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6AC28">
      <w:pPr>
        <w:pStyle w:val="4"/>
        <w:ind w:firstLine="0" w:firstLineChars="0"/>
        <w:jc w:val="center"/>
        <w:rPr>
          <w:rFonts w:eastAsia="仿宋_GB2312"/>
          <w:b w:val="0"/>
          <w:color w:val="auto"/>
          <w:sz w:val="32"/>
          <w:szCs w:val="32"/>
          <w:highlight w:val="none"/>
        </w:rPr>
      </w:pPr>
      <w:bookmarkStart w:id="0" w:name="_Toc60929130"/>
      <w:bookmarkStart w:id="1" w:name="_Toc22333"/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响应方案</w:t>
      </w:r>
      <w:bookmarkEnd w:id="0"/>
      <w:bookmarkEnd w:id="1"/>
    </w:p>
    <w:p w14:paraId="58302C10">
      <w:pPr>
        <w:snapToGrid w:val="0"/>
        <w:spacing w:line="360" w:lineRule="auto"/>
        <w:ind w:left="708" w:hanging="708" w:hangingChars="295"/>
        <w:jc w:val="center"/>
        <w:rPr>
          <w:rFonts w:eastAsia="仿宋_GB2312"/>
          <w:color w:val="auto"/>
          <w:sz w:val="24"/>
          <w:highlight w:val="none"/>
        </w:rPr>
      </w:pPr>
    </w:p>
    <w:p w14:paraId="47DB32B4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根据采购文件评审细则自拟</w:t>
      </w:r>
    </w:p>
    <w:p w14:paraId="2C41CD07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8B5C7C4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5E774A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64B3285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9DAB1E8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84EB289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15D73FD7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2D7CDC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2F2765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3C71EF9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6B64E2DC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63B305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C333B8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9F39A3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005558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722C06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65B9E39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A79F050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6BD358DF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2604010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FB0260D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6DA19A6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F57B44B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162ACB40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6FEBC19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08D567F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B0F72BD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BEE10B0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C45384B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8F6C10A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4DB400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D91603F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4E69B17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337F43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1C15DA5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70CF7AD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19C00CB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525FAF8D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04984D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9F362E8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64D249CB">
      <w:pPr>
        <w:rPr>
          <w:rFonts w:ascii="宋体" w:hAnsi="宋体"/>
          <w:b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附表</w:t>
      </w:r>
      <w:r>
        <w:rPr>
          <w:rFonts w:ascii="宋体" w:hAnsi="宋体"/>
          <w:b/>
          <w:bCs/>
          <w:color w:val="auto"/>
          <w:highlight w:val="none"/>
        </w:rPr>
        <w:t>1</w:t>
      </w:r>
      <w:r>
        <w:rPr>
          <w:rFonts w:hint="eastAsia" w:ascii="宋体" w:hAnsi="宋体"/>
          <w:b/>
          <w:bCs/>
          <w:color w:val="auto"/>
          <w:highlight w:val="none"/>
        </w:rPr>
        <w:t>：拟投入的主要施工机械设备表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0B99F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8AB33C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072" w:type="dxa"/>
            <w:noWrap w:val="0"/>
            <w:vAlign w:val="center"/>
          </w:tcPr>
          <w:p w14:paraId="6C5A39C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708" w:type="dxa"/>
            <w:noWrap w:val="0"/>
            <w:vAlign w:val="center"/>
          </w:tcPr>
          <w:p w14:paraId="7876B9D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型号</w:t>
            </w:r>
          </w:p>
          <w:p w14:paraId="009BF0D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567" w:type="dxa"/>
            <w:noWrap w:val="0"/>
            <w:vAlign w:val="center"/>
          </w:tcPr>
          <w:p w14:paraId="771A696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914" w:type="dxa"/>
            <w:noWrap w:val="0"/>
            <w:vAlign w:val="center"/>
          </w:tcPr>
          <w:p w14:paraId="2B59EDB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国别</w:t>
            </w:r>
          </w:p>
          <w:p w14:paraId="59BAA9F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992" w:type="dxa"/>
            <w:noWrap w:val="0"/>
            <w:vAlign w:val="center"/>
          </w:tcPr>
          <w:p w14:paraId="6D28D9C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</w:t>
            </w:r>
          </w:p>
          <w:p w14:paraId="189FC4D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417" w:type="dxa"/>
            <w:noWrap w:val="0"/>
            <w:vAlign w:val="center"/>
          </w:tcPr>
          <w:p w14:paraId="4FFF556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额定功率</w:t>
            </w:r>
          </w:p>
          <w:p w14:paraId="3B53E67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( KW )</w:t>
            </w:r>
          </w:p>
        </w:tc>
        <w:tc>
          <w:tcPr>
            <w:tcW w:w="993" w:type="dxa"/>
            <w:noWrap w:val="0"/>
            <w:vAlign w:val="center"/>
          </w:tcPr>
          <w:p w14:paraId="701F74F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生产</w:t>
            </w:r>
          </w:p>
          <w:p w14:paraId="3725FFA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能力</w:t>
            </w:r>
          </w:p>
        </w:tc>
        <w:tc>
          <w:tcPr>
            <w:tcW w:w="992" w:type="dxa"/>
            <w:noWrap w:val="0"/>
            <w:vAlign w:val="center"/>
          </w:tcPr>
          <w:p w14:paraId="78075E3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用于施</w:t>
            </w:r>
          </w:p>
          <w:p w14:paraId="74BEDA6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工部位</w:t>
            </w:r>
          </w:p>
        </w:tc>
        <w:tc>
          <w:tcPr>
            <w:tcW w:w="780" w:type="dxa"/>
            <w:noWrap w:val="0"/>
            <w:vAlign w:val="center"/>
          </w:tcPr>
          <w:p w14:paraId="5D8A93E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6627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3B1A97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9ED67B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9903A5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DFDE9C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9C09CD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99838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293B25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6A24FC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6A88C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4C054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EB7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0F62B4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5114CF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3AA0C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6CECB9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37743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30161C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7BEFB9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B65F0F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8D4A66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6614CC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45B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4C2055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0955DB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F924EC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14188A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3B741E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70D6C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FA608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404217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B1F83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65FD12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DC2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88E926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49E982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B4BC9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4D5346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1F13CC9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97979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D1E1AE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5F56CA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82917B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A3A452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94CE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21135E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2D2126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6858F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C99F14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58B3363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40F5D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86D4ED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6D8927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65809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A5B0C1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DA43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F014D7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047F5F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C6925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49D344D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3768F8E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6B945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7ADF2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122C09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AB7ED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A6CDE7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7EC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52ECDBE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0978B21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6118B1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4A90B1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DBB6A2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222A5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CED1B7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35F235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473A9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309769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C68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BBBC51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6C2B186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6B0BA3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4A5ED9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1B49CD7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3515F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BFFE87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7FFAAC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F3BC5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38FDD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877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033AC36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A35B90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B66345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F3E499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2026647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238AD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63742C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2C45A6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DF77C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7972A9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946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4025242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151F19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179A00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3929345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79FB99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74434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26497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D0D85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69A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CADC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0F14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2B3A5FD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0105EF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BBF75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463F1E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0EB9D0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BA5B49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2504F9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C20FAC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241211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6709A2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7E8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319B5F9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DEA52C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18BD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0F21B71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4092B3D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D0FF1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0F0100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1FF527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38E51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C2DBAB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CEA2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noWrap w:val="0"/>
            <w:vAlign w:val="center"/>
          </w:tcPr>
          <w:p w14:paraId="1A6786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4800CCA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1C802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F7551A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14" w:type="dxa"/>
            <w:noWrap w:val="0"/>
            <w:vAlign w:val="center"/>
          </w:tcPr>
          <w:p w14:paraId="6709AF6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5D2FCE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EA1798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DF5C2B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598C3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F00EB2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3DDA5622">
      <w:pPr>
        <w:rPr>
          <w:rFonts w:ascii="宋体" w:hAnsi="宋体"/>
          <w:b/>
          <w:color w:val="auto"/>
          <w:highlight w:val="none"/>
        </w:rPr>
      </w:pPr>
      <w:r>
        <w:rPr>
          <w:rFonts w:ascii="宋体" w:hAnsi="宋体" w:cs="宋体"/>
          <w:color w:val="auto"/>
          <w:sz w:val="44"/>
          <w:szCs w:val="44"/>
          <w:highlight w:val="none"/>
        </w:rPr>
        <w:br w:type="page"/>
      </w:r>
      <w:bookmarkStart w:id="2" w:name="_Toc249343459"/>
      <w:bookmarkStart w:id="3" w:name="_Toc249764880"/>
      <w:bookmarkStart w:id="4" w:name="_Toc251676173"/>
      <w:bookmarkStart w:id="5" w:name="_Toc360525438"/>
      <w:bookmarkStart w:id="6" w:name="_Toc249764684"/>
      <w:bookmarkStart w:id="7" w:name="_Toc251352791"/>
      <w:bookmarkStart w:id="8" w:name="_Toc249791332"/>
      <w:bookmarkStart w:id="9" w:name="_Toc251576815"/>
      <w:bookmarkStart w:id="10" w:name="_Toc251352660"/>
      <w:bookmarkStart w:id="11" w:name="_Toc249790840"/>
      <w:bookmarkStart w:id="12" w:name="_Toc251353173"/>
      <w:bookmarkStart w:id="13" w:name="_Toc249775860"/>
      <w:bookmarkStart w:id="14" w:name="_Toc251353043"/>
      <w:bookmarkStart w:id="15" w:name="_Toc251352174"/>
      <w:bookmarkStart w:id="16" w:name="_Toc249791067"/>
      <w:bookmarkStart w:id="17" w:name="_Toc249791201"/>
      <w:bookmarkStart w:id="18" w:name="_Toc250045050"/>
      <w:r>
        <w:rPr>
          <w:rFonts w:hint="eastAsia" w:ascii="宋体" w:hAnsi="宋体"/>
          <w:b/>
          <w:bCs/>
          <w:color w:val="auto"/>
          <w:highlight w:val="none"/>
        </w:rPr>
        <w:t>附表</w:t>
      </w:r>
      <w:r>
        <w:rPr>
          <w:rFonts w:ascii="宋体" w:hAnsi="宋体"/>
          <w:b/>
          <w:bCs/>
          <w:color w:val="auto"/>
          <w:highlight w:val="none"/>
        </w:rPr>
        <w:t>2</w:t>
      </w:r>
      <w:r>
        <w:rPr>
          <w:rFonts w:hint="eastAsia" w:ascii="宋体" w:hAnsi="宋体"/>
          <w:b/>
          <w:bCs/>
          <w:color w:val="auto"/>
          <w:highlight w:val="none"/>
        </w:rPr>
        <w:t>：拟配备的试验和检测仪器设备表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1E17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4804B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B6BB5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仪器设备</w:t>
            </w:r>
          </w:p>
          <w:p w14:paraId="445276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09575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型号</w:t>
            </w:r>
          </w:p>
          <w:p w14:paraId="0AD54EC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89878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5310D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国别</w:t>
            </w:r>
          </w:p>
          <w:p w14:paraId="29A938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722AA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4711E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7B2F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F25E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备注</w:t>
            </w:r>
          </w:p>
        </w:tc>
      </w:tr>
      <w:tr w14:paraId="7F42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4A4C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67632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C91C6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91C75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9123E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283EF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B916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74CCD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29019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C53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CD566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18315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0FFCD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6A7B9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16CC5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58CE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C61F6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7A049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1D1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58F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C8AD5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39448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27180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FD986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6634D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BC7FD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D9DDF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BD7EE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B1811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EDAB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6350A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6F0A2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D738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10DB5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EE2FA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4FD9F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B0306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572FD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695E6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EA3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D42A1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6DEFC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DFDA1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38D7F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7F890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1AF65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CE688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D8ADF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7E650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531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C560D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0BE67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CAE51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D49DD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BA37B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50F4A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A1474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72B9B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99A9A5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9879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D98B3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4F5F5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95C19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EE051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6340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00428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BDF9B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870BF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2DC3D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DD1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C6B99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54C2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1EE96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FBB64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A6AC0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AAB1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3D417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13530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FB7A8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BD1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A48F5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45F70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A3273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7C2D6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71CAA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1BCA3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12031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FDFC9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EDFE4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CBA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1CC9B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985CB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88A59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E26BB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ADD3D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60ACC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D5D02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52B87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03E26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244B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8D759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D1D60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18919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D2D8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BB2A6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E7B7F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F9D8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8E9D9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7A1A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C68B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DF2B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65B10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3E337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1C082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118FB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2A0D8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39376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8599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393C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6B3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26357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6266A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87122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34558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244FE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43003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CC0F2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BDF5D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F65D5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63B31B61">
      <w:pPr>
        <w:rPr>
          <w:rFonts w:ascii="宋体" w:hAnsi="宋体"/>
          <w:b/>
          <w:color w:val="auto"/>
          <w:highlight w:val="none"/>
        </w:rPr>
      </w:pPr>
      <w:r>
        <w:rPr>
          <w:rFonts w:ascii="宋体" w:hAnsi="宋体" w:cs="宋体"/>
          <w:color w:val="auto"/>
          <w:sz w:val="44"/>
          <w:szCs w:val="44"/>
          <w:highlight w:val="none"/>
        </w:rPr>
        <w:br w:type="page"/>
      </w:r>
      <w:bookmarkStart w:id="19" w:name="_Toc249775861"/>
      <w:bookmarkStart w:id="20" w:name="_Toc251352661"/>
      <w:bookmarkStart w:id="21" w:name="_Toc249791333"/>
      <w:bookmarkStart w:id="22" w:name="_Toc249764881"/>
      <w:bookmarkStart w:id="23" w:name="_Toc249791202"/>
      <w:bookmarkStart w:id="24" w:name="_Toc251352792"/>
      <w:bookmarkStart w:id="25" w:name="_Toc249790841"/>
      <w:bookmarkStart w:id="26" w:name="_Toc250045051"/>
      <w:bookmarkStart w:id="27" w:name="_Toc251352175"/>
      <w:bookmarkStart w:id="28" w:name="_Toc251676174"/>
      <w:bookmarkStart w:id="29" w:name="_Toc249764685"/>
      <w:bookmarkStart w:id="30" w:name="_Toc251576816"/>
      <w:bookmarkStart w:id="31" w:name="_Toc249343460"/>
      <w:bookmarkStart w:id="32" w:name="_Toc251353174"/>
      <w:bookmarkStart w:id="33" w:name="_Toc360525439"/>
      <w:bookmarkStart w:id="34" w:name="_Toc251353044"/>
      <w:bookmarkStart w:id="35" w:name="_Toc249791068"/>
      <w:r>
        <w:rPr>
          <w:rFonts w:hint="eastAsia" w:ascii="宋体" w:hAnsi="宋体"/>
          <w:b/>
          <w:bCs/>
          <w:color w:val="auto"/>
          <w:highlight w:val="none"/>
        </w:rPr>
        <w:t>附表</w:t>
      </w:r>
      <w:r>
        <w:rPr>
          <w:rFonts w:ascii="宋体" w:hAnsi="宋体"/>
          <w:b/>
          <w:bCs/>
          <w:color w:val="auto"/>
          <w:highlight w:val="none"/>
        </w:rPr>
        <w:t>3</w:t>
      </w:r>
      <w:r>
        <w:rPr>
          <w:rFonts w:hint="eastAsia" w:ascii="宋体" w:hAnsi="宋体"/>
          <w:b/>
          <w:bCs/>
          <w:color w:val="auto"/>
          <w:highlight w:val="none"/>
        </w:rPr>
        <w:t>：劳动力计划表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206C950">
      <w:pPr>
        <w:spacing w:line="360" w:lineRule="auto"/>
        <w:ind w:firstLine="6480" w:firstLineChars="27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单位：人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45FD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F7D45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93139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3535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2A6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800A5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0CE6D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A19E8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08DCE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B90A1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4929A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9C9EAB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14B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97006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42D39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BC85A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EECD3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D4112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4BE10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AAFA4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FD7EFD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CE5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59A4D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793DB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53EAE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560AD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AD494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47E41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51573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75CBAE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AD2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7698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0E85E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E7E91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9C3E5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61EDC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A9E62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1B47C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E2786A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121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44671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4547C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D19EE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31AC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C3EDA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98465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DE693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897EDC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1D5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BD329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37DC7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A4C0A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6914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EB963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FE2D8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9131B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89C19E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205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24A7D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EB18E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F7B5B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F95332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A9528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10F7D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B5A8D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024B09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3AC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10659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D880C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BC5EF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FBA1E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800CC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588E8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C1E30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B34B16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419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5C02F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6585E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F04854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40A898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E6B747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8FADC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5F7B4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400893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48CD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65F6C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A8E4BA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A4A8BC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045B4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36EBC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BABA7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5FA680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C4A067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5142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C20CA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9A950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A1AEE5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490983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3FCE5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9C8461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825BB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FB5DEB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4A8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010E8D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188066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795BCE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E8412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2A1A8B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B05FF89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C88A6F">
            <w:pPr>
              <w:contextualSpacing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5203E8">
            <w:pPr>
              <w:spacing w:line="700" w:lineRule="exact"/>
              <w:ind w:firstLine="420" w:firstLineChars="200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</w:tbl>
    <w:p w14:paraId="271B9CB6">
      <w:pPr>
        <w:rPr>
          <w:color w:val="auto"/>
          <w:highlight w:val="none"/>
        </w:rPr>
      </w:pPr>
      <w:bookmarkStart w:id="36" w:name="_Toc251352662"/>
      <w:bookmarkStart w:id="37" w:name="_Toc249791334"/>
      <w:bookmarkStart w:id="38" w:name="_Toc249764686"/>
      <w:bookmarkStart w:id="39" w:name="_Toc250045052"/>
      <w:bookmarkStart w:id="40" w:name="_Toc249775862"/>
      <w:bookmarkStart w:id="41" w:name="_Toc249791069"/>
      <w:bookmarkStart w:id="42" w:name="_Toc251576817"/>
      <w:bookmarkStart w:id="43" w:name="_Toc251353045"/>
      <w:bookmarkStart w:id="44" w:name="_Toc249343461"/>
      <w:bookmarkStart w:id="45" w:name="_Toc360525440"/>
      <w:bookmarkStart w:id="46" w:name="_Toc251353175"/>
      <w:bookmarkStart w:id="47" w:name="_Toc251352793"/>
      <w:bookmarkStart w:id="48" w:name="_Toc249791203"/>
      <w:bookmarkStart w:id="49" w:name="_Toc251352176"/>
      <w:bookmarkStart w:id="50" w:name="_Toc249790842"/>
      <w:bookmarkStart w:id="51" w:name="_Toc249764882"/>
      <w:bookmarkStart w:id="52" w:name="_Toc251676175"/>
    </w:p>
    <w:p w14:paraId="37D0BC97">
      <w:pPr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ascii="宋体" w:hAnsi="宋体"/>
          <w:b/>
          <w:bCs/>
          <w:color w:val="auto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highlight w:val="none"/>
        </w:rPr>
        <w:t>附表4：计划开、竣工日期和施工进度网络图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7D5BC63">
      <w:pPr>
        <w:spacing w:line="360" w:lineRule="auto"/>
        <w:ind w:firstLine="420" w:firstLineChars="200"/>
        <w:contextualSpacing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</w:rPr>
        <w:t>1</w:t>
      </w:r>
      <w:r>
        <w:rPr>
          <w:rFonts w:hint="eastAsia" w:ascii="宋体" w:hAnsi="宋体"/>
          <w:color w:val="auto"/>
          <w:szCs w:val="21"/>
          <w:highlight w:val="none"/>
        </w:rPr>
        <w:t>、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应递交施工进度网络图或施工进度表，说明按招标文件要求的计划工期进行施工的各个关键日期。</w:t>
      </w:r>
    </w:p>
    <w:p w14:paraId="3F35BBD0">
      <w:pPr>
        <w:ind w:firstLine="420" w:firstLineChars="200"/>
        <w:jc w:val="both"/>
        <w:rPr>
          <w:rFonts w:hint="eastAsia" w:eastAsia="仿宋_GB2312"/>
          <w:color w:val="auto"/>
          <w:sz w:val="24"/>
          <w:highlight w:val="none"/>
          <w:lang w:val="en-US" w:eastAsia="zh-CN"/>
        </w:rPr>
      </w:pPr>
      <w:bookmarkStart w:id="53" w:name="_GoBack"/>
      <w:bookmarkEnd w:id="53"/>
      <w:r>
        <w:rPr>
          <w:rFonts w:ascii="宋体" w:hAnsi="宋体"/>
          <w:color w:val="auto"/>
          <w:szCs w:val="21"/>
          <w:highlight w:val="none"/>
        </w:rPr>
        <w:t>2</w:t>
      </w:r>
      <w:r>
        <w:rPr>
          <w:rFonts w:hint="eastAsia" w:ascii="宋体" w:hAnsi="宋体"/>
          <w:color w:val="auto"/>
          <w:szCs w:val="21"/>
          <w:highlight w:val="none"/>
        </w:rPr>
        <w:t>、施工进度表可采用网络图（或横道图）表示。</w:t>
      </w:r>
    </w:p>
    <w:p w14:paraId="7CADC79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AE5CB92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6E0BFE7A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9B07A6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7EB90D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E57946D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0EB946E1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A379865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1F924F4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2972222E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2565248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E02DCF7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1159EF1C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46F6F839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DC05DB3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35E1FCC4">
      <w:pPr>
        <w:jc w:val="center"/>
        <w:rPr>
          <w:rFonts w:hint="eastAsia" w:eastAsia="仿宋_GB2312"/>
          <w:color w:val="auto"/>
          <w:sz w:val="24"/>
          <w:highlight w:val="none"/>
          <w:lang w:val="en-US" w:eastAsia="zh-CN"/>
        </w:rPr>
      </w:pPr>
    </w:p>
    <w:p w14:paraId="7004B0C9">
      <w:pPr>
        <w:jc w:val="center"/>
        <w:rPr>
          <w:rFonts w:hint="default" w:eastAsia="仿宋_GB2312"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085EFB-40E7-494C-9682-78AD5EB9A79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6061551A-2082-4248-B5F6-7D0A1EB8B8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40B89"/>
    <w:rsid w:val="1C055881"/>
    <w:rsid w:val="1E346FA7"/>
    <w:rsid w:val="219A1FE2"/>
    <w:rsid w:val="25F50CB6"/>
    <w:rsid w:val="368D7A46"/>
    <w:rsid w:val="3E440B89"/>
    <w:rsid w:val="653D32CF"/>
    <w:rsid w:val="7F0E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2026-06-02T10:35:00Z</dcterms:created>
  <dc:creator>沉默</dc:creator>
  <cp:lastModifiedBy>沉默</cp:lastModifiedBy>
  <dcterms:modified xsi:type="dcterms:W3CDTF">2026-06-02T11:35:28Z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911425FB2C294CEF853AF88321EDC0D0_11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