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6FD9BE">
      <w:pPr>
        <w:pStyle w:val="4"/>
        <w:spacing w:line="480" w:lineRule="exact"/>
        <w:jc w:val="center"/>
        <w:rPr>
          <w:rFonts w:hint="eastAsia" w:ascii="仿宋" w:hAnsi="仿宋" w:eastAsia="仿宋" w:cs="仿宋"/>
          <w:b/>
          <w:sz w:val="28"/>
          <w:szCs w:val="16"/>
        </w:rPr>
      </w:pPr>
      <w:r>
        <w:rPr>
          <w:rFonts w:hint="eastAsia" w:ascii="仿宋" w:hAnsi="仿宋" w:eastAsia="仿宋" w:cs="仿宋"/>
          <w:b/>
          <w:sz w:val="28"/>
          <w:szCs w:val="16"/>
        </w:rPr>
        <w:t>汉滨区中医医院建设项目污水处理站安装及室外附属工程和支护</w:t>
      </w:r>
    </w:p>
    <w:p w14:paraId="713CD5CB">
      <w:pPr>
        <w:pStyle w:val="4"/>
        <w:spacing w:line="480" w:lineRule="exact"/>
        <w:jc w:val="center"/>
        <w:rPr>
          <w:rFonts w:hint="eastAsia" w:ascii="仿宋" w:hAnsi="仿宋" w:eastAsia="仿宋" w:cs="仿宋"/>
          <w:sz w:val="16"/>
          <w:szCs w:val="16"/>
        </w:rPr>
      </w:pPr>
      <w:r>
        <w:rPr>
          <w:rFonts w:hint="eastAsia" w:ascii="仿宋" w:hAnsi="仿宋" w:eastAsia="仿宋" w:cs="仿宋"/>
          <w:b/>
          <w:sz w:val="28"/>
          <w:szCs w:val="16"/>
        </w:rPr>
        <w:t>挡墙工程监理服务项目竞争性磋商公告</w:t>
      </w:r>
    </w:p>
    <w:p w14:paraId="213D8D49">
      <w:pPr>
        <w:pStyle w:val="4"/>
        <w:keepNext w:val="0"/>
        <w:keepLines w:val="0"/>
        <w:pageBreakBefore w:val="0"/>
        <w:widowControl/>
        <w:kinsoku/>
        <w:wordWrap/>
        <w:overflowPunct/>
        <w:topLinePunct w:val="0"/>
        <w:autoSpaceDE/>
        <w:autoSpaceDN/>
        <w:bidi w:val="0"/>
        <w:adjustRightInd/>
        <w:snapToGrid/>
        <w:spacing w:line="460" w:lineRule="exact"/>
        <w:textAlignment w:val="auto"/>
        <w:outlineLvl w:val="5"/>
        <w:rPr>
          <w:rFonts w:hint="eastAsia" w:ascii="仿宋" w:hAnsi="仿宋" w:eastAsia="仿宋" w:cs="仿宋"/>
          <w:b/>
          <w:sz w:val="24"/>
        </w:rPr>
      </w:pPr>
      <w:r>
        <w:rPr>
          <w:rFonts w:hint="eastAsia" w:ascii="仿宋" w:hAnsi="仿宋" w:eastAsia="仿宋" w:cs="仿宋"/>
          <w:b/>
          <w:sz w:val="18"/>
          <w:szCs w:val="22"/>
        </w:rPr>
        <w:t xml:space="preserve"> </w:t>
      </w:r>
      <w:r>
        <w:rPr>
          <w:rFonts w:hint="eastAsia" w:ascii="仿宋" w:hAnsi="仿宋" w:eastAsia="仿宋" w:cs="仿宋"/>
          <w:b/>
          <w:sz w:val="24"/>
        </w:rPr>
        <w:t>项目概况</w:t>
      </w:r>
    </w:p>
    <w:p w14:paraId="13CE6DE0">
      <w:pPr>
        <w:pStyle w:val="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汉滨区中医医院建设项目污水处理站安装及室外附属工程和支护挡墙工程监理服务项目采购项目的潜在供应商应在安康市汉滨区汉江大剧院西区三楼307会议室获取采购文件，并于202</w:t>
      </w:r>
      <w:r>
        <w:rPr>
          <w:rFonts w:hint="eastAsia" w:ascii="仿宋" w:hAnsi="仿宋" w:eastAsia="仿宋" w:cs="仿宋"/>
          <w:sz w:val="24"/>
          <w:szCs w:val="24"/>
          <w:lang w:val="en-US" w:eastAsia="zh-CN"/>
        </w:rPr>
        <w:t>6</w:t>
      </w:r>
      <w:r>
        <w:rPr>
          <w:rFonts w:hint="eastAsia" w:ascii="仿宋" w:hAnsi="仿宋" w:eastAsia="仿宋" w:cs="仿宋"/>
          <w:sz w:val="24"/>
          <w:szCs w:val="24"/>
        </w:rPr>
        <w:t>年</w:t>
      </w:r>
      <w:r>
        <w:rPr>
          <w:rFonts w:hint="eastAsia" w:ascii="仿宋" w:hAnsi="仿宋" w:eastAsia="仿宋" w:cs="仿宋"/>
          <w:sz w:val="24"/>
          <w:szCs w:val="24"/>
          <w:lang w:val="en-US" w:eastAsia="zh-CN"/>
        </w:rPr>
        <w:t>06</w:t>
      </w:r>
      <w:r>
        <w:rPr>
          <w:rFonts w:hint="eastAsia" w:ascii="仿宋" w:hAnsi="仿宋" w:eastAsia="仿宋" w:cs="仿宋"/>
          <w:sz w:val="24"/>
          <w:szCs w:val="24"/>
        </w:rPr>
        <w:t>月</w:t>
      </w:r>
      <w:r>
        <w:rPr>
          <w:rFonts w:hint="eastAsia" w:ascii="仿宋" w:hAnsi="仿宋" w:eastAsia="仿宋" w:cs="仿宋"/>
          <w:sz w:val="24"/>
          <w:szCs w:val="24"/>
          <w:lang w:val="en-US" w:eastAsia="zh-CN"/>
        </w:rPr>
        <w:t>08</w:t>
      </w:r>
      <w:r>
        <w:rPr>
          <w:rFonts w:hint="eastAsia" w:ascii="仿宋" w:hAnsi="仿宋" w:eastAsia="仿宋" w:cs="仿宋"/>
          <w:sz w:val="24"/>
          <w:szCs w:val="24"/>
        </w:rPr>
        <w:t>日 10时00分 （北京时间）前提交响应文件。</w:t>
      </w:r>
    </w:p>
    <w:p w14:paraId="1918A9E2">
      <w:pPr>
        <w:pStyle w:val="4"/>
        <w:keepNext w:val="0"/>
        <w:keepLines w:val="0"/>
        <w:pageBreakBefore w:val="0"/>
        <w:widowControl/>
        <w:kinsoku/>
        <w:wordWrap/>
        <w:overflowPunct/>
        <w:topLinePunct w:val="0"/>
        <w:autoSpaceDE/>
        <w:autoSpaceDN/>
        <w:bidi w:val="0"/>
        <w:adjustRightInd/>
        <w:snapToGrid/>
        <w:spacing w:line="460" w:lineRule="exact"/>
        <w:textAlignment w:val="auto"/>
        <w:outlineLvl w:val="3"/>
        <w:rPr>
          <w:rFonts w:hint="eastAsia" w:ascii="仿宋" w:hAnsi="仿宋" w:eastAsia="仿宋" w:cs="仿宋"/>
        </w:rPr>
      </w:pPr>
      <w:r>
        <w:rPr>
          <w:rFonts w:hint="eastAsia" w:ascii="仿宋" w:hAnsi="仿宋" w:eastAsia="仿宋" w:cs="仿宋"/>
          <w:b/>
          <w:sz w:val="24"/>
        </w:rPr>
        <w:t>一、项目基本情况</w:t>
      </w:r>
    </w:p>
    <w:p w14:paraId="673C63CE">
      <w:pPr>
        <w:pStyle w:val="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rPr>
        <w:t>项目编号：</w:t>
      </w:r>
      <w:r>
        <w:rPr>
          <w:rFonts w:hint="eastAsia" w:ascii="仿宋" w:hAnsi="仿宋" w:eastAsia="仿宋" w:cs="仿宋"/>
          <w:sz w:val="24"/>
          <w:szCs w:val="24"/>
          <w:highlight w:val="none"/>
        </w:rPr>
        <w:t>FDDL-2026047</w:t>
      </w:r>
    </w:p>
    <w:p w14:paraId="3084D59F">
      <w:pPr>
        <w:pStyle w:val="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项目名称：汉滨区中医医院建设项目污水处理站安装及室外附属工程和支护挡墙工程监理服务项目</w:t>
      </w:r>
    </w:p>
    <w:p w14:paraId="4B4AFB08">
      <w:pPr>
        <w:pStyle w:val="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采购方式：竞争性磋商</w:t>
      </w:r>
    </w:p>
    <w:p w14:paraId="0FAC191F">
      <w:pPr>
        <w:pStyle w:val="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预算金额：153,850.00元</w:t>
      </w:r>
    </w:p>
    <w:p w14:paraId="04CDA50D">
      <w:pPr>
        <w:pStyle w:val="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采购需求：</w:t>
      </w:r>
    </w:p>
    <w:p w14:paraId="306F09DB">
      <w:pPr>
        <w:pStyle w:val="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合同包1(汉滨区中医医院建设项目污水处理站安装及室外附属工程和支护挡墙工程监理服务项目):</w:t>
      </w:r>
    </w:p>
    <w:p w14:paraId="4A41AB54">
      <w:pPr>
        <w:pStyle w:val="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合同包预算金额：153,850.00元</w:t>
      </w:r>
    </w:p>
    <w:p w14:paraId="2767AB3F">
      <w:pPr>
        <w:pStyle w:val="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合同包最高限价：153,850.00元</w:t>
      </w:r>
    </w:p>
    <w:tbl>
      <w:tblPr>
        <w:tblStyle w:val="2"/>
        <w:tblW w:w="8974" w:type="dxa"/>
        <w:tblInd w:w="-226"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78"/>
        <w:gridCol w:w="1344"/>
        <w:gridCol w:w="2661"/>
        <w:gridCol w:w="1095"/>
        <w:gridCol w:w="1448"/>
        <w:gridCol w:w="1448"/>
      </w:tblGrid>
      <w:tr w14:paraId="10387A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88" w:hRule="atLeast"/>
        </w:trPr>
        <w:tc>
          <w:tcPr>
            <w:tcW w:w="978" w:type="dxa"/>
            <w:vAlign w:val="center"/>
          </w:tcPr>
          <w:p w14:paraId="6516B007">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344" w:type="dxa"/>
            <w:vAlign w:val="center"/>
          </w:tcPr>
          <w:p w14:paraId="50E4A499">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2661" w:type="dxa"/>
            <w:vAlign w:val="center"/>
          </w:tcPr>
          <w:p w14:paraId="0BFB0239">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095" w:type="dxa"/>
            <w:vAlign w:val="center"/>
          </w:tcPr>
          <w:p w14:paraId="301E3B5D">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数量</w:t>
            </w:r>
          </w:p>
          <w:p w14:paraId="3FCB4D62">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（单位）</w:t>
            </w:r>
          </w:p>
        </w:tc>
        <w:tc>
          <w:tcPr>
            <w:tcW w:w="1448" w:type="dxa"/>
            <w:vAlign w:val="center"/>
          </w:tcPr>
          <w:p w14:paraId="5DF22AFB">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技术规格、</w:t>
            </w:r>
          </w:p>
          <w:p w14:paraId="182296CD">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参数及要求</w:t>
            </w:r>
          </w:p>
        </w:tc>
        <w:tc>
          <w:tcPr>
            <w:tcW w:w="1448" w:type="dxa"/>
            <w:vAlign w:val="center"/>
          </w:tcPr>
          <w:p w14:paraId="3A7E2FC6">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r>
      <w:tr w14:paraId="779236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83" w:hRule="atLeast"/>
        </w:trPr>
        <w:tc>
          <w:tcPr>
            <w:tcW w:w="978" w:type="dxa"/>
            <w:vAlign w:val="center"/>
          </w:tcPr>
          <w:p w14:paraId="7BF7FD97">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1-1</w:t>
            </w:r>
          </w:p>
        </w:tc>
        <w:tc>
          <w:tcPr>
            <w:tcW w:w="1344" w:type="dxa"/>
            <w:vAlign w:val="center"/>
          </w:tcPr>
          <w:p w14:paraId="7157A03C">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工程监理服务</w:t>
            </w:r>
          </w:p>
        </w:tc>
        <w:tc>
          <w:tcPr>
            <w:tcW w:w="2661" w:type="dxa"/>
            <w:vAlign w:val="center"/>
          </w:tcPr>
          <w:p w14:paraId="1366465E">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汉滨区中医医院建设项目污水处理站安装及室外附属工程和支护挡墙工程监理服务</w:t>
            </w:r>
          </w:p>
        </w:tc>
        <w:tc>
          <w:tcPr>
            <w:tcW w:w="1095" w:type="dxa"/>
            <w:vAlign w:val="center"/>
          </w:tcPr>
          <w:p w14:paraId="065070D1">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1448" w:type="dxa"/>
            <w:vAlign w:val="center"/>
          </w:tcPr>
          <w:p w14:paraId="63CE4CE3">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详见采购</w:t>
            </w:r>
          </w:p>
          <w:p w14:paraId="7B16515C">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文件</w:t>
            </w:r>
          </w:p>
        </w:tc>
        <w:tc>
          <w:tcPr>
            <w:tcW w:w="1448" w:type="dxa"/>
            <w:vAlign w:val="center"/>
          </w:tcPr>
          <w:p w14:paraId="28F9A530">
            <w:pPr>
              <w:pStyle w:val="4"/>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153,850.00</w:t>
            </w:r>
          </w:p>
        </w:tc>
      </w:tr>
    </w:tbl>
    <w:p w14:paraId="409A96E0">
      <w:pPr>
        <w:pStyle w:val="4"/>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仿宋" w:hAnsi="仿宋" w:eastAsia="仿宋" w:cs="仿宋"/>
          <w:sz w:val="24"/>
          <w:szCs w:val="24"/>
        </w:rPr>
      </w:pPr>
      <w:r>
        <w:rPr>
          <w:rFonts w:hint="eastAsia" w:ascii="仿宋" w:hAnsi="仿宋" w:eastAsia="仿宋" w:cs="仿宋"/>
        </w:rPr>
        <w:t xml:space="preserve"> </w:t>
      </w:r>
      <w:r>
        <w:rPr>
          <w:rFonts w:hint="eastAsia" w:ascii="仿宋" w:hAnsi="仿宋" w:eastAsia="仿宋" w:cs="仿宋"/>
          <w:sz w:val="24"/>
          <w:szCs w:val="24"/>
        </w:rPr>
        <w:t>本合同包不接受联合体投标</w:t>
      </w:r>
    </w:p>
    <w:p w14:paraId="345B8B55">
      <w:pPr>
        <w:pStyle w:val="4"/>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仿宋" w:hAnsi="仿宋" w:eastAsia="仿宋" w:cs="仿宋"/>
          <w:sz w:val="24"/>
          <w:szCs w:val="24"/>
        </w:rPr>
      </w:pPr>
      <w:r>
        <w:rPr>
          <w:rFonts w:hint="eastAsia" w:ascii="仿宋" w:hAnsi="仿宋" w:eastAsia="仿宋" w:cs="仿宋"/>
          <w:sz w:val="24"/>
          <w:szCs w:val="24"/>
        </w:rPr>
        <w:t xml:space="preserve"> 合同履行期限：自合同签订之日起至项目竣工验收合格止</w:t>
      </w:r>
    </w:p>
    <w:p w14:paraId="7AC8E463">
      <w:pPr>
        <w:pStyle w:val="4"/>
        <w:keepNext w:val="0"/>
        <w:keepLines w:val="0"/>
        <w:pageBreakBefore w:val="0"/>
        <w:widowControl/>
        <w:kinsoku/>
        <w:wordWrap/>
        <w:overflowPunct/>
        <w:topLinePunct w:val="0"/>
        <w:autoSpaceDE/>
        <w:autoSpaceDN/>
        <w:bidi w:val="0"/>
        <w:adjustRightInd/>
        <w:snapToGrid/>
        <w:spacing w:line="460" w:lineRule="exact"/>
        <w:textAlignment w:val="auto"/>
        <w:outlineLvl w:val="3"/>
        <w:rPr>
          <w:rFonts w:hint="eastAsia" w:ascii="仿宋" w:hAnsi="仿宋" w:eastAsia="仿宋" w:cs="仿宋"/>
        </w:rPr>
      </w:pPr>
      <w:r>
        <w:rPr>
          <w:rFonts w:hint="eastAsia" w:ascii="仿宋" w:hAnsi="仿宋" w:eastAsia="仿宋" w:cs="仿宋"/>
          <w:b/>
          <w:sz w:val="24"/>
        </w:rPr>
        <w:t>二、申请人的资格要求：</w:t>
      </w:r>
    </w:p>
    <w:p w14:paraId="0AD49267">
      <w:pPr>
        <w:pStyle w:val="4"/>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1D905504">
      <w:pPr>
        <w:pStyle w:val="4"/>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3C6DB82E">
      <w:pPr>
        <w:pStyle w:val="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合同包1(汉滨区中医医院建设项目污水处理站安装及室外附属工程和支护挡墙工程监理服务项目)落实政府采购政策需满足的资格要求如下:</w:t>
      </w:r>
    </w:p>
    <w:p w14:paraId="382DEE28">
      <w:pPr>
        <w:pStyle w:val="4"/>
        <w:keepNext w:val="0"/>
        <w:keepLines w:val="0"/>
        <w:pageBreakBefore w:val="0"/>
        <w:widowControl/>
        <w:kinsoku/>
        <w:wordWrap/>
        <w:overflowPunct/>
        <w:topLinePunct w:val="0"/>
        <w:autoSpaceDE/>
        <w:autoSpaceDN/>
        <w:bidi w:val="0"/>
        <w:adjustRightInd/>
        <w:snapToGrid/>
        <w:spacing w:line="460" w:lineRule="exact"/>
        <w:ind w:left="480"/>
        <w:textAlignment w:val="auto"/>
        <w:rPr>
          <w:rFonts w:hint="eastAsia" w:ascii="仿宋" w:hAnsi="仿宋" w:eastAsia="仿宋" w:cs="仿宋"/>
          <w:sz w:val="24"/>
          <w:szCs w:val="24"/>
        </w:rPr>
      </w:pPr>
      <w:r>
        <w:rPr>
          <w:rFonts w:hint="eastAsia" w:ascii="仿宋" w:hAnsi="仿宋" w:eastAsia="仿宋" w:cs="仿宋"/>
          <w:sz w:val="24"/>
          <w:szCs w:val="24"/>
        </w:rPr>
        <w:t>本项目专门面向中小企业，投标企业须提供中小企业声明函。</w:t>
      </w:r>
    </w:p>
    <w:p w14:paraId="5F771D10">
      <w:pPr>
        <w:pStyle w:val="4"/>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6F9A0230">
      <w:pPr>
        <w:pStyle w:val="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合同包1(汉滨区中医医院建设项目污水处理站安装及室外附属工程和支护挡墙工程监理服务项目)特定资格要求如下:</w:t>
      </w:r>
    </w:p>
    <w:p w14:paraId="0F8330FC">
      <w:pPr>
        <w:pStyle w:val="4"/>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具有独立承担民事责任能力的法人、其他组织或自然人，并出具经年检合格的营业执照或事业单位法人证书等国家规定的相关证明，自然人参与的提供其身份证明；</w:t>
      </w:r>
    </w:p>
    <w:p w14:paraId="5F3DFEFD">
      <w:pPr>
        <w:pStyle w:val="4"/>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提供法定代表人授权书（附法定代表人身份证复印件）及被授权人身份证（法定代表人直接参加投标的，须出具法人身份证原件，并与营业执照上信息一致）；</w:t>
      </w:r>
    </w:p>
    <w:p w14:paraId="69C44B17">
      <w:pPr>
        <w:pStyle w:val="4"/>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申请人须具备建设行政主管部门核发的房屋建筑工程监理乙级及以上资质，并在人员、设备、资金等方面具备相应的监理能力。其中，拟派项目总监理工程师须具备相应专业国家级注册监理工程师执业资格，且未担任其他在建工程项目的总监理工程师，且在本单位注册；</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w:t>
      </w:r>
      <w:r>
        <w:rPr>
          <w:rFonts w:hint="eastAsia" w:ascii="仿宋" w:hAnsi="仿宋" w:eastAsia="仿宋" w:cs="仿宋"/>
          <w:sz w:val="24"/>
          <w:szCs w:val="24"/>
          <w:lang w:val="en-US" w:eastAsia="zh-Hans"/>
        </w:rPr>
        <w:t>参加政府采购活动前三年内，在经营活动中没有重大违法记录声明；</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CN"/>
        </w:rPr>
        <w:t xml:space="preserve">    （5）</w:t>
      </w:r>
      <w:r>
        <w:rPr>
          <w:rFonts w:hint="eastAsia" w:ascii="仿宋" w:hAnsi="仿宋" w:eastAsia="仿宋" w:cs="仿宋"/>
          <w:sz w:val="24"/>
          <w:szCs w:val="24"/>
          <w:lang w:val="en-US" w:eastAsia="zh-Hans"/>
        </w:rPr>
        <w:t>财务状况报告：提供</w:t>
      </w:r>
      <w:r>
        <w:rPr>
          <w:rFonts w:hint="eastAsia" w:ascii="仿宋" w:hAnsi="仿宋" w:eastAsia="仿宋" w:cs="仿宋"/>
          <w:sz w:val="24"/>
          <w:szCs w:val="24"/>
          <w:lang w:val="en-US" w:eastAsia="zh-CN"/>
        </w:rPr>
        <w:t>2025</w:t>
      </w:r>
      <w:r>
        <w:rPr>
          <w:rFonts w:hint="eastAsia" w:ascii="仿宋" w:hAnsi="仿宋" w:eastAsia="仿宋" w:cs="仿宋"/>
          <w:sz w:val="24"/>
          <w:szCs w:val="24"/>
          <w:lang w:val="en-US" w:eastAsia="zh-Hans"/>
        </w:rPr>
        <w:t>年度完整的财务审计报告或基本账户开户银行出具的资信证明（提供基本存款账户证明材料）或财政部门认可的政府采购专业担保机构出具的投标担保；(成立时间至提交投标文件截止时间不足一年的可提供成立后任意时段的财务报表并加盖供应商鲜章即可)；</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CN"/>
        </w:rPr>
        <w:t xml:space="preserve">    （6）</w:t>
      </w:r>
      <w:r>
        <w:rPr>
          <w:rFonts w:hint="eastAsia" w:ascii="仿宋" w:hAnsi="仿宋" w:eastAsia="仿宋" w:cs="仿宋"/>
          <w:sz w:val="24"/>
          <w:szCs w:val="24"/>
          <w:lang w:val="en-US" w:eastAsia="zh-Hans"/>
        </w:rPr>
        <w:t>社会保障资金缴纳证明：提供近一年内至少1个月的社会保障资金缴存单据或社保机构开具的社会保险参保缴费情况证明，单据或证明上应有社保机构或代收机构的印章。依法不需要缴纳社会保障资金的供应商应提供相关文件证明，成立不足3个月的据实提供；</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CN"/>
        </w:rPr>
        <w:t xml:space="preserve">    （7）</w:t>
      </w:r>
      <w:r>
        <w:rPr>
          <w:rFonts w:hint="eastAsia" w:ascii="仿宋" w:hAnsi="仿宋" w:eastAsia="仿宋" w:cs="仿宋"/>
          <w:sz w:val="24"/>
          <w:szCs w:val="24"/>
          <w:lang w:val="en-US" w:eastAsia="zh-Hans"/>
        </w:rPr>
        <w:t>税收缴纳证明：提供近一年内不少于1个月的纳税证明或完税证明（提供增值税、企业所得税至少一种），纳税证明或完税证明上应有代收机构或税务机关的公章或业务专用章(依法免税的供应商应提供相关文件证明)；</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CN"/>
        </w:rPr>
        <w:t xml:space="preserve">    （8）</w:t>
      </w:r>
      <w:r>
        <w:rPr>
          <w:rFonts w:hint="eastAsia" w:ascii="仿宋" w:hAnsi="仿宋" w:eastAsia="仿宋" w:cs="仿宋"/>
          <w:sz w:val="24"/>
          <w:szCs w:val="24"/>
          <w:lang w:val="en-US" w:eastAsia="zh-Hans"/>
        </w:rPr>
        <w:t>供应商须通过“信用中国”网站（www.creditchina.gov.cn）及中国政府采购网(www.ccgp.gov.cn)查询相关主体信用记录，以网页截图（列入失信被执行人、重大税收违法案件当事人名单、政府采购严重违法失信行为记录名单）加盖供应商单位公章为准，如相关失信记录已失效，需提供相关证明资料；</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CN"/>
        </w:rPr>
        <w:t xml:space="preserve">    （9）</w:t>
      </w:r>
      <w:r>
        <w:rPr>
          <w:rFonts w:hint="eastAsia" w:ascii="仿宋" w:hAnsi="仿宋" w:eastAsia="仿宋" w:cs="仿宋"/>
          <w:sz w:val="24"/>
          <w:szCs w:val="24"/>
          <w:lang w:val="en-US" w:eastAsia="zh-Hans"/>
        </w:rPr>
        <w:t>本次招标不接受联合体投标；</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CN"/>
        </w:rPr>
        <w:t xml:space="preserve">    （10）</w:t>
      </w:r>
      <w:r>
        <w:rPr>
          <w:rFonts w:hint="eastAsia" w:ascii="仿宋" w:hAnsi="仿宋" w:eastAsia="仿宋" w:cs="仿宋"/>
          <w:sz w:val="24"/>
          <w:szCs w:val="24"/>
          <w:lang w:val="en-US" w:eastAsia="zh-Hans"/>
        </w:rPr>
        <w:t>本项目专门面向中小企业，投标企业须提供中小企业声明函。</w:t>
      </w:r>
    </w:p>
    <w:p w14:paraId="57F859FE">
      <w:pPr>
        <w:pStyle w:val="4"/>
        <w:keepNext w:val="0"/>
        <w:keepLines w:val="0"/>
        <w:pageBreakBefore w:val="0"/>
        <w:widowControl/>
        <w:kinsoku/>
        <w:wordWrap/>
        <w:overflowPunct/>
        <w:topLinePunct w:val="0"/>
        <w:autoSpaceDE/>
        <w:autoSpaceDN/>
        <w:bidi w:val="0"/>
        <w:adjustRightInd/>
        <w:snapToGrid/>
        <w:spacing w:line="460" w:lineRule="exact"/>
        <w:textAlignment w:val="auto"/>
        <w:outlineLvl w:val="3"/>
        <w:rPr>
          <w:rFonts w:hint="eastAsia" w:ascii="仿宋" w:hAnsi="仿宋" w:eastAsia="仿宋" w:cs="仿宋"/>
        </w:rPr>
      </w:pPr>
      <w:r>
        <w:rPr>
          <w:rFonts w:hint="eastAsia" w:ascii="仿宋" w:hAnsi="仿宋" w:eastAsia="仿宋" w:cs="仿宋"/>
          <w:b/>
          <w:sz w:val="24"/>
        </w:rPr>
        <w:t>三、获取采购文件</w:t>
      </w:r>
    </w:p>
    <w:p w14:paraId="1D65B648">
      <w:pPr>
        <w:pStyle w:val="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时间： 202</w:t>
      </w:r>
      <w:r>
        <w:rPr>
          <w:rFonts w:hint="eastAsia" w:ascii="仿宋" w:hAnsi="仿宋" w:eastAsia="仿宋" w:cs="仿宋"/>
          <w:sz w:val="24"/>
          <w:szCs w:val="24"/>
          <w:lang w:val="en-US" w:eastAsia="zh-CN"/>
        </w:rPr>
        <w:t>6</w:t>
      </w:r>
      <w:r>
        <w:rPr>
          <w:rFonts w:hint="eastAsia" w:ascii="仿宋" w:hAnsi="仿宋" w:eastAsia="仿宋" w:cs="仿宋"/>
          <w:sz w:val="24"/>
          <w:szCs w:val="24"/>
        </w:rPr>
        <w:t>年</w:t>
      </w:r>
      <w:r>
        <w:rPr>
          <w:rFonts w:hint="eastAsia" w:ascii="仿宋" w:hAnsi="仿宋" w:eastAsia="仿宋" w:cs="仿宋"/>
          <w:sz w:val="24"/>
          <w:szCs w:val="24"/>
          <w:lang w:val="en-US" w:eastAsia="zh-CN"/>
        </w:rPr>
        <w:t>05</w:t>
      </w:r>
      <w:r>
        <w:rPr>
          <w:rFonts w:hint="eastAsia" w:ascii="仿宋" w:hAnsi="仿宋" w:eastAsia="仿宋" w:cs="仿宋"/>
          <w:sz w:val="24"/>
          <w:szCs w:val="24"/>
        </w:rPr>
        <w:t>月</w:t>
      </w:r>
      <w:r>
        <w:rPr>
          <w:rFonts w:hint="eastAsia" w:ascii="仿宋" w:hAnsi="仿宋" w:eastAsia="仿宋" w:cs="仿宋"/>
          <w:sz w:val="24"/>
          <w:szCs w:val="24"/>
          <w:lang w:val="en-US" w:eastAsia="zh-CN"/>
        </w:rPr>
        <w:t>29</w:t>
      </w:r>
      <w:r>
        <w:rPr>
          <w:rFonts w:hint="eastAsia" w:ascii="仿宋" w:hAnsi="仿宋" w:eastAsia="仿宋" w:cs="仿宋"/>
          <w:sz w:val="24"/>
          <w:szCs w:val="24"/>
        </w:rPr>
        <w:t>日 至 202</w:t>
      </w:r>
      <w:r>
        <w:rPr>
          <w:rFonts w:hint="eastAsia" w:ascii="仿宋" w:hAnsi="仿宋" w:eastAsia="仿宋" w:cs="仿宋"/>
          <w:sz w:val="24"/>
          <w:szCs w:val="24"/>
          <w:lang w:val="en-US" w:eastAsia="zh-CN"/>
        </w:rPr>
        <w:t>6</w:t>
      </w:r>
      <w:r>
        <w:rPr>
          <w:rFonts w:hint="eastAsia" w:ascii="仿宋" w:hAnsi="仿宋" w:eastAsia="仿宋" w:cs="仿宋"/>
          <w:sz w:val="24"/>
          <w:szCs w:val="24"/>
        </w:rPr>
        <w:t>年</w:t>
      </w:r>
      <w:r>
        <w:rPr>
          <w:rFonts w:hint="eastAsia" w:ascii="仿宋" w:hAnsi="仿宋" w:eastAsia="仿宋" w:cs="仿宋"/>
          <w:sz w:val="24"/>
          <w:szCs w:val="24"/>
          <w:lang w:val="en-US" w:eastAsia="zh-CN"/>
        </w:rPr>
        <w:t>06</w:t>
      </w:r>
      <w:r>
        <w:rPr>
          <w:rFonts w:hint="eastAsia" w:ascii="仿宋" w:hAnsi="仿宋" w:eastAsia="仿宋" w:cs="仿宋"/>
          <w:sz w:val="24"/>
          <w:szCs w:val="24"/>
        </w:rPr>
        <w:t>月0</w:t>
      </w:r>
      <w:r>
        <w:rPr>
          <w:rFonts w:hint="eastAsia" w:ascii="仿宋" w:hAnsi="仿宋" w:eastAsia="仿宋" w:cs="仿宋"/>
          <w:sz w:val="24"/>
          <w:szCs w:val="24"/>
          <w:lang w:val="en-US" w:eastAsia="zh-CN"/>
        </w:rPr>
        <w:t>4</w:t>
      </w:r>
      <w:r>
        <w:rPr>
          <w:rFonts w:hint="eastAsia" w:ascii="仿宋" w:hAnsi="仿宋" w:eastAsia="仿宋" w:cs="仿宋"/>
          <w:sz w:val="24"/>
          <w:szCs w:val="24"/>
        </w:rPr>
        <w:t>日 ，每天上午 08:00:00 至 12:00:00 ，下午 12:00:00 至 18:00:00 （北京时间）</w:t>
      </w:r>
    </w:p>
    <w:p w14:paraId="15C93A98">
      <w:pPr>
        <w:pStyle w:val="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途径：安康市汉滨区汉江大剧院西区三楼307会议室</w:t>
      </w:r>
    </w:p>
    <w:p w14:paraId="097B631E">
      <w:pPr>
        <w:pStyle w:val="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方式：现场获取</w:t>
      </w:r>
    </w:p>
    <w:p w14:paraId="086EDD4D">
      <w:pPr>
        <w:pStyle w:val="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售价： 0元</w:t>
      </w:r>
    </w:p>
    <w:p w14:paraId="3DAC111A">
      <w:pPr>
        <w:pStyle w:val="4"/>
        <w:keepNext w:val="0"/>
        <w:keepLines w:val="0"/>
        <w:pageBreakBefore w:val="0"/>
        <w:widowControl/>
        <w:kinsoku/>
        <w:wordWrap/>
        <w:overflowPunct/>
        <w:topLinePunct w:val="0"/>
        <w:autoSpaceDE/>
        <w:autoSpaceDN/>
        <w:bidi w:val="0"/>
        <w:adjustRightInd/>
        <w:snapToGrid/>
        <w:spacing w:line="460" w:lineRule="exact"/>
        <w:textAlignment w:val="auto"/>
        <w:outlineLvl w:val="3"/>
        <w:rPr>
          <w:rFonts w:hint="eastAsia" w:ascii="仿宋" w:hAnsi="仿宋" w:eastAsia="仿宋" w:cs="仿宋"/>
        </w:rPr>
      </w:pPr>
      <w:r>
        <w:rPr>
          <w:rFonts w:hint="eastAsia" w:ascii="仿宋" w:hAnsi="仿宋" w:eastAsia="仿宋" w:cs="仿宋"/>
          <w:b/>
          <w:sz w:val="24"/>
        </w:rPr>
        <w:t>四、响应文件提交</w:t>
      </w:r>
    </w:p>
    <w:p w14:paraId="4AA9DFB5">
      <w:pPr>
        <w:pStyle w:val="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截止时间： 202</w:t>
      </w:r>
      <w:r>
        <w:rPr>
          <w:rFonts w:hint="eastAsia" w:ascii="仿宋" w:hAnsi="仿宋" w:eastAsia="仿宋" w:cs="仿宋"/>
          <w:sz w:val="24"/>
          <w:szCs w:val="24"/>
          <w:lang w:val="en-US" w:eastAsia="zh-CN"/>
        </w:rPr>
        <w:t>6</w:t>
      </w:r>
      <w:r>
        <w:rPr>
          <w:rFonts w:hint="eastAsia" w:ascii="仿宋" w:hAnsi="仿宋" w:eastAsia="仿宋" w:cs="仿宋"/>
          <w:sz w:val="24"/>
          <w:szCs w:val="24"/>
        </w:rPr>
        <w:t>年</w:t>
      </w:r>
      <w:r>
        <w:rPr>
          <w:rFonts w:hint="eastAsia" w:ascii="仿宋" w:hAnsi="仿宋" w:eastAsia="仿宋" w:cs="仿宋"/>
          <w:sz w:val="24"/>
          <w:szCs w:val="24"/>
          <w:lang w:val="en-US" w:eastAsia="zh-CN"/>
        </w:rPr>
        <w:t>06</w:t>
      </w:r>
      <w:r>
        <w:rPr>
          <w:rFonts w:hint="eastAsia" w:ascii="仿宋" w:hAnsi="仿宋" w:eastAsia="仿宋" w:cs="仿宋"/>
          <w:sz w:val="24"/>
          <w:szCs w:val="24"/>
        </w:rPr>
        <w:t>月</w:t>
      </w:r>
      <w:r>
        <w:rPr>
          <w:rFonts w:hint="eastAsia" w:ascii="仿宋" w:hAnsi="仿宋" w:eastAsia="仿宋" w:cs="仿宋"/>
          <w:sz w:val="24"/>
          <w:szCs w:val="24"/>
          <w:lang w:val="en-US" w:eastAsia="zh-CN"/>
        </w:rPr>
        <w:t>08</w:t>
      </w:r>
      <w:r>
        <w:rPr>
          <w:rFonts w:hint="eastAsia" w:ascii="仿宋" w:hAnsi="仿宋" w:eastAsia="仿宋" w:cs="仿宋"/>
          <w:sz w:val="24"/>
          <w:szCs w:val="24"/>
        </w:rPr>
        <w:t>日 10时00分00秒 （北京时间）</w:t>
      </w:r>
    </w:p>
    <w:p w14:paraId="78DE5705">
      <w:pPr>
        <w:pStyle w:val="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地点</w:t>
      </w:r>
      <w:r>
        <w:rPr>
          <w:rFonts w:hint="eastAsia" w:ascii="仿宋" w:hAnsi="仿宋" w:eastAsia="仿宋" w:cs="仿宋"/>
          <w:sz w:val="24"/>
          <w:szCs w:val="24"/>
          <w:lang w:eastAsia="zh-CN"/>
        </w:rPr>
        <w:t>：</w:t>
      </w:r>
      <w:r>
        <w:rPr>
          <w:rFonts w:hint="eastAsia" w:ascii="仿宋" w:hAnsi="仿宋" w:eastAsia="仿宋" w:cs="仿宋"/>
          <w:sz w:val="24"/>
          <w:szCs w:val="24"/>
        </w:rPr>
        <w:t>安康市汉滨区汉江大剧院西区三楼307会议室</w:t>
      </w:r>
    </w:p>
    <w:p w14:paraId="4A492193">
      <w:pPr>
        <w:pStyle w:val="4"/>
        <w:keepNext w:val="0"/>
        <w:keepLines w:val="0"/>
        <w:pageBreakBefore w:val="0"/>
        <w:widowControl/>
        <w:kinsoku/>
        <w:wordWrap/>
        <w:overflowPunct/>
        <w:topLinePunct w:val="0"/>
        <w:autoSpaceDE/>
        <w:autoSpaceDN/>
        <w:bidi w:val="0"/>
        <w:adjustRightInd/>
        <w:snapToGrid/>
        <w:spacing w:line="460" w:lineRule="exact"/>
        <w:textAlignment w:val="auto"/>
        <w:outlineLvl w:val="3"/>
        <w:rPr>
          <w:rFonts w:hint="eastAsia" w:ascii="仿宋" w:hAnsi="仿宋" w:eastAsia="仿宋" w:cs="仿宋"/>
        </w:rPr>
      </w:pPr>
      <w:r>
        <w:rPr>
          <w:rFonts w:hint="eastAsia" w:ascii="仿宋" w:hAnsi="仿宋" w:eastAsia="仿宋" w:cs="仿宋"/>
          <w:b/>
          <w:sz w:val="24"/>
        </w:rPr>
        <w:t>五、开启</w:t>
      </w:r>
    </w:p>
    <w:p w14:paraId="72C6989A">
      <w:pPr>
        <w:pStyle w:val="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时间： 202</w:t>
      </w:r>
      <w:r>
        <w:rPr>
          <w:rFonts w:hint="eastAsia" w:ascii="仿宋" w:hAnsi="仿宋" w:eastAsia="仿宋" w:cs="仿宋"/>
          <w:sz w:val="24"/>
          <w:szCs w:val="24"/>
          <w:lang w:val="en-US" w:eastAsia="zh-CN"/>
        </w:rPr>
        <w:t>6</w:t>
      </w:r>
      <w:r>
        <w:rPr>
          <w:rFonts w:hint="eastAsia" w:ascii="仿宋" w:hAnsi="仿宋" w:eastAsia="仿宋" w:cs="仿宋"/>
          <w:sz w:val="24"/>
          <w:szCs w:val="24"/>
        </w:rPr>
        <w:t>年</w:t>
      </w:r>
      <w:r>
        <w:rPr>
          <w:rFonts w:hint="eastAsia" w:ascii="仿宋" w:hAnsi="仿宋" w:eastAsia="仿宋" w:cs="仿宋"/>
          <w:sz w:val="24"/>
          <w:szCs w:val="24"/>
          <w:lang w:val="en-US" w:eastAsia="zh-CN"/>
        </w:rPr>
        <w:t>06</w:t>
      </w:r>
      <w:r>
        <w:rPr>
          <w:rFonts w:hint="eastAsia" w:ascii="仿宋" w:hAnsi="仿宋" w:eastAsia="仿宋" w:cs="仿宋"/>
          <w:sz w:val="24"/>
          <w:szCs w:val="24"/>
        </w:rPr>
        <w:t>月</w:t>
      </w:r>
      <w:r>
        <w:rPr>
          <w:rFonts w:hint="eastAsia" w:ascii="仿宋" w:hAnsi="仿宋" w:eastAsia="仿宋" w:cs="仿宋"/>
          <w:sz w:val="24"/>
          <w:szCs w:val="24"/>
          <w:lang w:val="en-US" w:eastAsia="zh-CN"/>
        </w:rPr>
        <w:t>08</w:t>
      </w:r>
      <w:r>
        <w:rPr>
          <w:rFonts w:hint="eastAsia" w:ascii="仿宋" w:hAnsi="仿宋" w:eastAsia="仿宋" w:cs="仿宋"/>
          <w:sz w:val="24"/>
          <w:szCs w:val="24"/>
        </w:rPr>
        <w:t>日 10时00分00秒 （北京时间）</w:t>
      </w:r>
    </w:p>
    <w:p w14:paraId="1B1EE0B7">
      <w:pPr>
        <w:pStyle w:val="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地点：安康市汉滨区汉江大剧院西区三楼307会议室</w:t>
      </w:r>
    </w:p>
    <w:p w14:paraId="0288121E">
      <w:pPr>
        <w:pStyle w:val="4"/>
        <w:keepNext w:val="0"/>
        <w:keepLines w:val="0"/>
        <w:pageBreakBefore w:val="0"/>
        <w:widowControl/>
        <w:kinsoku/>
        <w:wordWrap/>
        <w:overflowPunct/>
        <w:topLinePunct w:val="0"/>
        <w:autoSpaceDE/>
        <w:autoSpaceDN/>
        <w:bidi w:val="0"/>
        <w:adjustRightInd/>
        <w:snapToGrid/>
        <w:spacing w:line="460" w:lineRule="exact"/>
        <w:textAlignment w:val="auto"/>
        <w:outlineLvl w:val="3"/>
        <w:rPr>
          <w:rFonts w:hint="eastAsia" w:ascii="仿宋" w:hAnsi="仿宋" w:eastAsia="仿宋" w:cs="仿宋"/>
        </w:rPr>
      </w:pPr>
      <w:r>
        <w:rPr>
          <w:rFonts w:hint="eastAsia" w:ascii="仿宋" w:hAnsi="仿宋" w:eastAsia="仿宋" w:cs="仿宋"/>
          <w:b/>
          <w:sz w:val="24"/>
        </w:rPr>
        <w:t>六、公告期限</w:t>
      </w:r>
    </w:p>
    <w:p w14:paraId="6A986C1C">
      <w:pPr>
        <w:pStyle w:val="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自本公告发布之日起</w:t>
      </w:r>
      <w:r>
        <w:rPr>
          <w:rFonts w:hint="eastAsia" w:ascii="仿宋" w:hAnsi="仿宋" w:eastAsia="仿宋" w:cs="仿宋"/>
          <w:sz w:val="24"/>
          <w:szCs w:val="24"/>
          <w:lang w:val="en-US" w:eastAsia="zh-CN"/>
        </w:rPr>
        <w:t>5</w:t>
      </w:r>
      <w:r>
        <w:rPr>
          <w:rFonts w:hint="eastAsia" w:ascii="仿宋" w:hAnsi="仿宋" w:eastAsia="仿宋" w:cs="仿宋"/>
          <w:sz w:val="24"/>
          <w:szCs w:val="24"/>
        </w:rPr>
        <w:t>个工作日。</w:t>
      </w:r>
    </w:p>
    <w:p w14:paraId="73C7A791">
      <w:pPr>
        <w:pStyle w:val="4"/>
        <w:keepNext w:val="0"/>
        <w:keepLines w:val="0"/>
        <w:pageBreakBefore w:val="0"/>
        <w:widowControl/>
        <w:kinsoku/>
        <w:wordWrap/>
        <w:overflowPunct/>
        <w:topLinePunct w:val="0"/>
        <w:autoSpaceDE/>
        <w:autoSpaceDN/>
        <w:bidi w:val="0"/>
        <w:adjustRightInd/>
        <w:snapToGrid/>
        <w:spacing w:line="460" w:lineRule="exact"/>
        <w:textAlignment w:val="auto"/>
        <w:outlineLvl w:val="3"/>
        <w:rPr>
          <w:rFonts w:hint="eastAsia" w:ascii="仿宋" w:hAnsi="仿宋" w:eastAsia="仿宋" w:cs="仿宋"/>
        </w:rPr>
      </w:pPr>
      <w:r>
        <w:rPr>
          <w:rFonts w:hint="eastAsia" w:ascii="仿宋" w:hAnsi="仿宋" w:eastAsia="仿宋" w:cs="仿宋"/>
          <w:b/>
          <w:sz w:val="24"/>
        </w:rPr>
        <w:t>七、其他补充事宜</w:t>
      </w:r>
    </w:p>
    <w:p w14:paraId="34A9B01F">
      <w:pPr>
        <w:pStyle w:val="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shd w:val="clear" w:fill="FFFFFF"/>
        </w:rPr>
        <w:t>1.报名须知：</w:t>
      </w:r>
      <w:r>
        <w:rPr>
          <w:rFonts w:hint="eastAsia" w:ascii="仿宋" w:hAnsi="仿宋" w:eastAsia="仿宋" w:cs="仿宋"/>
          <w:sz w:val="24"/>
          <w:szCs w:val="24"/>
        </w:rPr>
        <w:t>投标单位需携带单位介绍信及经办人身份证复印件</w:t>
      </w:r>
      <w:r>
        <w:rPr>
          <w:rFonts w:hint="eastAsia" w:ascii="仿宋" w:hAnsi="仿宋" w:eastAsia="仿宋" w:cs="仿宋"/>
          <w:sz w:val="24"/>
          <w:szCs w:val="24"/>
          <w:lang w:val="en-US" w:eastAsia="zh-CN"/>
        </w:rPr>
        <w:t>和营业执照复印件</w:t>
      </w:r>
      <w:r>
        <w:rPr>
          <w:rFonts w:hint="eastAsia" w:ascii="仿宋" w:hAnsi="仿宋" w:eastAsia="仿宋" w:cs="仿宋"/>
          <w:sz w:val="24"/>
          <w:szCs w:val="24"/>
        </w:rPr>
        <w:t>（加盖鲜章）在报名截止前在</w:t>
      </w:r>
      <w:r>
        <w:rPr>
          <w:rFonts w:hint="eastAsia" w:ascii="仿宋" w:hAnsi="仿宋" w:eastAsia="仿宋" w:cs="仿宋"/>
          <w:sz w:val="24"/>
          <w:szCs w:val="24"/>
          <w:shd w:val="clear" w:fill="FFFFFF"/>
        </w:rPr>
        <w:t>安康市汉滨区汉江大剧院西区三楼307室（陕西方得项目管理有限公司）获取磋商文件</w:t>
      </w:r>
      <w:r>
        <w:rPr>
          <w:rFonts w:hint="eastAsia" w:ascii="仿宋" w:hAnsi="仿宋" w:eastAsia="仿宋" w:cs="仿宋"/>
          <w:sz w:val="24"/>
          <w:szCs w:val="24"/>
        </w:rPr>
        <w:t>。</w:t>
      </w:r>
    </w:p>
    <w:p w14:paraId="214E2D9B">
      <w:pPr>
        <w:pStyle w:val="4"/>
        <w:keepNext w:val="0"/>
        <w:keepLines w:val="0"/>
        <w:pageBreakBefore w:val="0"/>
        <w:widowControl/>
        <w:kinsoku/>
        <w:wordWrap/>
        <w:overflowPunct/>
        <w:topLinePunct w:val="0"/>
        <w:autoSpaceDE/>
        <w:autoSpaceDN/>
        <w:bidi w:val="0"/>
        <w:adjustRightInd/>
        <w:snapToGrid/>
        <w:spacing w:line="460" w:lineRule="exact"/>
        <w:textAlignment w:val="auto"/>
        <w:outlineLvl w:val="3"/>
        <w:rPr>
          <w:rFonts w:hint="eastAsia" w:ascii="仿宋" w:hAnsi="仿宋" w:eastAsia="仿宋" w:cs="仿宋"/>
        </w:rPr>
      </w:pPr>
      <w:r>
        <w:rPr>
          <w:rFonts w:hint="eastAsia" w:ascii="仿宋" w:hAnsi="仿宋" w:eastAsia="仿宋" w:cs="仿宋"/>
          <w:b/>
          <w:sz w:val="24"/>
        </w:rPr>
        <w:t>八、对本次招标提出询问，请按以下方式联系。</w:t>
      </w:r>
    </w:p>
    <w:p w14:paraId="30C91848">
      <w:pPr>
        <w:pStyle w:val="4"/>
        <w:keepNext w:val="0"/>
        <w:keepLines w:val="0"/>
        <w:pageBreakBefore w:val="0"/>
        <w:widowControl/>
        <w:kinsoku/>
        <w:wordWrap/>
        <w:overflowPunct/>
        <w:topLinePunct w:val="0"/>
        <w:autoSpaceDE/>
        <w:autoSpaceDN/>
        <w:bidi w:val="0"/>
        <w:adjustRightInd/>
        <w:snapToGrid/>
        <w:spacing w:line="460" w:lineRule="exact"/>
        <w:textAlignment w:val="auto"/>
        <w:outlineLvl w:val="5"/>
        <w:rPr>
          <w:rFonts w:hint="eastAsia" w:ascii="仿宋" w:hAnsi="仿宋" w:eastAsia="仿宋" w:cs="仿宋"/>
          <w:sz w:val="24"/>
          <w:szCs w:val="24"/>
        </w:rPr>
      </w:pPr>
      <w:r>
        <w:rPr>
          <w:rFonts w:hint="eastAsia" w:ascii="仿宋" w:hAnsi="仿宋" w:eastAsia="仿宋" w:cs="仿宋"/>
          <w:b/>
          <w:sz w:val="24"/>
          <w:szCs w:val="24"/>
        </w:rPr>
        <w:t>1.采购人信息</w:t>
      </w:r>
    </w:p>
    <w:p w14:paraId="5E3493C1">
      <w:pPr>
        <w:pStyle w:val="4"/>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仿宋" w:hAnsi="仿宋" w:eastAsia="仿宋" w:cs="仿宋"/>
          <w:sz w:val="24"/>
          <w:szCs w:val="24"/>
        </w:rPr>
      </w:pPr>
      <w:r>
        <w:rPr>
          <w:rFonts w:hint="eastAsia" w:ascii="仿宋" w:hAnsi="仿宋" w:eastAsia="仿宋" w:cs="仿宋"/>
          <w:sz w:val="24"/>
          <w:szCs w:val="24"/>
        </w:rPr>
        <w:t>名称：汉滨区中医医院</w:t>
      </w:r>
    </w:p>
    <w:p w14:paraId="3BB9344D">
      <w:pPr>
        <w:pStyle w:val="4"/>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仿宋" w:hAnsi="仿宋" w:eastAsia="仿宋" w:cs="仿宋"/>
          <w:sz w:val="24"/>
          <w:szCs w:val="24"/>
        </w:rPr>
      </w:pPr>
      <w:r>
        <w:rPr>
          <w:rFonts w:hint="eastAsia" w:ascii="仿宋" w:hAnsi="仿宋" w:eastAsia="仿宋" w:cs="仿宋"/>
          <w:sz w:val="24"/>
          <w:szCs w:val="24"/>
        </w:rPr>
        <w:t>地址：汉滨区新城办果园路10号</w:t>
      </w:r>
    </w:p>
    <w:p w14:paraId="1A73562B">
      <w:pPr>
        <w:pStyle w:val="4"/>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仿宋" w:hAnsi="仿宋" w:eastAsia="仿宋" w:cs="仿宋"/>
          <w:sz w:val="24"/>
          <w:szCs w:val="24"/>
        </w:rPr>
      </w:pPr>
      <w:r>
        <w:rPr>
          <w:rFonts w:hint="eastAsia" w:ascii="仿宋" w:hAnsi="仿宋" w:eastAsia="仿宋" w:cs="仿宋"/>
          <w:sz w:val="24"/>
          <w:szCs w:val="24"/>
        </w:rPr>
        <w:t>联系方式：13992589122</w:t>
      </w:r>
    </w:p>
    <w:p w14:paraId="039DB58A">
      <w:pPr>
        <w:pStyle w:val="4"/>
        <w:keepNext w:val="0"/>
        <w:keepLines w:val="0"/>
        <w:pageBreakBefore w:val="0"/>
        <w:widowControl/>
        <w:kinsoku/>
        <w:wordWrap/>
        <w:overflowPunct/>
        <w:topLinePunct w:val="0"/>
        <w:autoSpaceDE/>
        <w:autoSpaceDN/>
        <w:bidi w:val="0"/>
        <w:adjustRightInd/>
        <w:snapToGrid/>
        <w:spacing w:line="460" w:lineRule="exact"/>
        <w:textAlignment w:val="auto"/>
        <w:outlineLvl w:val="5"/>
        <w:rPr>
          <w:rFonts w:hint="eastAsia" w:ascii="仿宋" w:hAnsi="仿宋" w:eastAsia="仿宋" w:cs="仿宋"/>
          <w:sz w:val="24"/>
          <w:szCs w:val="24"/>
        </w:rPr>
      </w:pPr>
      <w:r>
        <w:rPr>
          <w:rFonts w:hint="eastAsia" w:ascii="仿宋" w:hAnsi="仿宋" w:eastAsia="仿宋" w:cs="仿宋"/>
          <w:b/>
          <w:sz w:val="24"/>
          <w:szCs w:val="24"/>
        </w:rPr>
        <w:t>2.采购代理机构信息</w:t>
      </w:r>
    </w:p>
    <w:p w14:paraId="3015B806">
      <w:pPr>
        <w:pStyle w:val="4"/>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仿宋" w:hAnsi="仿宋" w:eastAsia="仿宋" w:cs="仿宋"/>
          <w:sz w:val="24"/>
          <w:szCs w:val="24"/>
        </w:rPr>
      </w:pPr>
      <w:r>
        <w:rPr>
          <w:rFonts w:hint="eastAsia" w:ascii="仿宋" w:hAnsi="仿宋" w:eastAsia="仿宋" w:cs="仿宋"/>
          <w:sz w:val="24"/>
          <w:szCs w:val="24"/>
        </w:rPr>
        <w:t>名称：陕西方得项目管理有限公司</w:t>
      </w:r>
    </w:p>
    <w:p w14:paraId="557DB5ED">
      <w:pPr>
        <w:pStyle w:val="4"/>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仿宋" w:hAnsi="仿宋" w:eastAsia="仿宋" w:cs="仿宋"/>
          <w:sz w:val="24"/>
          <w:szCs w:val="24"/>
        </w:rPr>
      </w:pPr>
      <w:r>
        <w:rPr>
          <w:rFonts w:hint="eastAsia" w:ascii="仿宋" w:hAnsi="仿宋" w:eastAsia="仿宋" w:cs="仿宋"/>
          <w:sz w:val="24"/>
          <w:szCs w:val="24"/>
        </w:rPr>
        <w:t>地址：陕西省安康市汉滨区滨江大道汉江大剧院西区三楼</w:t>
      </w:r>
    </w:p>
    <w:p w14:paraId="65A80178">
      <w:pPr>
        <w:pStyle w:val="4"/>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仿宋" w:hAnsi="仿宋" w:eastAsia="仿宋" w:cs="仿宋"/>
          <w:sz w:val="24"/>
          <w:szCs w:val="24"/>
        </w:rPr>
      </w:pPr>
      <w:r>
        <w:rPr>
          <w:rFonts w:hint="eastAsia" w:ascii="仿宋" w:hAnsi="仿宋" w:eastAsia="仿宋" w:cs="仿宋"/>
          <w:sz w:val="24"/>
          <w:szCs w:val="24"/>
        </w:rPr>
        <w:t>联系方式：13038911990</w:t>
      </w:r>
      <w:bookmarkStart w:id="0" w:name="_GoBack"/>
      <w:bookmarkEnd w:id="0"/>
    </w:p>
    <w:p w14:paraId="17F08DDD">
      <w:pPr>
        <w:pStyle w:val="4"/>
        <w:keepNext w:val="0"/>
        <w:keepLines w:val="0"/>
        <w:pageBreakBefore w:val="0"/>
        <w:widowControl/>
        <w:kinsoku/>
        <w:wordWrap/>
        <w:overflowPunct/>
        <w:topLinePunct w:val="0"/>
        <w:autoSpaceDE/>
        <w:autoSpaceDN/>
        <w:bidi w:val="0"/>
        <w:adjustRightInd/>
        <w:snapToGrid/>
        <w:spacing w:line="460" w:lineRule="exact"/>
        <w:textAlignment w:val="auto"/>
        <w:outlineLvl w:val="5"/>
        <w:rPr>
          <w:rFonts w:hint="eastAsia" w:ascii="仿宋" w:hAnsi="仿宋" w:eastAsia="仿宋" w:cs="仿宋"/>
          <w:sz w:val="24"/>
          <w:szCs w:val="24"/>
        </w:rPr>
      </w:pPr>
      <w:r>
        <w:rPr>
          <w:rFonts w:hint="eastAsia" w:ascii="仿宋" w:hAnsi="仿宋" w:eastAsia="仿宋" w:cs="仿宋"/>
          <w:b/>
          <w:sz w:val="24"/>
          <w:szCs w:val="24"/>
        </w:rPr>
        <w:t>3.项目联系方式</w:t>
      </w:r>
    </w:p>
    <w:p w14:paraId="75AC885F">
      <w:pPr>
        <w:pStyle w:val="4"/>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仿宋" w:hAnsi="仿宋" w:eastAsia="仿宋" w:cs="仿宋"/>
          <w:sz w:val="24"/>
          <w:szCs w:val="24"/>
        </w:rPr>
      </w:pPr>
      <w:r>
        <w:rPr>
          <w:rFonts w:hint="eastAsia" w:ascii="仿宋" w:hAnsi="仿宋" w:eastAsia="仿宋" w:cs="仿宋"/>
          <w:sz w:val="24"/>
          <w:szCs w:val="24"/>
        </w:rPr>
        <w:t>项目联系人：沈川红</w:t>
      </w:r>
    </w:p>
    <w:p w14:paraId="4591AA98">
      <w:pPr>
        <w:pStyle w:val="4"/>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仿宋" w:hAnsi="仿宋" w:eastAsia="仿宋" w:cs="仿宋"/>
          <w:sz w:val="24"/>
          <w:szCs w:val="24"/>
        </w:rPr>
      </w:pPr>
      <w:r>
        <w:rPr>
          <w:rFonts w:hint="eastAsia" w:ascii="仿宋" w:hAnsi="仿宋" w:eastAsia="仿宋" w:cs="仿宋"/>
          <w:sz w:val="24"/>
          <w:szCs w:val="24"/>
        </w:rPr>
        <w:t>电话：13038911990</w:t>
      </w:r>
    </w:p>
    <w:p w14:paraId="14674A4A">
      <w:pPr>
        <w:pStyle w:val="4"/>
        <w:keepNext w:val="0"/>
        <w:keepLines w:val="0"/>
        <w:pageBreakBefore w:val="0"/>
        <w:widowControl/>
        <w:kinsoku/>
        <w:wordWrap/>
        <w:overflowPunct/>
        <w:topLinePunct w:val="0"/>
        <w:autoSpaceDE/>
        <w:autoSpaceDN/>
        <w:bidi w:val="0"/>
        <w:adjustRightInd/>
        <w:snapToGrid/>
        <w:spacing w:line="460" w:lineRule="exact"/>
        <w:jc w:val="right"/>
        <w:textAlignment w:val="auto"/>
        <w:rPr>
          <w:rFonts w:hint="eastAsia" w:ascii="仿宋" w:hAnsi="仿宋" w:eastAsia="仿宋" w:cs="仿宋"/>
          <w:sz w:val="24"/>
          <w:szCs w:val="24"/>
        </w:rPr>
      </w:pPr>
      <w:r>
        <w:rPr>
          <w:rFonts w:hint="eastAsia" w:ascii="仿宋" w:hAnsi="仿宋" w:eastAsia="仿宋" w:cs="仿宋"/>
          <w:sz w:val="24"/>
          <w:szCs w:val="24"/>
        </w:rPr>
        <w:t>陕西方得项目管理有限公司</w:t>
      </w:r>
    </w:p>
    <w:p w14:paraId="65BD59F8">
      <w:pPr>
        <w:pStyle w:val="4"/>
        <w:jc w:val="right"/>
        <w:rPr>
          <w:rFonts w:hint="eastAsia" w:ascii="仿宋" w:hAnsi="仿宋" w:eastAsia="仿宋" w:cs="仿宋"/>
          <w:sz w:val="24"/>
          <w:szCs w:val="24"/>
        </w:rPr>
      </w:pPr>
      <w:r>
        <w:rPr>
          <w:rFonts w:hint="eastAsia" w:ascii="仿宋" w:hAnsi="仿宋" w:eastAsia="仿宋" w:cs="仿宋"/>
          <w:sz w:val="24"/>
          <w:szCs w:val="24"/>
          <w:lang w:val="en-US" w:eastAsia="zh-CN"/>
        </w:rPr>
        <w:t>2026年05月28 日</w:t>
      </w:r>
      <w:r>
        <w:rPr>
          <w:rFonts w:hint="eastAsia" w:ascii="仿宋" w:hAnsi="仿宋" w:eastAsia="仿宋" w:cs="仿宋"/>
          <w:sz w:val="24"/>
          <w:szCs w:val="24"/>
        </w:rPr>
        <w:br w:type="textWrapping"/>
      </w:r>
    </w:p>
    <w:p w14:paraId="24A7EDC0">
      <w:pPr>
        <w:pStyle w:val="4"/>
        <w:rPr>
          <w:rFonts w:hint="eastAsia" w:ascii="仿宋" w:hAnsi="仿宋" w:eastAsia="仿宋" w:cs="仿宋"/>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1C761D7"/>
    <w:rsid w:val="01FD609D"/>
    <w:rsid w:val="027C0D50"/>
    <w:rsid w:val="14FC0436"/>
    <w:rsid w:val="177F50ED"/>
    <w:rsid w:val="233D2346"/>
    <w:rsid w:val="35727A54"/>
    <w:rsid w:val="3ECC0DED"/>
    <w:rsid w:val="40273278"/>
    <w:rsid w:val="42D55C9F"/>
    <w:rsid w:val="42E36438"/>
    <w:rsid w:val="4A993A56"/>
    <w:rsid w:val="53B52B8D"/>
    <w:rsid w:val="617F3AEB"/>
    <w:rsid w:val="6B6712DB"/>
    <w:rsid w:val="77F79321"/>
    <w:rsid w:val="79286E57"/>
    <w:rsid w:val="7CCC544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1868</Words>
  <Characters>2067</Characters>
  <Lines>0</Lines>
  <Paragraphs>0</Paragraphs>
  <TotalTime>27</TotalTime>
  <ScaleCrop>false</ScaleCrop>
  <LinksUpToDate>false</LinksUpToDate>
  <CharactersWithSpaces>2120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虹</cp:lastModifiedBy>
  <dcterms:modified xsi:type="dcterms:W3CDTF">2026-05-28T07:44:15Z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eyJoZGlkIjoiMTIwOGUzODhiNzNmOTVmN2RkYWM4ZTk1ZDI5OWViMjEiLCJ1c2VySWQiOiIyNzI0NDIyMzEifQ==</vt:lpwstr>
  </property>
  <property fmtid="{D5CDD505-2E9C-101B-9397-08002B2CF9AE}" pid="4" name="ICV">
    <vt:lpwstr>848C7D27FC4A4C61AD6136634CBC770A_12</vt:lpwstr>
  </property>
</Properties>
</file>