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7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服务方案响应说明</w:t>
      </w:r>
    </w:p>
    <w:p w14:paraId="5579C60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一、服务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条款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  <w:bookmarkEnd w:id="0"/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2F0F8A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0CF5627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1E3091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磋商文件</w:t>
            </w:r>
          </w:p>
          <w:p w14:paraId="7B3E07B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4AB9CF5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响应文件</w:t>
            </w:r>
          </w:p>
          <w:p w14:paraId="73F083AF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服务条款响应</w:t>
            </w:r>
          </w:p>
        </w:tc>
        <w:tc>
          <w:tcPr>
            <w:tcW w:w="2075" w:type="dxa"/>
            <w:noWrap w:val="0"/>
            <w:vAlign w:val="center"/>
          </w:tcPr>
          <w:p w14:paraId="5629AC7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090F0F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55240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978510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91028C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20F144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01CCE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4357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96A7A8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C8901A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729A97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DA6473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EE80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DF3265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27873F1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0E4AD0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E3F37E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5D2A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C38EE4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0CF7EB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933D56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89A45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47F9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6E7EE3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3705E4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E285A9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35FFA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23B42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3384541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A9F525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AF79F7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17A914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50AB2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 w14:paraId="5A7F1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本表只填写响应文件中与磋商文件有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28"/>
          <w:szCs w:val="28"/>
        </w:rPr>
        <w:t>偏离（包括正偏离和负偏离）的内容，响应文件中服务条款响应与磋商文件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磋商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要求完全一致的，不用在此表中列出，但必须提交空白表。</w:t>
      </w:r>
    </w:p>
    <w:p w14:paraId="63CCA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2、偏离填写：正偏离、负偏离、相同。</w:t>
      </w:r>
    </w:p>
    <w:p w14:paraId="7630C64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供应商必须据实填写，不得虚假响应，否则将取消其评审或成交资格，并按有关规定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进行</w:t>
      </w:r>
      <w:r>
        <w:rPr>
          <w:rFonts w:hint="eastAsia" w:ascii="仿宋_GB2312" w:hAnsi="仿宋_GB2312" w:eastAsia="仿宋_GB2312" w:cs="仿宋_GB2312"/>
          <w:sz w:val="28"/>
          <w:szCs w:val="28"/>
        </w:rPr>
        <w:t>处罚。</w:t>
      </w:r>
    </w:p>
    <w:p w14:paraId="7900E342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63338B3">
      <w:pPr>
        <w:adjustRightInd w:val="0"/>
        <w:snapToGrid w:val="0"/>
        <w:spacing w:line="360" w:lineRule="auto"/>
        <w:ind w:firstLine="2520" w:firstLineChars="900"/>
        <w:jc w:val="both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561A0A3E">
      <w:pPr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572185D5">
      <w:pPr>
        <w:adjustRightInd w:val="0"/>
        <w:snapToGrid w:val="0"/>
        <w:spacing w:line="360" w:lineRule="auto"/>
        <w:ind w:firstLine="3253" w:firstLineChars="9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二、响应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671F4396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53581E0A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格式自定，参照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磋商文件“第六章 磋商办法”</w:t>
      </w:r>
      <w:r>
        <w:rPr>
          <w:rFonts w:hint="eastAsia" w:ascii="仿宋_GB2312" w:eastAsia="仿宋_GB2312"/>
          <w:sz w:val="28"/>
          <w:szCs w:val="28"/>
        </w:rPr>
        <w:t>中各条款的要求，结合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磋商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项目技术、服务、商务及其他要求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eastAsia="仿宋_GB2312"/>
          <w:sz w:val="28"/>
          <w:szCs w:val="28"/>
        </w:rPr>
        <w:t>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eastAsia="仿宋_GB2312"/>
          <w:sz w:val="28"/>
          <w:szCs w:val="28"/>
        </w:rPr>
        <w:t>方案。</w:t>
      </w:r>
    </w:p>
    <w:p w14:paraId="607B628C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492E92"/>
    <w:rsid w:val="11AD34FB"/>
    <w:rsid w:val="1CDF65FE"/>
    <w:rsid w:val="1E0A6C77"/>
    <w:rsid w:val="211922B5"/>
    <w:rsid w:val="2BA67756"/>
    <w:rsid w:val="2C1C730D"/>
    <w:rsid w:val="33675FD7"/>
    <w:rsid w:val="36055CE6"/>
    <w:rsid w:val="430235C7"/>
    <w:rsid w:val="433C6104"/>
    <w:rsid w:val="43E01E5E"/>
    <w:rsid w:val="43F32AA1"/>
    <w:rsid w:val="4B001C1E"/>
    <w:rsid w:val="4B831CC1"/>
    <w:rsid w:val="4D0A039F"/>
    <w:rsid w:val="58D64CCE"/>
    <w:rsid w:val="615C7039"/>
    <w:rsid w:val="634D3E35"/>
    <w:rsid w:val="63901A42"/>
    <w:rsid w:val="67BE1430"/>
    <w:rsid w:val="69067F0C"/>
    <w:rsid w:val="6C852305"/>
    <w:rsid w:val="70534BED"/>
    <w:rsid w:val="73DE548C"/>
    <w:rsid w:val="74DA694F"/>
    <w:rsid w:val="772E33BD"/>
    <w:rsid w:val="77826107"/>
    <w:rsid w:val="7839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7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3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306</Characters>
  <Lines>0</Lines>
  <Paragraphs>0</Paragraphs>
  <TotalTime>0</TotalTime>
  <ScaleCrop>false</ScaleCrop>
  <LinksUpToDate>false</LinksUpToDate>
  <CharactersWithSpaces>422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2026-04-22T09:20:51Z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