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28AE9">
      <w:pPr>
        <w:pStyle w:val="2"/>
        <w:adjustRightInd w:val="0"/>
        <w:snapToGrid w:val="0"/>
        <w:spacing w:beforeAutospacing="0" w:afterAutospacing="0" w:line="360" w:lineRule="auto"/>
        <w:rPr>
          <w:rFonts w:ascii="宋体" w:hAnsi="宋体" w:eastAsia="宋体" w:cs="宋体"/>
          <w:bCs/>
          <w:sz w:val="24"/>
          <w:szCs w:val="24"/>
        </w:rPr>
      </w:pPr>
      <w:bookmarkStart w:id="0" w:name="_Toc22306"/>
      <w:r>
        <w:rPr>
          <w:rFonts w:hint="eastAsia" w:ascii="宋体" w:hAnsi="宋体" w:eastAsia="宋体" w:cs="宋体"/>
          <w:b w:val="0"/>
          <w:sz w:val="24"/>
          <w:szCs w:val="24"/>
        </w:rPr>
        <w:t>（合同签订时采购人有权根据供应商响应文件中的内容及承诺对合同内容进行补充和完善）</w:t>
      </w:r>
      <w:bookmarkEnd w:id="0"/>
    </w:p>
    <w:p w14:paraId="1C07EC8E">
      <w:pPr>
        <w:adjustRightInd w:val="0"/>
        <w:snapToGrid w:val="0"/>
        <w:spacing w:beforeAutospacing="0" w:afterAutospacing="0" w:line="360" w:lineRule="auto"/>
        <w:ind w:firstLine="482" w:firstLineChars="200"/>
        <w:jc w:val="center"/>
        <w:rPr>
          <w:rFonts w:ascii="宋体" w:hAnsi="宋体" w:cs="宋体"/>
          <w:b/>
          <w:bCs/>
          <w:kern w:val="0"/>
          <w:sz w:val="24"/>
        </w:rPr>
      </w:pPr>
    </w:p>
    <w:p w14:paraId="770ACA3E">
      <w:pPr>
        <w:widowControl/>
        <w:adjustRightInd w:val="0"/>
        <w:snapToGrid w:val="0"/>
        <w:spacing w:beforeAutospacing="0" w:afterAutospacing="0" w:line="360" w:lineRule="auto"/>
        <w:jc w:val="center"/>
        <w:rPr>
          <w:rFonts w:ascii="宋体" w:hAnsi="宋体" w:cs="宋体"/>
          <w:b/>
          <w:bCs/>
          <w:sz w:val="48"/>
          <w:szCs w:val="56"/>
        </w:rPr>
      </w:pPr>
    </w:p>
    <w:p w14:paraId="52705A6E">
      <w:pPr>
        <w:adjustRightInd w:val="0"/>
        <w:snapToGrid w:val="0"/>
        <w:spacing w:beforeAutospacing="0" w:afterAutospacing="0" w:line="360" w:lineRule="auto"/>
        <w:jc w:val="center"/>
        <w:rPr>
          <w:rFonts w:hint="eastAsia" w:ascii="宋体" w:hAnsi="宋体" w:cs="宋体"/>
          <w:b/>
          <w:bCs/>
          <w:sz w:val="40"/>
          <w:szCs w:val="48"/>
          <w:lang w:eastAsia="zh-CN"/>
        </w:rPr>
      </w:pPr>
      <w:r>
        <w:rPr>
          <w:rFonts w:hint="eastAsia" w:ascii="宋体" w:hAnsi="宋体" w:cs="宋体"/>
          <w:b/>
          <w:bCs/>
          <w:sz w:val="40"/>
          <w:szCs w:val="48"/>
        </w:rPr>
        <w:t>西安科技大学</w:t>
      </w:r>
      <w:r>
        <w:rPr>
          <w:rFonts w:hint="eastAsia" w:ascii="宋体" w:hAnsi="宋体" w:cs="宋体"/>
          <w:b/>
          <w:bCs/>
          <w:sz w:val="40"/>
          <w:szCs w:val="48"/>
          <w:lang w:eastAsia="zh-CN"/>
        </w:rPr>
        <w:t>雁塔校区</w:t>
      </w:r>
    </w:p>
    <w:p w14:paraId="61BEFC98">
      <w:pPr>
        <w:adjustRightInd w:val="0"/>
        <w:snapToGrid w:val="0"/>
        <w:spacing w:beforeAutospacing="0" w:afterAutospacing="0" w:line="360" w:lineRule="auto"/>
        <w:jc w:val="center"/>
        <w:rPr>
          <w:rFonts w:ascii="宋体" w:hAnsi="宋体" w:cs="宋体"/>
          <w:b/>
          <w:kern w:val="0"/>
          <w:sz w:val="44"/>
          <w:szCs w:val="44"/>
        </w:rPr>
      </w:pPr>
      <w:r>
        <w:rPr>
          <w:rFonts w:hint="eastAsia" w:ascii="宋体" w:hAnsi="宋体" w:cs="宋体"/>
          <w:b/>
          <w:bCs/>
          <w:sz w:val="40"/>
          <w:szCs w:val="48"/>
          <w:lang w:eastAsia="zh-CN"/>
        </w:rPr>
        <w:t>北院教学主楼装修改造项目（一期）</w:t>
      </w:r>
    </w:p>
    <w:p w14:paraId="76ED42A2">
      <w:pPr>
        <w:pStyle w:val="3"/>
        <w:adjustRightInd w:val="0"/>
        <w:snapToGrid w:val="0"/>
        <w:spacing w:beforeAutospacing="0" w:after="0" w:afterAutospacing="0" w:line="360" w:lineRule="auto"/>
        <w:ind w:firstLine="420" w:firstLineChars="200"/>
      </w:pPr>
    </w:p>
    <w:p w14:paraId="072244E1">
      <w:pPr>
        <w:adjustRightInd w:val="0"/>
        <w:snapToGrid w:val="0"/>
        <w:spacing w:beforeAutospacing="0" w:afterAutospacing="0" w:line="360" w:lineRule="auto"/>
        <w:ind w:firstLine="420" w:firstLineChars="200"/>
      </w:pPr>
    </w:p>
    <w:p w14:paraId="48B92150">
      <w:pPr>
        <w:adjustRightInd w:val="0"/>
        <w:snapToGrid w:val="0"/>
        <w:spacing w:beforeAutospacing="0" w:afterAutospacing="0" w:line="360" w:lineRule="auto"/>
        <w:ind w:firstLine="420" w:firstLineChars="200"/>
      </w:pPr>
    </w:p>
    <w:p w14:paraId="013FCF09">
      <w:pPr>
        <w:adjustRightInd w:val="0"/>
        <w:snapToGrid w:val="0"/>
        <w:spacing w:beforeAutospacing="0" w:afterAutospacing="0" w:line="360" w:lineRule="auto"/>
        <w:ind w:firstLine="420" w:firstLineChars="200"/>
        <w:jc w:val="left"/>
      </w:pPr>
    </w:p>
    <w:p w14:paraId="07F63F00">
      <w:pPr>
        <w:pStyle w:val="3"/>
        <w:adjustRightInd w:val="0"/>
        <w:snapToGrid w:val="0"/>
        <w:spacing w:beforeAutospacing="0" w:after="0" w:afterAutospacing="0" w:line="360" w:lineRule="auto"/>
        <w:ind w:firstLine="420" w:firstLineChars="200"/>
      </w:pPr>
    </w:p>
    <w:p w14:paraId="0CDB955B">
      <w:pPr>
        <w:adjustRightInd w:val="0"/>
        <w:snapToGrid w:val="0"/>
        <w:spacing w:beforeAutospacing="0" w:afterAutospacing="0" w:line="360" w:lineRule="auto"/>
        <w:ind w:firstLine="420" w:firstLineChars="200"/>
      </w:pPr>
    </w:p>
    <w:p w14:paraId="5EFD856F">
      <w:pPr>
        <w:pStyle w:val="3"/>
        <w:adjustRightInd w:val="0"/>
        <w:snapToGrid w:val="0"/>
        <w:spacing w:beforeAutospacing="0" w:after="0" w:afterAutospacing="0" w:line="360" w:lineRule="auto"/>
        <w:ind w:firstLine="420" w:firstLineChars="200"/>
      </w:pPr>
    </w:p>
    <w:p w14:paraId="3EF4CC74">
      <w:pPr>
        <w:adjustRightInd w:val="0"/>
        <w:snapToGrid w:val="0"/>
        <w:spacing w:beforeAutospacing="0" w:afterAutospacing="0" w:line="360" w:lineRule="auto"/>
        <w:ind w:firstLine="560" w:firstLineChars="200"/>
        <w:rPr>
          <w:rFonts w:ascii="黑体" w:hAnsi="黑体" w:eastAsia="黑体"/>
          <w:sz w:val="28"/>
          <w:szCs w:val="28"/>
        </w:rPr>
      </w:pPr>
    </w:p>
    <w:p w14:paraId="5054471F">
      <w:pPr>
        <w:pStyle w:val="9"/>
        <w:adjustRightInd w:val="0"/>
        <w:snapToGrid w:val="0"/>
        <w:spacing w:beforeAutospacing="0" w:afterAutospacing="0" w:line="360" w:lineRule="auto"/>
        <w:ind w:firstLine="420" w:firstLineChars="200"/>
      </w:pPr>
    </w:p>
    <w:p w14:paraId="4C3946F4">
      <w:pPr>
        <w:adjustRightInd w:val="0"/>
        <w:snapToGrid w:val="0"/>
        <w:spacing w:beforeAutospacing="0" w:afterAutospacing="0"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签订日期：2026年</w:t>
      </w:r>
      <w:r>
        <w:rPr>
          <w:rFonts w:hint="eastAsia" w:asciiTheme="minorEastAsia" w:hAnsiTheme="minorEastAsia" w:eastAsiaTheme="minorEastAsia" w:cstheme="minorEastAsia"/>
          <w:b/>
          <w:bCs/>
          <w:sz w:val="36"/>
          <w:szCs w:val="36"/>
          <w:u w:val="single"/>
        </w:rPr>
        <w:t xml:space="preserve">   </w:t>
      </w:r>
      <w:r>
        <w:rPr>
          <w:rFonts w:hint="eastAsia" w:asciiTheme="minorEastAsia" w:hAnsiTheme="minorEastAsia" w:eastAsiaTheme="minorEastAsia" w:cstheme="minorEastAsia"/>
          <w:b/>
          <w:bCs/>
          <w:sz w:val="36"/>
          <w:szCs w:val="36"/>
        </w:rPr>
        <w:t>月</w:t>
      </w:r>
      <w:r>
        <w:rPr>
          <w:rFonts w:hint="eastAsia" w:asciiTheme="minorEastAsia" w:hAnsiTheme="minorEastAsia" w:eastAsiaTheme="minorEastAsia" w:cstheme="minorEastAsia"/>
          <w:b/>
          <w:bCs/>
          <w:sz w:val="36"/>
          <w:szCs w:val="36"/>
          <w:u w:val="single"/>
        </w:rPr>
        <w:t xml:space="preserve">   </w:t>
      </w:r>
      <w:r>
        <w:rPr>
          <w:rFonts w:hint="eastAsia" w:asciiTheme="minorEastAsia" w:hAnsiTheme="minorEastAsia" w:eastAsiaTheme="minorEastAsia" w:cstheme="minorEastAsia"/>
          <w:b/>
          <w:bCs/>
          <w:sz w:val="36"/>
          <w:szCs w:val="36"/>
        </w:rPr>
        <w:t>日</w:t>
      </w:r>
    </w:p>
    <w:p w14:paraId="1E649B45">
      <w:pPr>
        <w:pStyle w:val="4"/>
        <w:adjustRightInd w:val="0"/>
        <w:snapToGrid w:val="0"/>
        <w:spacing w:beforeAutospacing="0" w:after="0" w:afterAutospacing="0" w:line="360" w:lineRule="auto"/>
        <w:ind w:left="0" w:leftChars="0" w:firstLine="720" w:firstLineChars="200"/>
        <w:rPr>
          <w:rFonts w:ascii="黑体" w:hAnsi="黑体" w:eastAsia="黑体"/>
          <w:sz w:val="36"/>
          <w:szCs w:val="36"/>
        </w:rPr>
        <w:sectPr>
          <w:headerReference r:id="rId4" w:type="default"/>
          <w:footerReference r:id="rId5" w:type="default"/>
          <w:pgSz w:w="11906" w:h="16838"/>
          <w:pgMar w:top="1440" w:right="1800" w:bottom="1440" w:left="1800" w:header="851" w:footer="992" w:gutter="0"/>
          <w:pgNumType w:start="80"/>
          <w:cols w:space="720" w:num="1"/>
          <w:docGrid w:type="lines" w:linePitch="312" w:charSpace="0"/>
        </w:sectPr>
      </w:pPr>
    </w:p>
    <w:p w14:paraId="14A56768">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发包人：</w:t>
      </w:r>
      <w:r>
        <w:rPr>
          <w:rFonts w:hint="eastAsia" w:asciiTheme="minorEastAsia" w:hAnsiTheme="minorEastAsia" w:eastAsiaTheme="minorEastAsia" w:cstheme="minorEastAsia"/>
          <w:b/>
          <w:bCs/>
          <w:color w:val="000000"/>
          <w:kern w:val="0"/>
          <w:sz w:val="24"/>
          <w:szCs w:val="24"/>
          <w:u w:val="single"/>
        </w:rPr>
        <w:t xml:space="preserve">西安科技大学 </w:t>
      </w:r>
    </w:p>
    <w:p w14:paraId="287CC33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承包人：</w:t>
      </w:r>
      <w:r>
        <w:rPr>
          <w:rFonts w:hint="eastAsia" w:asciiTheme="minorEastAsia" w:hAnsiTheme="minorEastAsia" w:eastAsiaTheme="minorEastAsia" w:cstheme="minorEastAsia"/>
          <w:b/>
          <w:bCs/>
          <w:color w:val="000000"/>
          <w:kern w:val="0"/>
          <w:sz w:val="24"/>
          <w:szCs w:val="24"/>
          <w:u w:val="single"/>
        </w:rPr>
        <w:t xml:space="preserve">               </w:t>
      </w:r>
    </w:p>
    <w:p w14:paraId="555AFFC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雁塔校区北院教学主楼装修改造项目（一期）</w:t>
      </w:r>
      <w:r>
        <w:rPr>
          <w:rFonts w:hint="eastAsia" w:asciiTheme="minorEastAsia" w:hAnsiTheme="minorEastAsia" w:eastAsiaTheme="minorEastAsia" w:cstheme="minorEastAsia"/>
          <w:color w:val="000000"/>
          <w:kern w:val="0"/>
          <w:sz w:val="24"/>
          <w:szCs w:val="24"/>
        </w:rPr>
        <w:t>及有关事项协商一致，共同达成如下协议：</w:t>
      </w:r>
    </w:p>
    <w:p w14:paraId="1F1388D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一、工程概况及其他说明</w:t>
      </w:r>
    </w:p>
    <w:p w14:paraId="4B74F97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u w:val="single"/>
          <w:lang w:eastAsia="zh-CN"/>
        </w:rPr>
      </w:pPr>
      <w:r>
        <w:rPr>
          <w:rFonts w:hint="eastAsia" w:asciiTheme="minorEastAsia" w:hAnsiTheme="minorEastAsia" w:eastAsiaTheme="minorEastAsia" w:cstheme="minorEastAsia"/>
          <w:color w:val="000000"/>
          <w:kern w:val="0"/>
          <w:sz w:val="24"/>
          <w:szCs w:val="24"/>
        </w:rPr>
        <w:t>1.工程名称；</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雁塔校区北院教学主楼装修改造项目（一期）</w:t>
      </w:r>
    </w:p>
    <w:p w14:paraId="6192486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2.工程地点：</w:t>
      </w:r>
      <w:r>
        <w:rPr>
          <w:rFonts w:hint="eastAsia" w:asciiTheme="minorEastAsia" w:hAnsiTheme="minorEastAsia" w:eastAsiaTheme="minorEastAsia" w:cstheme="minorEastAsia"/>
          <w:color w:val="000000"/>
          <w:kern w:val="0"/>
          <w:sz w:val="24"/>
          <w:szCs w:val="24"/>
          <w:u w:val="single"/>
        </w:rPr>
        <w:t>西安科技大学雁塔校区北院</w:t>
      </w:r>
    </w:p>
    <w:p w14:paraId="43EF936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3.资金来源：</w:t>
      </w:r>
      <w:r>
        <w:rPr>
          <w:rFonts w:hint="eastAsia" w:asciiTheme="minorEastAsia" w:hAnsiTheme="minorEastAsia" w:eastAsiaTheme="minorEastAsia" w:cstheme="minorEastAsia"/>
          <w:color w:val="000000"/>
          <w:kern w:val="0"/>
          <w:sz w:val="24"/>
          <w:szCs w:val="24"/>
          <w:u w:val="single"/>
        </w:rPr>
        <w:t>财政性资金</w:t>
      </w:r>
    </w:p>
    <w:p w14:paraId="58F6619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4.工程内容：</w:t>
      </w:r>
      <w:r>
        <w:rPr>
          <w:rFonts w:hint="eastAsia" w:asciiTheme="minorEastAsia" w:hAnsiTheme="minorEastAsia" w:eastAsiaTheme="minorEastAsia" w:cstheme="minorEastAsia"/>
          <w:color w:val="000000"/>
          <w:kern w:val="0"/>
          <w:sz w:val="24"/>
          <w:szCs w:val="24"/>
          <w:lang w:eastAsia="zh-CN"/>
        </w:rPr>
        <w:t>雁塔校区北院教学主楼装修改造项目（一期）</w:t>
      </w:r>
      <w:r>
        <w:rPr>
          <w:rFonts w:hint="eastAsia" w:asciiTheme="minorEastAsia" w:hAnsiTheme="minorEastAsia" w:eastAsiaTheme="minorEastAsia" w:cstheme="minorEastAsia"/>
          <w:color w:val="000000"/>
          <w:kern w:val="0"/>
          <w:sz w:val="24"/>
          <w:szCs w:val="24"/>
        </w:rPr>
        <w:t>，工程内容包含教学主楼内三层和四层普通公共教室、阶梯教室，卫生间、走廊以及五层至七层的阶梯教室，改造内容涵盖室内墙面、地面、顶面装修、门窗修缮更换、水电线路改造、照明系统升级、通风优化、更换洁具、垃圾清运、成品保护及整体保洁等全套工程，具体以本项目竞争性磋商文件、工程量清单及施工图纸为准。</w:t>
      </w:r>
    </w:p>
    <w:p w14:paraId="7F0A6D7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5.工程承包范围：本项目的竞争性磋商文件、施工图纸、答疑文件及其他补充说明文件等文件所涵盖的全部内容。</w:t>
      </w:r>
    </w:p>
    <w:p w14:paraId="4E15597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适用于合同的其他规范性文件：《中华人民共和国建筑法》《中华人民共和国安全生产法》《建筑工程质量管理条例》《工程建设强制性标准条文》《房屋建筑工程质量保修办法》；陕西省、西安市关于安全生产文明施工的法规、条例和规范性文件等。</w:t>
      </w:r>
    </w:p>
    <w:p w14:paraId="2417481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7.标准和规范</w:t>
      </w:r>
    </w:p>
    <w:p w14:paraId="2C34490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适用于工程的标准规范包括但不限于：</w:t>
      </w:r>
    </w:p>
    <w:p w14:paraId="6CE1983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（1）《工程测量规范》GB50026-2007；</w:t>
      </w:r>
    </w:p>
    <w:p w14:paraId="259A0CB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（2）《砌体工程施工质量验收规范》GBJ203-2002；</w:t>
      </w:r>
    </w:p>
    <w:p w14:paraId="21E696E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（3）《建筑装饰装修工程施工质量验收规范》GB50210-2001；</w:t>
      </w:r>
    </w:p>
    <w:p w14:paraId="2639091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（4）《建筑工程施工质量验收统一标准》GB50300-2013；</w:t>
      </w:r>
    </w:p>
    <w:p w14:paraId="751FA9D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施工安全管理规范、规程及规定</w:t>
      </w:r>
    </w:p>
    <w:p w14:paraId="5AC4D861">
      <w:pPr>
        <w:numPr>
          <w:ilvl w:val="0"/>
          <w:numId w:val="1"/>
        </w:num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《建筑机械使用安全技术规程》JGJ33-86；</w:t>
      </w:r>
    </w:p>
    <w:p w14:paraId="4CADF18E">
      <w:pPr>
        <w:numPr>
          <w:ilvl w:val="0"/>
          <w:numId w:val="1"/>
        </w:num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sz w:val="24"/>
          <w:szCs w:val="24"/>
        </w:rPr>
      </w:pPr>
      <w:bookmarkStart w:id="1" w:name="_GoBack"/>
      <w:r>
        <w:rPr>
          <w:rFonts w:hint="eastAsia" w:asciiTheme="minorEastAsia" w:hAnsiTheme="minorEastAsia" w:eastAsiaTheme="minorEastAsia" w:cstheme="minorEastAsia"/>
          <w:sz w:val="24"/>
          <w:szCs w:val="24"/>
        </w:rPr>
        <w:t>《建筑机械使用安全技术规程》JGJ33-86；</w:t>
      </w:r>
    </w:p>
    <w:bookmarkEnd w:id="1"/>
    <w:p w14:paraId="4818B92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（3）《施工现场临时用电安全技术规范》JGJ46-2005；</w:t>
      </w:r>
    </w:p>
    <w:p w14:paraId="77836AC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（4）《建设工程施工现场供用电安全规范》（GB50194-93）；</w:t>
      </w:r>
    </w:p>
    <w:p w14:paraId="07A41FD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（5）建设厅关于建筑施工现场安全管理的文件及规定。</w:t>
      </w:r>
    </w:p>
    <w:p w14:paraId="3E6598B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8.交通运输</w:t>
      </w:r>
    </w:p>
    <w:p w14:paraId="5AA0DE7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关于出入现场的权利的约定：</w:t>
      </w:r>
      <w:r>
        <w:rPr>
          <w:rFonts w:hint="eastAsia" w:asciiTheme="minorEastAsia" w:hAnsiTheme="minorEastAsia" w:eastAsiaTheme="minorEastAsia" w:cstheme="minorEastAsia"/>
          <w:color w:val="000000"/>
          <w:kern w:val="0"/>
          <w:sz w:val="24"/>
          <w:szCs w:val="24"/>
          <w:u w:val="single"/>
        </w:rPr>
        <w:t>承包人负责现场管理，发包人遵守承包人现场管理</w:t>
      </w:r>
      <w:r>
        <w:rPr>
          <w:rFonts w:hint="eastAsia" w:asciiTheme="minorEastAsia" w:hAnsiTheme="minorEastAsia" w:eastAsiaTheme="minorEastAsia" w:cstheme="minorEastAsia"/>
          <w:color w:val="000000"/>
          <w:kern w:val="0"/>
          <w:sz w:val="24"/>
          <w:szCs w:val="24"/>
        </w:rPr>
        <w:t>的规定。</w:t>
      </w:r>
    </w:p>
    <w:p w14:paraId="6882DB8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关于场外交通和场内交通的边界的约定：</w:t>
      </w:r>
      <w:r>
        <w:rPr>
          <w:rFonts w:hint="eastAsia" w:asciiTheme="minorEastAsia" w:hAnsiTheme="minorEastAsia" w:eastAsiaTheme="minorEastAsia" w:cstheme="minorEastAsia"/>
          <w:color w:val="000000"/>
          <w:kern w:val="0"/>
          <w:sz w:val="24"/>
          <w:szCs w:val="24"/>
          <w:u w:val="single"/>
        </w:rPr>
        <w:t>根据现场情况，双方另行约定</w:t>
      </w:r>
      <w:r>
        <w:rPr>
          <w:rFonts w:hint="eastAsia" w:asciiTheme="minorEastAsia" w:hAnsiTheme="minorEastAsia" w:eastAsiaTheme="minorEastAsia" w:cstheme="minorEastAsia"/>
          <w:color w:val="000000"/>
          <w:kern w:val="0"/>
          <w:sz w:val="24"/>
          <w:szCs w:val="24"/>
        </w:rPr>
        <w:t>。</w:t>
      </w:r>
    </w:p>
    <w:p w14:paraId="7F2CF6F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关于发包人向承包人免费提供满足工程施工需要的场内道路和交通设施的约定：</w:t>
      </w:r>
      <w:r>
        <w:rPr>
          <w:rFonts w:hint="eastAsia" w:asciiTheme="minorEastAsia" w:hAnsiTheme="minorEastAsia" w:eastAsiaTheme="minorEastAsia" w:cstheme="minorEastAsia"/>
          <w:color w:val="000000"/>
          <w:kern w:val="0"/>
          <w:sz w:val="24"/>
          <w:szCs w:val="24"/>
          <w:u w:val="single"/>
        </w:rPr>
        <w:t>以场地现状为准，发包人不提供除现状外的其他道路。</w:t>
      </w:r>
    </w:p>
    <w:p w14:paraId="7B0BB75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超大件和超重件的运输：</w:t>
      </w:r>
      <w:r>
        <w:rPr>
          <w:rFonts w:hint="eastAsia" w:asciiTheme="minorEastAsia" w:hAnsiTheme="minorEastAsia" w:eastAsiaTheme="minorEastAsia" w:cstheme="minorEastAsia"/>
          <w:color w:val="000000"/>
          <w:kern w:val="0"/>
          <w:sz w:val="24"/>
          <w:szCs w:val="24"/>
          <w:u w:val="single"/>
        </w:rPr>
        <w:t>运输超大件或超重件所需的道路费用和其他有关费用由承包人承担。</w:t>
      </w:r>
    </w:p>
    <w:p w14:paraId="0B85CC2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9.知识产权</w:t>
      </w:r>
    </w:p>
    <w:p w14:paraId="26F54FD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000000"/>
          <w:kern w:val="0"/>
          <w:sz w:val="24"/>
          <w:szCs w:val="24"/>
          <w:u w:val="single"/>
        </w:rPr>
        <w:t>归属于发包人</w:t>
      </w:r>
      <w:r>
        <w:rPr>
          <w:rFonts w:hint="eastAsia" w:asciiTheme="minorEastAsia" w:hAnsiTheme="minorEastAsia" w:eastAsiaTheme="minorEastAsia" w:cstheme="minorEastAsia"/>
          <w:color w:val="000000"/>
          <w:kern w:val="0"/>
          <w:sz w:val="24"/>
          <w:szCs w:val="24"/>
        </w:rPr>
        <w:t>。</w:t>
      </w:r>
    </w:p>
    <w:p w14:paraId="2C044E2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关于发包人提供的上述文件的使用限制的要求：</w:t>
      </w:r>
      <w:r>
        <w:rPr>
          <w:rFonts w:hint="eastAsia" w:asciiTheme="minorEastAsia" w:hAnsiTheme="minorEastAsia" w:eastAsiaTheme="minorEastAsia" w:cstheme="minorEastAsia"/>
          <w:color w:val="000000"/>
          <w:kern w:val="0"/>
          <w:sz w:val="24"/>
          <w:szCs w:val="24"/>
          <w:u w:val="single"/>
        </w:rPr>
        <w:t>承包人对上述文件复制应经发包人同意并记录，按受控文件要求进行管理，不得外传、外借。</w:t>
      </w:r>
    </w:p>
    <w:p w14:paraId="3C38369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关于承包人为实施工程所编制文件的著作权的归属：</w:t>
      </w:r>
      <w:r>
        <w:rPr>
          <w:rFonts w:hint="eastAsia" w:asciiTheme="minorEastAsia" w:hAnsiTheme="minorEastAsia" w:eastAsiaTheme="minorEastAsia" w:cstheme="minorEastAsia"/>
          <w:color w:val="000000"/>
          <w:kern w:val="0"/>
          <w:sz w:val="24"/>
          <w:szCs w:val="24"/>
          <w:u w:val="single"/>
        </w:rPr>
        <w:t>除署名权以外的著作权属于发包人</w:t>
      </w:r>
      <w:r>
        <w:rPr>
          <w:rFonts w:hint="eastAsia" w:asciiTheme="minorEastAsia" w:hAnsiTheme="minorEastAsia" w:eastAsiaTheme="minorEastAsia" w:cstheme="minorEastAsia"/>
          <w:color w:val="000000"/>
          <w:kern w:val="0"/>
          <w:sz w:val="24"/>
          <w:szCs w:val="24"/>
        </w:rPr>
        <w:t>。</w:t>
      </w:r>
    </w:p>
    <w:p w14:paraId="53923C2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关于承包人提供的上述文件的使用限制的要求：</w:t>
      </w:r>
      <w:r>
        <w:rPr>
          <w:rFonts w:hint="eastAsia" w:asciiTheme="minorEastAsia" w:hAnsiTheme="minorEastAsia" w:eastAsiaTheme="minorEastAsia" w:cstheme="minorEastAsia"/>
          <w:color w:val="000000"/>
          <w:kern w:val="0"/>
          <w:sz w:val="24"/>
          <w:szCs w:val="24"/>
          <w:u w:val="single"/>
        </w:rPr>
        <w:t>承包人对上述文件复制应经发包人同意并记录，按受控文件要求进行管理，不得外传、外借</w:t>
      </w:r>
      <w:r>
        <w:rPr>
          <w:rFonts w:hint="eastAsia" w:asciiTheme="minorEastAsia" w:hAnsiTheme="minorEastAsia" w:eastAsiaTheme="minorEastAsia" w:cstheme="minorEastAsia"/>
          <w:color w:val="000000"/>
          <w:kern w:val="0"/>
          <w:sz w:val="24"/>
          <w:szCs w:val="24"/>
        </w:rPr>
        <w:t>。</w:t>
      </w:r>
    </w:p>
    <w:p w14:paraId="2C1B92F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承包人在施工过程中所采用的专利、专有技术、技术秘密的使用费的承担方式：</w:t>
      </w:r>
      <w:r>
        <w:rPr>
          <w:rFonts w:hint="eastAsia" w:asciiTheme="minorEastAsia" w:hAnsiTheme="minorEastAsia" w:eastAsiaTheme="minorEastAsia" w:cstheme="minorEastAsia"/>
          <w:color w:val="000000"/>
          <w:kern w:val="0"/>
          <w:sz w:val="24"/>
          <w:szCs w:val="24"/>
          <w:u w:val="single"/>
        </w:rPr>
        <w:t>已包含在议价报价中，发包人不再另行支付费用</w:t>
      </w:r>
      <w:r>
        <w:rPr>
          <w:rFonts w:hint="eastAsia" w:asciiTheme="minorEastAsia" w:hAnsiTheme="minorEastAsia" w:eastAsiaTheme="minorEastAsia" w:cstheme="minorEastAsia"/>
          <w:color w:val="000000"/>
          <w:kern w:val="0"/>
          <w:sz w:val="24"/>
          <w:szCs w:val="24"/>
        </w:rPr>
        <w:t>。</w:t>
      </w:r>
    </w:p>
    <w:p w14:paraId="38E1066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10.分包：除发包人指定分包的内容外一律不允许分包。</w:t>
      </w:r>
    </w:p>
    <w:p w14:paraId="2BBFC25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11.工程照管与成品、半成品保护均由承包人负责并不另外记取任何费用。</w:t>
      </w:r>
    </w:p>
    <w:p w14:paraId="768F2F1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二、合同工期</w:t>
      </w:r>
    </w:p>
    <w:p w14:paraId="6E0D602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计划开工日期：</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w:t>
      </w:r>
    </w:p>
    <w:p w14:paraId="122E0B2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计划竣工日期：</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w:t>
      </w:r>
    </w:p>
    <w:p w14:paraId="0B6E114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工期：共计</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个日历天。</w:t>
      </w:r>
    </w:p>
    <w:p w14:paraId="1898FF2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三、项目经理</w:t>
      </w:r>
    </w:p>
    <w:p w14:paraId="4080228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承包人项目经理：</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，联系方式：</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。项目经理无正当理由不得更换，否则发包人有权解除本合同并由承包人承担由此带来的全部损失。</w:t>
      </w:r>
    </w:p>
    <w:p w14:paraId="0EBA5058">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四、质量标准</w:t>
      </w:r>
    </w:p>
    <w:p w14:paraId="1CA900A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1．本工程质量必须达到</w:t>
      </w:r>
      <w:r>
        <w:rPr>
          <w:rFonts w:hint="eastAsia" w:asciiTheme="minorEastAsia" w:hAnsiTheme="minorEastAsia" w:eastAsiaTheme="minorEastAsia" w:cstheme="minorEastAsia"/>
          <w:color w:val="000000"/>
          <w:kern w:val="0"/>
          <w:sz w:val="24"/>
          <w:szCs w:val="24"/>
          <w:u w:val="single"/>
        </w:rPr>
        <w:t xml:space="preserve"> 满足现行《建筑与市政工程施工质量控制通用规范》的要求，质量验收合格。</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color w:val="000000"/>
          <w:kern w:val="0"/>
          <w:sz w:val="24"/>
          <w:szCs w:val="24"/>
        </w:rPr>
        <w:t>所用材料在市场有良好市场声誉的材料。</w:t>
      </w:r>
    </w:p>
    <w:p w14:paraId="1A8A175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2.承包人必须严格按照采购文件和建筑工程规范、规程和标准进行施工，并接受发包人代表的管理和监督。</w:t>
      </w:r>
    </w:p>
    <w:p w14:paraId="3EADA82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承包人应严格按照质量验收标准对工程组织施工。工程完工应会同发包人进行验收。工程竣工后7个工作日内，承包人应当向发包人发出书面验收通知并提交竣工资料（一式四份），逾期未提交，每天按总造价万分之三向发包人支付违约金。</w:t>
      </w:r>
    </w:p>
    <w:p w14:paraId="2718308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4.本项目质保期为</w:t>
      </w:r>
      <w:r>
        <w:rPr>
          <w:rFonts w:hint="eastAsia" w:asciiTheme="minorEastAsia" w:hAnsiTheme="minorEastAsia" w:eastAsiaTheme="minorEastAsia" w:cstheme="minorEastAsia"/>
          <w:sz w:val="24"/>
          <w:szCs w:val="24"/>
        </w:rPr>
        <w:t>自验收合格之日起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在质保期内非人为因素出现的质量问题无条件维护或更换。在质保期内，乙方安排专人负责维护，乙方接到使用单位维修电话后，务必在4小时内赶到现场，一般故障24小时内解决，系统故障3天内解决。预计当天无法解决的问题，必须告知甲方相关部门，做好相应的预防措施。</w:t>
      </w:r>
    </w:p>
    <w:p w14:paraId="6609FDB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五、签约合同价与合同价格形式</w:t>
      </w:r>
    </w:p>
    <w:p w14:paraId="28570D1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1．签约合同价为：</w:t>
      </w:r>
    </w:p>
    <w:p w14:paraId="2E9D899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人民币（大写）：</w:t>
      </w:r>
      <w:r>
        <w:rPr>
          <w:rFonts w:hint="eastAsia" w:asciiTheme="minorEastAsia" w:hAnsiTheme="minorEastAsia" w:eastAsiaTheme="minorEastAsia" w:cstheme="minorEastAsia"/>
          <w:color w:val="000000"/>
          <w:kern w:val="0"/>
          <w:sz w:val="24"/>
          <w:szCs w:val="24"/>
          <w:u w:val="single"/>
        </w:rPr>
        <w:t xml:space="preserve">含税价：    ¥           </w:t>
      </w:r>
      <w:r>
        <w:rPr>
          <w:rFonts w:hint="eastAsia" w:asciiTheme="minorEastAsia" w:hAnsiTheme="minorEastAsia" w:eastAsiaTheme="minorEastAsia" w:cstheme="minorEastAsia"/>
          <w:color w:val="000000"/>
          <w:kern w:val="0"/>
          <w:sz w:val="24"/>
          <w:szCs w:val="24"/>
        </w:rPr>
        <w:t>元）。</w:t>
      </w:r>
    </w:p>
    <w:p w14:paraId="6CB3363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2．合同价格形式：</w:t>
      </w:r>
      <w:r>
        <w:rPr>
          <w:rFonts w:hint="eastAsia" w:asciiTheme="minorEastAsia" w:hAnsiTheme="minorEastAsia" w:eastAsiaTheme="minorEastAsia" w:cstheme="minorEastAsia"/>
          <w:color w:val="000000"/>
          <w:kern w:val="0"/>
          <w:sz w:val="24"/>
          <w:szCs w:val="24"/>
          <w:u w:val="single"/>
        </w:rPr>
        <w:t>固定单价合同</w:t>
      </w:r>
      <w:r>
        <w:rPr>
          <w:rFonts w:hint="eastAsia" w:asciiTheme="minorEastAsia" w:hAnsiTheme="minorEastAsia" w:eastAsiaTheme="minorEastAsia" w:cstheme="minorEastAsia"/>
          <w:color w:val="000000"/>
          <w:kern w:val="0"/>
          <w:sz w:val="24"/>
          <w:szCs w:val="24"/>
        </w:rPr>
        <w:t>。</w:t>
      </w:r>
    </w:p>
    <w:p w14:paraId="32340B8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六、履约担保</w:t>
      </w:r>
    </w:p>
    <w:p w14:paraId="11AB771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1.承包人是否提供履约担保：</w:t>
      </w:r>
      <w:r>
        <w:rPr>
          <w:rFonts w:hint="eastAsia" w:asciiTheme="minorEastAsia" w:hAnsiTheme="minorEastAsia" w:eastAsiaTheme="minorEastAsia" w:cstheme="minorEastAsia"/>
          <w:color w:val="000000"/>
          <w:kern w:val="0"/>
          <w:sz w:val="24"/>
          <w:szCs w:val="24"/>
          <w:u w:val="single"/>
        </w:rPr>
        <w:t>提供</w:t>
      </w:r>
      <w:r>
        <w:rPr>
          <w:rFonts w:hint="eastAsia" w:asciiTheme="minorEastAsia" w:hAnsiTheme="minorEastAsia" w:eastAsiaTheme="minorEastAsia" w:cstheme="minorEastAsia"/>
          <w:color w:val="000000"/>
          <w:kern w:val="0"/>
          <w:sz w:val="24"/>
          <w:szCs w:val="24"/>
        </w:rPr>
        <w:t>。</w:t>
      </w:r>
    </w:p>
    <w:p w14:paraId="7A046B8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2.缴纳金额：</w:t>
      </w:r>
      <w:r>
        <w:rPr>
          <w:rFonts w:hint="eastAsia" w:asciiTheme="minorEastAsia" w:hAnsiTheme="minorEastAsia" w:eastAsiaTheme="minorEastAsia" w:cstheme="minorEastAsia"/>
          <w:sz w:val="24"/>
          <w:szCs w:val="24"/>
          <w:u w:val="single"/>
        </w:rPr>
        <w:t>承包人在签订合同前须向发包人交纳合同金额的</w:t>
      </w:r>
      <w:r>
        <w:rPr>
          <w:rFonts w:hint="eastAsia" w:asciiTheme="minorEastAsia" w:hAnsiTheme="minorEastAsia" w:eastAsiaTheme="minorEastAsia" w:cstheme="minorEastAsia"/>
          <w:sz w:val="24"/>
          <w:szCs w:val="24"/>
          <w:u w:val="single"/>
          <w:lang w:val="en-US" w:eastAsia="zh-CN"/>
        </w:rPr>
        <w:t>5</w:t>
      </w:r>
      <w:r>
        <w:rPr>
          <w:rFonts w:hint="eastAsia" w:asciiTheme="minorEastAsia" w:hAnsiTheme="minorEastAsia" w:eastAsiaTheme="minorEastAsia" w:cstheme="minorEastAsia"/>
          <w:sz w:val="24"/>
          <w:szCs w:val="24"/>
          <w:u w:val="single"/>
        </w:rPr>
        <w:t>%做为履约担保</w:t>
      </w:r>
      <w:r>
        <w:rPr>
          <w:rFonts w:hint="eastAsia" w:asciiTheme="minorEastAsia" w:hAnsiTheme="minorEastAsia" w:eastAsiaTheme="minorEastAsia" w:cstheme="minorEastAsia"/>
          <w:sz w:val="24"/>
          <w:szCs w:val="24"/>
        </w:rPr>
        <w:t>；</w:t>
      </w:r>
    </w:p>
    <w:p w14:paraId="169EAA8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3.缴纳形式：</w:t>
      </w:r>
      <w:r>
        <w:rPr>
          <w:rFonts w:hint="eastAsia" w:asciiTheme="minorEastAsia" w:hAnsiTheme="minorEastAsia" w:eastAsiaTheme="minorEastAsia" w:cstheme="minorEastAsia"/>
          <w:sz w:val="24"/>
          <w:szCs w:val="24"/>
          <w:u w:val="single"/>
        </w:rPr>
        <w:t>银行转账</w:t>
      </w:r>
      <w:r>
        <w:rPr>
          <w:rFonts w:hint="eastAsia" w:asciiTheme="minorEastAsia" w:hAnsiTheme="minorEastAsia" w:eastAsiaTheme="minorEastAsia" w:cstheme="minorEastAsia"/>
          <w:sz w:val="24"/>
          <w:szCs w:val="24"/>
        </w:rPr>
        <w:t>；</w:t>
      </w:r>
    </w:p>
    <w:p w14:paraId="6001FB8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4.退还时间：</w:t>
      </w:r>
      <w:r>
        <w:rPr>
          <w:rFonts w:hint="eastAsia" w:asciiTheme="minorEastAsia" w:hAnsiTheme="minorEastAsia" w:eastAsiaTheme="minorEastAsia" w:cstheme="minorEastAsia"/>
          <w:sz w:val="24"/>
          <w:szCs w:val="24"/>
          <w:u w:val="single"/>
        </w:rPr>
        <w:t>待合同履约完毕后无息退还</w:t>
      </w:r>
      <w:r>
        <w:rPr>
          <w:rFonts w:hint="eastAsia" w:asciiTheme="minorEastAsia" w:hAnsiTheme="minorEastAsia" w:eastAsiaTheme="minorEastAsia" w:cstheme="minorEastAsia"/>
          <w:sz w:val="24"/>
          <w:szCs w:val="24"/>
        </w:rPr>
        <w:t>。</w:t>
      </w:r>
    </w:p>
    <w:p w14:paraId="471C34A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七、合同价款的调整</w:t>
      </w:r>
    </w:p>
    <w:p w14:paraId="647DF9A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6" w:type="default"/>
          <w:pgSz w:w="11900" w:h="16820"/>
          <w:pgMar w:top="1440" w:right="1800" w:bottom="1440" w:left="1800" w:header="800" w:footer="1000" w:gutter="0"/>
          <w:cols w:space="720" w:num="1"/>
        </w:sectPr>
      </w:pPr>
      <w:r>
        <w:rPr>
          <w:rFonts w:hint="eastAsia" w:asciiTheme="minorEastAsia" w:hAnsiTheme="minorEastAsia" w:eastAsiaTheme="minorEastAsia" w:cstheme="minorEastAsia"/>
          <w:color w:val="000000"/>
          <w:kern w:val="0"/>
          <w:sz w:val="24"/>
          <w:szCs w:val="24"/>
        </w:rPr>
        <w:t>本工程发包采用固定单价合同，成交（中标）后，承包人完成合同约定范围内工程量以及完成该工程量而实施的全部工作，并达到相关质量要求，通过最终验收，竣工结算以审定金额为准。</w:t>
      </w:r>
    </w:p>
    <w:p w14:paraId="4FDFAEB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八、工程款的支付与决算</w:t>
      </w:r>
    </w:p>
    <w:p w14:paraId="533FB3D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结算单位：</w:t>
      </w:r>
      <w:r>
        <w:rPr>
          <w:rFonts w:hint="eastAsia" w:asciiTheme="minorEastAsia" w:hAnsiTheme="minorEastAsia" w:eastAsiaTheme="minorEastAsia" w:cstheme="minorEastAsia"/>
          <w:color w:val="000000"/>
          <w:kern w:val="0"/>
          <w:sz w:val="24"/>
          <w:szCs w:val="24"/>
          <w:u w:val="single"/>
        </w:rPr>
        <w:t>甲方结算，乙方在付款前必须开具全额增值税专用发票给甲方。</w:t>
      </w:r>
    </w:p>
    <w:p w14:paraId="4DE44DB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付款方式：合同签订后甲方支付40%合同金额的预付款。工程完工经学校验收合格后支付20%工程款，经工程审计，支付至审定价的100%。</w:t>
      </w:r>
    </w:p>
    <w:p w14:paraId="4A8698A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结算时，依据甲方审定的工程量，按实际发生量据实结算，工程价款结算时依据最终价款和一次报价的下浮比例执行。</w:t>
      </w:r>
    </w:p>
    <w:p w14:paraId="289A644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九、安全文明施工与环境保护</w:t>
      </w:r>
    </w:p>
    <w:p w14:paraId="4606DBE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102FF9E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关于治安保卫的特别约定：</w:t>
      </w:r>
      <w:r>
        <w:rPr>
          <w:rFonts w:hint="eastAsia" w:asciiTheme="minorEastAsia" w:hAnsiTheme="minorEastAsia" w:eastAsiaTheme="minorEastAsia" w:cstheme="minorEastAsia"/>
          <w:color w:val="000000"/>
          <w:kern w:val="0"/>
          <w:sz w:val="24"/>
          <w:szCs w:val="24"/>
          <w:u w:val="single"/>
        </w:rPr>
        <w:t>承包人应承担施工安全保卫工作及非夜间施工照明的责任，承包人应采取一切合理的预防措施，防止人员伤亡、财产损失事故，费用由承包人承担。承包人生活设施及施工场地应自费配备消防设施，防止火灾发生</w:t>
      </w:r>
      <w:r>
        <w:rPr>
          <w:rFonts w:hint="eastAsia" w:asciiTheme="minorEastAsia" w:hAnsiTheme="minorEastAsia" w:eastAsiaTheme="minorEastAsia" w:cstheme="minorEastAsia"/>
          <w:color w:val="000000"/>
          <w:kern w:val="0"/>
          <w:sz w:val="24"/>
          <w:szCs w:val="24"/>
        </w:rPr>
        <w:t>。</w:t>
      </w:r>
    </w:p>
    <w:p w14:paraId="1B92CE7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关于编制施工场地治安管理计划的约定：由发包人和承包人共同编制，并制定应</w:t>
      </w:r>
      <w:r>
        <w:rPr>
          <w:rFonts w:hint="eastAsia" w:asciiTheme="minorEastAsia" w:hAnsiTheme="minorEastAsia" w:eastAsiaTheme="minorEastAsia" w:cstheme="minorEastAsia"/>
          <w:sz w:val="24"/>
          <w:szCs w:val="24"/>
        </w:rPr>
        <w:t>对突发治安事件的紧急预案。</w:t>
      </w:r>
    </w:p>
    <w:p w14:paraId="6A08546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合同当事人对文明施工的要求：满足陕西省对文明工地的要求。</w:t>
      </w:r>
    </w:p>
    <w:p w14:paraId="5C9A8F5D">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十、工程验收</w:t>
      </w:r>
    </w:p>
    <w:p w14:paraId="307AD97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1.工程竣工验收。以国家颁发的《关于基本建设项目竣工验收暂行规定》、《工程施工及验收规范》等文件和施工图纸、施工技术文件为依据组织总体验收。</w:t>
      </w:r>
    </w:p>
    <w:p w14:paraId="73F5C60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2.施工材料到达现场后由发包人、承包人共同验收，验收合格后方能使用。</w:t>
      </w:r>
    </w:p>
    <w:p w14:paraId="36BA066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3.竣工总体验收由发包人组织承包人共同验收，验收合格后，交付发包人使用。验收不合格的，承包人应当根据发包人要求进行修改、调整、重做或采取其他措施，直至发包人验收合格为止。</w:t>
      </w:r>
    </w:p>
    <w:p w14:paraId="199488F1">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十一、质保金</w:t>
      </w:r>
    </w:p>
    <w:p w14:paraId="7256522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1.质量保证金</w:t>
      </w:r>
    </w:p>
    <w:p w14:paraId="67DD432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sectPr>
          <w:headerReference r:id="rId7" w:type="default"/>
          <w:footerReference r:id="rId8"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sz w:val="24"/>
          <w:szCs w:val="24"/>
        </w:rPr>
        <w:t>关于是否扣留质量保证金的约定：</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1552" behindDoc="0" locked="0" layoutInCell="1" allowOverlap="1">
                <wp:simplePos x="0" y="0"/>
                <wp:positionH relativeFrom="page">
                  <wp:posOffset>3721100</wp:posOffset>
                </wp:positionH>
                <wp:positionV relativeFrom="paragraph">
                  <wp:posOffset>9042400</wp:posOffset>
                </wp:positionV>
                <wp:extent cx="215900" cy="228600"/>
                <wp:effectExtent l="0" t="0" r="0" b="0"/>
                <wp:wrapNone/>
                <wp:docPr id="157" name="文本框 157"/>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05FFD0BC">
                            <w:pPr>
                              <w:spacing w:line="260" w:lineRule="exact"/>
                              <w:jc w:val="center"/>
                            </w:pPr>
                            <w:r>
                              <w:rPr>
                                <w:rFonts w:hint="eastAsia" w:ascii="Arial" w:hAnsi="Arial" w:eastAsia="Arial"/>
                                <w:color w:val="000000"/>
                                <w:sz w:val="14"/>
                              </w:rPr>
                              <w:t>4</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8pt;width:17pt;mso-position-horizontal-relative:page;z-index:251671552;mso-width-relative:page;mso-height-relative:page;" filled="f" stroked="f" coordsize="21600,21600" o:gfxdata="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xeoYdgAAAANAQAA&#10;DwAAAAAAAAABACAAAAAiAAAAZHJzL2Rvd25yZXYueG1sUEsBAhQAFAAAAAgAh07iQLPRMYfgAQAA&#10;sAMAAA4AAAAAAAAAAQAgAAAAJwEAAGRycy9lMm9Eb2MueG1sUEsFBgAAAAAGAAYAWQEAAHkFAAAA&#10;AA==&#10;">
                <v:fill on="f" focussize="0,0"/>
                <v:stroke on="f" weight="0.5pt"/>
                <v:imagedata o:title=""/>
                <o:lock v:ext="edit" aspectratio="f"/>
                <v:textbox inset="2pt,0mm,2pt,0mm">
                  <w:txbxContent>
                    <w:p w14:paraId="05FFD0BC">
                      <w:pPr>
                        <w:spacing w:line="260" w:lineRule="exact"/>
                        <w:jc w:val="center"/>
                      </w:pPr>
                      <w:r>
                        <w:rPr>
                          <w:rFonts w:hint="eastAsia" w:ascii="Arial" w:hAnsi="Arial" w:eastAsia="Arial"/>
                          <w:color w:val="000000"/>
                          <w:sz w:val="14"/>
                        </w:rPr>
                        <w:t>4</w:t>
                      </w:r>
                    </w:p>
                  </w:txbxContent>
                </v:textbox>
              </v:shape>
            </w:pict>
          </mc:Fallback>
        </mc:AlternateContent>
      </w:r>
      <w:r>
        <w:rPr>
          <w:rFonts w:hint="eastAsia" w:asciiTheme="minorEastAsia" w:hAnsiTheme="minorEastAsia" w:eastAsiaTheme="minorEastAsia" w:cstheme="minorEastAsia"/>
          <w:sz w:val="24"/>
          <w:szCs w:val="24"/>
        </w:rPr>
        <w:t>是。验收合格后合同金额</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%的履约担保转为质量保证金，质保期满后无息退回。</w:t>
      </w:r>
    </w:p>
    <w:p w14:paraId="41F782B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2.修复通知</w:t>
      </w:r>
    </w:p>
    <w:p w14:paraId="4F5F0FE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收到保修通知并到达工程现场的合理时间：在质保期内，乙方安排专人负责维护，乙方接到使用单位维修电话后，务必在4小时内赶到现场，一般故障24小时内解决，系统故障3天内解决。预计当天无法解决的问题，必须告知甲方相关部门，做好相应的预防措施。</w:t>
      </w:r>
    </w:p>
    <w:p w14:paraId="0CF123AD">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十二、违约责任</w:t>
      </w:r>
    </w:p>
    <w:p w14:paraId="19F25DC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1.发包人违约</w:t>
      </w:r>
    </w:p>
    <w:p w14:paraId="020411B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（1）因发包人原因未能在计划开工日期前3天内下达开工通知的违约责任：工期顺延。</w:t>
      </w:r>
    </w:p>
    <w:p w14:paraId="7127F6A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（2）因发包人原因未能按合同约定支付合同价款的违约责任双方另行协商。</w:t>
      </w:r>
    </w:p>
    <w:p w14:paraId="252DB9A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（3）因发包人违反合同约定造成暂停施工的违约责任：若影响工期的，工期予以顺延。</w:t>
      </w:r>
    </w:p>
    <w:p w14:paraId="66386F4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（4）发包人无正当理由没有在约定期限内发出复工指示，导致承包人无法复工的违约责任：若影响工期的，工期予以顺延。</w:t>
      </w:r>
    </w:p>
    <w:p w14:paraId="1E1192F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（5）其他：双方协商解决。</w:t>
      </w:r>
    </w:p>
    <w:p w14:paraId="233FF2F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2.承包人违约</w:t>
      </w:r>
    </w:p>
    <w:p w14:paraId="67588A0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（1）承包人不得更换经发包人认定的项目经理。承包人擅自更换项目经理，应按5万元／人·次的标准向发包人支付违约金。</w:t>
      </w:r>
    </w:p>
    <w:p w14:paraId="4AB507E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项目经理和技术负责人无特殊情况不得离开项目工地，项目经理在工程施工期间，要暂时离开工地现场的，应事先征得发包人的同意。随意离开工地，承包人向发包人支付500元／天的违约金。项目经理和技术负责人需要离开工地时必须提前一天书面向发包人请假，获批准后方可离开工地，否则按缺勤处理。</w:t>
      </w:r>
    </w:p>
    <w:p w14:paraId="1DFC704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（3）项目经理不胜任本职工作，发包人可提前3天以书面形式通知承包人更换合格的项目经理，如更换后的项目经理仍旧不能胜任本职工作，发包人有解除合同的权利。</w:t>
      </w:r>
    </w:p>
    <w:p w14:paraId="786BFAF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出现以下一项或多项问题时发包人可单方解除合同：a．出现重大质量问题，经发包人提出，没有采取有效措施进行补救。b.被建设行政主管部门因为质量问题通报两次者。c.出现重大安全隐患，经发包人提出，在限期内没有得到整改。d.被建设行政主管部门因为安全问题通报两次者。e.或发生其它使合同无法履行的行为。</w:t>
      </w:r>
    </w:p>
    <w:p w14:paraId="618848F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（5）工期延误的，承包人应向发包人支付1000元／天的违约金。</w:t>
      </w:r>
    </w:p>
    <w:p w14:paraId="44635D2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施工期间发生安全事故的，承包人应承担全部责任，若因承包人处理不当给发包人造成影响或损失的，承包人应当赔偿发包人因此产生的损失，发包人可暂扣工程款不予支付，并可以要求承包人承担合同价款20%的违约金。</w:t>
      </w:r>
    </w:p>
    <w:p w14:paraId="32F8A67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如因国家政策调整或其他客观原因导致发包人未能按照合同约定向承包人付款的，承包人同意免除发包人的违约责任和相应的资金利息。承包人不得以自身垫资为由停工或拖延工期，每停工或拖延一天支付违约金10000元。</w:t>
      </w:r>
    </w:p>
    <w:p w14:paraId="0815DC4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承包人不得以任何理由聚众闹事、到发包人或政府部门上访、静坐，围攻或围堵发包人办公场所等，每发生一次支付违约金50000元，发包人直接从承包人工程款中扣除；若对发包人造成损失的，按照实际发生额由承包人承担。</w:t>
      </w:r>
    </w:p>
    <w:p w14:paraId="49B11FA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双方一致同意发包人对承包人违约行为的容忍、原谅、免除违约金等不代表发包人默认该行为合法，也不应当由发包人承担该行为所产生的所有不利后果，承包人仍应当承担所有责任。承包人再次因同一行为违约时，并不必然代表发包人选择了同样的方式处理该次违约。发包人对承包人违约行为的容忍、原谅、免除违约金不适用于同类行为。</w:t>
      </w:r>
    </w:p>
    <w:p w14:paraId="2B17636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（10）如因承包人原因造成建设单位、政府部门对发包人的安全、质量、环保等罚款或者要求发包人承担责任的，承包人须承担罚款金额，同时向发包人承担罚款金额两倍的违约金。</w:t>
      </w:r>
    </w:p>
    <w:p w14:paraId="3B4CCF7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因以上原因终止施工合同，承包人应支付合同价款20％的违约金，另由于终止合同对发包人造成的损失由承包人承担。</w:t>
      </w:r>
    </w:p>
    <w:p w14:paraId="0CC0D84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3.甲乙双方的权利义务：发包人提供基础施工资料，水电，做好协调；配合承包人管理；承包人按照工期施工，双方遵守合同。</w:t>
      </w:r>
    </w:p>
    <w:p w14:paraId="5D36353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十三、不可抗力</w:t>
      </w:r>
    </w:p>
    <w:p w14:paraId="03A58BB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00EE303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十四、保险</w:t>
      </w:r>
    </w:p>
    <w:p w14:paraId="4CBD93E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关于工程保险、承包人人员相关保险、设备设施保险等已包含在合同价款中，承包人应当就建设项目为建设工程、施工人员、设备设施等购买必要的保险，保险费用由承包人承担，未购买的承包人承担全部责任。</w:t>
      </w:r>
    </w:p>
    <w:p w14:paraId="1FE0463D">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十五、其他</w:t>
      </w:r>
    </w:p>
    <w:p w14:paraId="79F3430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045EB46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2.承包人的施工管理区及施工现场应设有临时的污水处理设施和施工排水设施，生活、施工垃圾等处置应妥当；</w:t>
      </w:r>
    </w:p>
    <w:p w14:paraId="403C16C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5C41D88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651DB5B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5.承包人应按安全施工管理有关规定，配备安全管理机构，配备合格的安全管理人员，负责处理全体工作人员和劳务人员的安全保护和防止事故等问题。在施工中发生的</w:t>
      </w:r>
      <w:r>
        <w:rPr>
          <w:rFonts w:hint="eastAsia" w:asciiTheme="minorEastAsia" w:hAnsiTheme="minorEastAsia" w:eastAsiaTheme="minorEastAsia" w:cstheme="minorEastAsia"/>
          <w:color w:val="000000"/>
          <w:kern w:val="0"/>
          <w:sz w:val="24"/>
          <w:szCs w:val="24"/>
        </w:rPr>
        <mc:AlternateContent>
          <mc:Choice Requires="wps">
            <w:drawing>
              <wp:anchor distT="0" distB="0" distL="114300" distR="114300" simplePos="0" relativeHeight="251672576" behindDoc="0" locked="0" layoutInCell="1" allowOverlap="1">
                <wp:simplePos x="0" y="0"/>
                <wp:positionH relativeFrom="page">
                  <wp:posOffset>3721100</wp:posOffset>
                </wp:positionH>
                <wp:positionV relativeFrom="paragraph">
                  <wp:posOffset>8991600</wp:posOffset>
                </wp:positionV>
                <wp:extent cx="228600" cy="266700"/>
                <wp:effectExtent l="0" t="0" r="0" b="0"/>
                <wp:wrapNone/>
                <wp:docPr id="171" name="文本框 17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F23CF60">
                            <w:pPr>
                              <w:spacing w:line="300" w:lineRule="exact"/>
                              <w:jc w:val="center"/>
                            </w:pPr>
                            <w:r>
                              <w:rPr>
                                <w:rFonts w:hint="eastAsia" w:ascii="Arial" w:hAnsi="Arial" w:eastAsia="Arial"/>
                                <w:color w:val="000000"/>
                                <w:sz w:val="14"/>
                              </w:rPr>
                              <w:t>6</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08pt;height:21pt;width:18pt;mso-position-horizontal-relative:page;z-index:251672576;mso-width-relative:page;mso-height-relative:page;" filled="f" stroked="f" coordsize="21600,21600" o:gfxdata="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QiAkjZAAAADQEA&#10;AA8AAAAAAAAAAQAgAAAAIgAAAGRycy9kb3ducmV2LnhtbFBLAQIUABQAAAAIAIdO4kB862xw4AEA&#10;ALADAAAOAAAAAAAAAAEAIAAAACgBAABkcnMvZTJvRG9jLnhtbFBLBQYAAAAABgAGAFkBAAB6BQAA&#10;AAA=&#10;">
                <v:fill on="f" focussize="0,0"/>
                <v:stroke on="f" weight="0.5pt"/>
                <v:imagedata o:title=""/>
                <o:lock v:ext="edit" aspectratio="f"/>
                <v:textbox inset="2pt,0mm,2pt,0mm">
                  <w:txbxContent>
                    <w:p w14:paraId="5F23CF60">
                      <w:pPr>
                        <w:spacing w:line="300" w:lineRule="exact"/>
                        <w:jc w:val="center"/>
                      </w:pPr>
                      <w:r>
                        <w:rPr>
                          <w:rFonts w:hint="eastAsia" w:ascii="Arial" w:hAnsi="Arial" w:eastAsia="Arial"/>
                          <w:color w:val="000000"/>
                          <w:sz w:val="14"/>
                        </w:rPr>
                        <w:t>6</w:t>
                      </w:r>
                    </w:p>
                  </w:txbxContent>
                </v:textbox>
              </v:shape>
            </w:pict>
          </mc:Fallback>
        </mc:AlternateContent>
      </w:r>
      <w:r>
        <w:rPr>
          <w:rFonts w:hint="eastAsia" w:asciiTheme="minorEastAsia" w:hAnsiTheme="minorEastAsia" w:eastAsiaTheme="minorEastAsia" w:cstheme="minorEastAsia"/>
          <w:color w:val="000000"/>
          <w:kern w:val="0"/>
          <w:sz w:val="24"/>
          <w:szCs w:val="24"/>
        </w:rPr>
        <w:t>任何机械及人身伤害事故均由承包方承担赔偿责任，因承包人未能及时妥善处理导致发包人遭受损失的，发包人有权从工程款中扣除；</w:t>
      </w:r>
    </w:p>
    <w:p w14:paraId="7BD76D2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1283E10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7.承包人必须服从发包人对总平面管理和现场平面管理的要求，现场设施搭建必须按发包人批准的搭建方案实施，严禁擅自乱建或扩大面积；</w:t>
      </w:r>
    </w:p>
    <w:p w14:paraId="685C1A9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8.承包人负责处理与主体施工单位的协调问题。</w:t>
      </w:r>
    </w:p>
    <w:p w14:paraId="3073E46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9.承包人自行解决临时用房。</w:t>
      </w:r>
    </w:p>
    <w:p w14:paraId="690EE27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10.承包人所有材料必须使用合格、安全、绿色、环保、无毒无味的材料产品。</w:t>
      </w:r>
    </w:p>
    <w:p w14:paraId="7B12EA4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11.工程施工完毕后应对施工现场进行保洁工作，且保洁标准及要求必须达到发包人相关要求。</w:t>
      </w:r>
    </w:p>
    <w:p w14:paraId="1FB1EFE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12.施工中承包人必须注意保护室内设施设备（如电扇、家具、柜子等）的完整度，如发生损坏或丢失的则按照医院相关规定进行赔偿，并承担相关责任；工程施工完毕后应按照发包人原先对各个宿舍的物品摆放位置进行复位，并到达发包人相关要求，相关费用在合同价款中全部包含，发包人不再予以增加任何费用。</w:t>
      </w:r>
    </w:p>
    <w:p w14:paraId="084DF3A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发包人要求中需要拆除的设施及相关费用在报价时候综合考虑，不再另行支付，且拆除时需要确保玻璃、消防设备等成品的完整，拆除后的原来材料所有权归发包人所有，并放置在发包人要求的指定位置；如发包人表示拆除后的材料不再回收使用的，则按照垃圾清理；承包人在报价中综合考虑，发包人不予增加费用。</w:t>
      </w:r>
    </w:p>
    <w:p w14:paraId="3188E2A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14.承包人的合同总价款应包括本项目实施过程中按表计量的工程水、电费。发包人在工程竣工后付费时，将挂表计量发生的费用按实扣回。</w:t>
      </w:r>
    </w:p>
    <w:p w14:paraId="6B6BCEB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15.双方发生争议应友好协商解决，解决不成的，可向工程所在地人民法院提起诉讼。</w:t>
      </w:r>
    </w:p>
    <w:p w14:paraId="21E76A6D">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十六、合同文件构成</w:t>
      </w:r>
    </w:p>
    <w:p w14:paraId="45EAA6F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1.组成本合同的文件包括：响应文件、工程报价单或预算书及其附件、采购文件及工程量清单、图纸、标准规范及有关技术文件。</w:t>
      </w:r>
    </w:p>
    <w:p w14:paraId="5613797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2.双方为履行本合同的有关洽商、变更等书面协议、文件，视为本合同的组成部分。</w:t>
      </w:r>
    </w:p>
    <w:p w14:paraId="4427A51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3.上述各项合同文件包括合同当事人就该项合同文件所作出的补充和修改，属于同一类内容的文件，应以最新签署的为准。</w:t>
      </w:r>
    </w:p>
    <w:p w14:paraId="3FF65667">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十七、承包人承诺</w:t>
      </w:r>
    </w:p>
    <w:p w14:paraId="685D737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承包人承诺按照法律规定及合同约定组织完成工程施工，确保工程质量和安全，不进行转包及违法分包，并在缺陷责任期及保修期内承担相应的工程维修责任。</w:t>
      </w:r>
    </w:p>
    <w:p w14:paraId="6423E2C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十八、签订时间及地点</w:t>
      </w:r>
    </w:p>
    <w:p w14:paraId="4FC0468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本合同于</w:t>
      </w:r>
      <w:r>
        <w:rPr>
          <w:rFonts w:hint="eastAsia" w:asciiTheme="minorEastAsia" w:hAnsiTheme="minorEastAsia" w:eastAsiaTheme="minorEastAsia" w:cstheme="minorEastAsia"/>
          <w:color w:val="000000"/>
          <w:kern w:val="0"/>
          <w:sz w:val="24"/>
          <w:szCs w:val="24"/>
          <w:u w:val="single"/>
        </w:rPr>
        <w:t xml:space="preserve">2026 </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日签订。</w:t>
      </w:r>
    </w:p>
    <w:p w14:paraId="1E5FBA5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本合同签订地点：在</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rPr>
        <w:t>签订。</w:t>
      </w:r>
    </w:p>
    <w:p w14:paraId="597D302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十九、附则</w:t>
      </w:r>
    </w:p>
    <w:p w14:paraId="32ADA5C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本合同一式</w:t>
      </w:r>
      <w:r>
        <w:rPr>
          <w:rFonts w:hint="eastAsia" w:asciiTheme="minorEastAsia" w:hAnsiTheme="minorEastAsia" w:eastAsiaTheme="minorEastAsia" w:cstheme="minorEastAsia"/>
          <w:color w:val="000000"/>
          <w:kern w:val="0"/>
          <w:sz w:val="24"/>
          <w:szCs w:val="24"/>
          <w:u w:val="single"/>
        </w:rPr>
        <w:t>肆</w:t>
      </w:r>
      <w:r>
        <w:rPr>
          <w:rFonts w:hint="eastAsia" w:asciiTheme="minorEastAsia" w:hAnsiTheme="minorEastAsia" w:eastAsiaTheme="minorEastAsia" w:cstheme="minorEastAsia"/>
          <w:color w:val="000000"/>
          <w:kern w:val="0"/>
          <w:sz w:val="24"/>
          <w:szCs w:val="24"/>
        </w:rPr>
        <w:t>份，发包人执</w:t>
      </w:r>
      <w:r>
        <w:rPr>
          <w:rFonts w:hint="eastAsia" w:asciiTheme="minorEastAsia" w:hAnsiTheme="minorEastAsia" w:eastAsiaTheme="minorEastAsia" w:cstheme="minorEastAsia"/>
          <w:color w:val="000000"/>
          <w:kern w:val="0"/>
          <w:sz w:val="24"/>
          <w:szCs w:val="24"/>
          <w:u w:val="single"/>
        </w:rPr>
        <w:t xml:space="preserve"> 叁 </w:t>
      </w:r>
      <w:r>
        <w:rPr>
          <w:rFonts w:hint="eastAsia" w:asciiTheme="minorEastAsia" w:hAnsiTheme="minorEastAsia" w:eastAsiaTheme="minorEastAsia" w:cstheme="minorEastAsia"/>
          <w:color w:val="000000"/>
          <w:kern w:val="0"/>
          <w:sz w:val="24"/>
          <w:szCs w:val="24"/>
        </w:rPr>
        <w:t>份、承包人执</w:t>
      </w:r>
      <w:r>
        <w:rPr>
          <w:rFonts w:hint="eastAsia" w:asciiTheme="minorEastAsia" w:hAnsiTheme="minorEastAsia" w:eastAsiaTheme="minorEastAsia" w:cstheme="minorEastAsia"/>
          <w:color w:val="000000"/>
          <w:kern w:val="0"/>
          <w:sz w:val="24"/>
          <w:szCs w:val="24"/>
          <w:u w:val="single"/>
        </w:rPr>
        <w:t xml:space="preserve"> 壹 </w:t>
      </w:r>
      <w:r>
        <w:rPr>
          <w:rFonts w:hint="eastAsia" w:asciiTheme="minorEastAsia" w:hAnsiTheme="minorEastAsia" w:eastAsiaTheme="minorEastAsia" w:cstheme="minorEastAsia"/>
          <w:color w:val="000000"/>
          <w:kern w:val="0"/>
          <w:sz w:val="24"/>
          <w:szCs w:val="24"/>
        </w:rPr>
        <w:t>份。本合同双方签字盖章后生效，工程竣工验收合格后，发包人付清工程款，工程保修期限届满且承包人完全履行质保义务后终止。</w:t>
      </w:r>
    </w:p>
    <w:p w14:paraId="4ABEB4EA">
      <w:pPr>
        <w:pStyle w:val="3"/>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（以下无正文）</w:t>
      </w:r>
    </w:p>
    <w:p w14:paraId="112F502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p>
    <w:p w14:paraId="5F218A4E">
      <w:pP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page"/>
      </w:r>
    </w:p>
    <w:p w14:paraId="56386EF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headerReference r:id="rId9" w:type="default"/>
          <w:footerReference r:id="rId10"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kern w:val="0"/>
          <w:sz w:val="24"/>
          <w:szCs w:val="24"/>
        </w:rPr>
        <w:t>发包人：</w:t>
      </w:r>
      <w:r>
        <w:rPr>
          <w:rFonts w:hint="eastAsia" w:asciiTheme="minorEastAsia" w:hAnsiTheme="minorEastAsia" w:eastAsiaTheme="minorEastAsia" w:cstheme="minorEastAsia"/>
          <w:kern w:val="0"/>
          <w:sz w:val="24"/>
          <w:szCs w:val="24"/>
          <w:u w:val="single"/>
        </w:rPr>
        <w:t>西安科技大学</w:t>
      </w:r>
      <w:r>
        <w:rPr>
          <w:rFonts w:hint="eastAsia" w:asciiTheme="minorEastAsia" w:hAnsiTheme="minorEastAsia" w:eastAsiaTheme="minorEastAsia" w:cstheme="minorEastAsia"/>
          <w:kern w:val="0"/>
          <w:sz w:val="24"/>
          <w:szCs w:val="24"/>
        </w:rPr>
        <w:t>（公章）     承包人：</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4E05CC3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法定代表人或其委托代理人：         法定代表人或其委托代理人：</w:t>
      </w:r>
    </w:p>
    <w:p w14:paraId="4F78A66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（签字）                          （签字）</w:t>
      </w:r>
    </w:p>
    <w:p w14:paraId="6293EB3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组织机构代码：</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组织机构代码：</w:t>
      </w:r>
      <w:r>
        <w:rPr>
          <w:rFonts w:hint="eastAsia" w:asciiTheme="minorEastAsia" w:hAnsiTheme="minorEastAsia" w:eastAsiaTheme="minorEastAsia" w:cstheme="minorEastAsia"/>
          <w:kern w:val="0"/>
          <w:sz w:val="24"/>
          <w:szCs w:val="24"/>
          <w:u w:val="single"/>
        </w:rPr>
        <w:t xml:space="preserve">                 </w:t>
      </w:r>
    </w:p>
    <w:p w14:paraId="5FB3B99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地址：</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地址：</w:t>
      </w:r>
      <w:r>
        <w:rPr>
          <w:rFonts w:hint="eastAsia" w:asciiTheme="minorEastAsia" w:hAnsiTheme="minorEastAsia" w:eastAsiaTheme="minorEastAsia" w:cstheme="minorEastAsia"/>
          <w:kern w:val="0"/>
          <w:sz w:val="24"/>
          <w:szCs w:val="24"/>
          <w:u w:val="single"/>
        </w:rPr>
        <w:t xml:space="preserve">                         </w:t>
      </w:r>
    </w:p>
    <w:p w14:paraId="0CE354B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电话：</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电话：</w:t>
      </w:r>
      <w:r>
        <w:rPr>
          <w:rFonts w:hint="eastAsia" w:asciiTheme="minorEastAsia" w:hAnsiTheme="minorEastAsia" w:eastAsiaTheme="minorEastAsia" w:cstheme="minorEastAsia"/>
          <w:kern w:val="0"/>
          <w:sz w:val="24"/>
          <w:szCs w:val="24"/>
          <w:u w:val="single"/>
        </w:rPr>
        <w:t xml:space="preserve">                         </w:t>
      </w:r>
    </w:p>
    <w:p w14:paraId="08366E5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开户银行：</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开户银行：</w:t>
      </w:r>
      <w:r>
        <w:rPr>
          <w:rFonts w:hint="eastAsia" w:asciiTheme="minorEastAsia" w:hAnsiTheme="minorEastAsia" w:eastAsiaTheme="minorEastAsia" w:cstheme="minorEastAsia"/>
          <w:kern w:val="0"/>
          <w:sz w:val="24"/>
          <w:szCs w:val="24"/>
          <w:u w:val="single"/>
        </w:rPr>
        <w:t xml:space="preserve">                     </w:t>
      </w:r>
    </w:p>
    <w:p w14:paraId="2B33C25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帐号：</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帐号：</w:t>
      </w:r>
      <w:r>
        <w:rPr>
          <w:rFonts w:hint="eastAsia" w:asciiTheme="minorEastAsia" w:hAnsiTheme="minorEastAsia" w:eastAsiaTheme="minorEastAsia" w:cstheme="minorEastAsia"/>
          <w:kern w:val="0"/>
          <w:sz w:val="24"/>
          <w:szCs w:val="24"/>
          <w:u w:val="single"/>
        </w:rPr>
        <w:t xml:space="preserve">                         </w:t>
      </w:r>
    </w:p>
    <w:p w14:paraId="7BB463E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附件1：工程质量保修书</w:t>
      </w:r>
    </w:p>
    <w:p w14:paraId="526A0B0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6F5C90E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kern w:val="0"/>
          <w:sz w:val="24"/>
          <w:szCs w:val="24"/>
        </w:rPr>
        <w:sectPr>
          <w:headerReference r:id="rId11" w:type="default"/>
          <w:footerReference r:id="rId12"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b/>
          <w:bCs/>
          <w:color w:val="000000"/>
          <w:kern w:val="0"/>
          <w:sz w:val="24"/>
          <w:szCs w:val="24"/>
        </w:rPr>
        <w:t>附件3：安全生产协议</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0528" behindDoc="0" locked="0" layoutInCell="1" allowOverlap="1">
                <wp:simplePos x="0" y="0"/>
                <wp:positionH relativeFrom="page">
                  <wp:posOffset>3721100</wp:posOffset>
                </wp:positionH>
                <wp:positionV relativeFrom="paragraph">
                  <wp:posOffset>9042400</wp:posOffset>
                </wp:positionV>
                <wp:extent cx="228600" cy="241300"/>
                <wp:effectExtent l="0" t="0" r="0" b="0"/>
                <wp:wrapNone/>
                <wp:docPr id="143" name="文本框 143"/>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15AD4CA6">
                            <w:pPr>
                              <w:spacing w:line="280" w:lineRule="exact"/>
                              <w:jc w:val="center"/>
                            </w:pPr>
                            <w:r>
                              <w:rPr>
                                <w:rFonts w:hint="eastAsia" w:ascii="Arial" w:hAnsi="Arial" w:eastAsia="Arial"/>
                                <w:color w:val="000000"/>
                                <w:sz w:val="14"/>
                              </w:rPr>
                              <w:t>2</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9pt;width:18pt;mso-position-horizontal-relative:page;z-index:251670528;mso-width-relative:page;mso-height-relative:page;" filled="f" stroked="f" coordsize="21600,21600" o:gfxdata="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6en09gAAAANAQAA&#10;DwAAAAAAAAABACAAAAAiAAAAZHJzL2Rvd25yZXYueG1sUEsBAhQAFAAAAAgAh07iQMHkyRDgAQAA&#10;sAMAAA4AAAAAAAAAAQAgAAAAJwEAAGRycy9lMm9Eb2MueG1sUEsFBgAAAAAGAAYAWQEAAHkFAAAA&#10;AA==&#10;">
                <v:fill on="f" focussize="0,0"/>
                <v:stroke on="f" weight="0.5pt"/>
                <v:imagedata o:title=""/>
                <o:lock v:ext="edit" aspectratio="f"/>
                <v:textbox inset="2pt,0mm,2pt,0mm">
                  <w:txbxContent>
                    <w:p w14:paraId="15AD4CA6">
                      <w:pPr>
                        <w:spacing w:line="280" w:lineRule="exact"/>
                        <w:jc w:val="center"/>
                      </w:pPr>
                      <w:r>
                        <w:rPr>
                          <w:rFonts w:hint="eastAsia" w:ascii="Arial" w:hAnsi="Arial" w:eastAsia="Arial"/>
                          <w:color w:val="000000"/>
                          <w:sz w:val="14"/>
                        </w:rPr>
                        <w:t>2</w:t>
                      </w:r>
                    </w:p>
                  </w:txbxContent>
                </v:textbox>
              </v:shape>
            </w:pict>
          </mc:Fallback>
        </mc:AlternateContent>
      </w:r>
    </w:p>
    <w:p w14:paraId="34622F55">
      <w:pPr>
        <w:adjustRightInd w:val="0"/>
        <w:snapToGrid w:val="0"/>
        <w:spacing w:beforeAutospacing="0" w:afterAutospacing="0" w:line="360" w:lineRule="auto"/>
        <w:ind w:firstLine="482" w:firstLineChars="200"/>
        <w:jc w:val="left"/>
        <w:rPr>
          <w:rFonts w:ascii="Calibri" w:hAnsi="Calibri"/>
          <w:b/>
          <w:bCs/>
          <w:kern w:val="0"/>
          <w:sz w:val="24"/>
          <w:szCs w:val="24"/>
        </w:rPr>
      </w:pPr>
      <w:r>
        <w:rPr>
          <w:rFonts w:hint="eastAsia" w:ascii="宋体" w:hAnsi="宋体"/>
          <w:b/>
          <w:bCs/>
          <w:color w:val="000000"/>
          <w:kern w:val="0"/>
          <w:sz w:val="24"/>
          <w:szCs w:val="24"/>
        </w:rPr>
        <w:t>附件1：</w:t>
      </w:r>
    </w:p>
    <w:p w14:paraId="35BE9E1B">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工程质量保修书</w:t>
      </w:r>
    </w:p>
    <w:p w14:paraId="6CC43D8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发包人（全称）：</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p>
    <w:p w14:paraId="3F7A894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承包人（全称）：</w:t>
      </w:r>
      <w:r>
        <w:rPr>
          <w:rFonts w:hint="eastAsia" w:asciiTheme="minorEastAsia" w:hAnsiTheme="minorEastAsia" w:eastAsiaTheme="minorEastAsia" w:cstheme="minorEastAsia"/>
          <w:color w:val="000000"/>
          <w:kern w:val="0"/>
          <w:sz w:val="24"/>
          <w:szCs w:val="24"/>
          <w:u w:val="single"/>
        </w:rPr>
        <w:t xml:space="preserve">                      </w:t>
      </w:r>
    </w:p>
    <w:p w14:paraId="5AF1BCE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为保证</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雁塔校区北院教学主楼装修改造项目（一期）</w:t>
      </w:r>
      <w:r>
        <w:rPr>
          <w:rFonts w:hint="eastAsia" w:asciiTheme="minorEastAsia" w:hAnsiTheme="minorEastAsia" w:eastAsiaTheme="minorEastAsia" w:cstheme="minorEastAsia"/>
          <w:color w:val="000000"/>
          <w:kern w:val="0"/>
          <w:sz w:val="24"/>
          <w:szCs w:val="24"/>
        </w:rPr>
        <w:t>（工程名称）在合理使用期限内正常使用，发包人、承包人协商一致签订工程质量保修书。承包人在保修期内按照有关管理规定及双方约定承担工程质量保修责任。</w:t>
      </w:r>
    </w:p>
    <w:p w14:paraId="06E93F78">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一、工程质量保修范围和内容</w:t>
      </w:r>
    </w:p>
    <w:p w14:paraId="3D3485A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质量保修范围包括本项目承包范围内全部内容。具体质量保修内容双方约定如下：</w:t>
      </w:r>
    </w:p>
    <w:p w14:paraId="22F763A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u w:val="single"/>
        </w:rPr>
        <w:t>对承包人施工的内容进行保修，凡属承包人施工质量问题引起的维修，均由承包人负责保修。</w:t>
      </w:r>
    </w:p>
    <w:p w14:paraId="07B7DD2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二、质量保修期</w:t>
      </w:r>
    </w:p>
    <w:p w14:paraId="33AC244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质量保修期自工程竣工验收合格之日算起。</w:t>
      </w:r>
    </w:p>
    <w:p w14:paraId="6DF9262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双方根据《建设工程质量管理条例》及国家有关规定，结合具体工程约定质量保修期如下：自验收合格之日起</w:t>
      </w:r>
      <w:r>
        <w:rPr>
          <w:rFonts w:hint="eastAsia" w:asciiTheme="minorEastAsia" w:hAnsiTheme="minorEastAsia" w:eastAsiaTheme="minorEastAsia" w:cstheme="minorEastAsia"/>
          <w:color w:val="000000"/>
          <w:kern w:val="0"/>
          <w:sz w:val="24"/>
          <w:szCs w:val="24"/>
          <w:u w:val="single"/>
        </w:rPr>
        <w:t>2</w:t>
      </w:r>
      <w:r>
        <w:rPr>
          <w:rFonts w:hint="eastAsia" w:asciiTheme="minorEastAsia" w:hAnsiTheme="minorEastAsia" w:eastAsiaTheme="minorEastAsia" w:cstheme="minorEastAsia"/>
          <w:color w:val="000000"/>
          <w:kern w:val="0"/>
          <w:sz w:val="24"/>
          <w:szCs w:val="24"/>
        </w:rPr>
        <w:t>年。</w:t>
      </w:r>
    </w:p>
    <w:p w14:paraId="0A39053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三、质量保修责任</w:t>
      </w:r>
    </w:p>
    <w:p w14:paraId="4889525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属于保修范围和内容的项目，承包人应在接到修理通知之日后7天内派人修理。承包人不在约定期限内，派人修理，发包人可委托其他人员修理，保修费用从质量保修金内扣除。因承包人逾期修理造成发包人损失的，承包人还应承担赔偿责任。</w:t>
      </w:r>
    </w:p>
    <w:p w14:paraId="572995A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2．发生须紧急抢修事故（如上水跑水、暖气漏水漏气、燃气漏气等），承包人接到事故通知后，应立即到达事故现场抢修。非承包人施工质量引起的事故，抢修费用由发包人承担。</w:t>
      </w:r>
    </w:p>
    <w:p w14:paraId="715ECF4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3．在国家规定的工程合理使用期限内，承包人确保地基基础工程和主体结构的质量。因承包人原因致使工程在合理使用期限内造成人身和财产损害的，承包人应承担损害赔偿责任。</w:t>
      </w:r>
    </w:p>
    <w:p w14:paraId="5D43C08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4．质量保修完成后，由发包人组织验收。</w:t>
      </w:r>
    </w:p>
    <w:p w14:paraId="0B3E933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本工程质量保修书作为施工合同附件，由施工合同发包人、承包人双方共同签署。</w:t>
      </w:r>
    </w:p>
    <w:p w14:paraId="7AA1EB4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p>
    <w:p w14:paraId="30CC2E9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pgSz w:w="11900" w:h="16820"/>
          <w:pgMar w:top="1440" w:right="1800" w:bottom="1440" w:left="1800" w:header="800" w:footer="1000" w:gutter="0"/>
          <w:cols w:space="720" w:num="1"/>
        </w:sectPr>
      </w:pPr>
    </w:p>
    <w:p w14:paraId="2424B71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发包人：</w:t>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rPr>
        <w:t>（盖章）       承包人：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2F91C65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type w:val="continuous"/>
          <w:pgSz w:w="11900" w:h="16820"/>
          <w:pgMar w:top="1440" w:right="1080" w:bottom="1440" w:left="1080" w:header="0" w:footer="1020" w:gutter="0"/>
          <w:cols w:space="720" w:num="1"/>
        </w:sectPr>
      </w:pPr>
    </w:p>
    <w:p w14:paraId="0672427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68C7F5A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13"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484B04E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14"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日</w:t>
      </w:r>
    </w:p>
    <w:p w14:paraId="0109291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5779BF74">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工程建设廉政合同</w:t>
      </w:r>
    </w:p>
    <w:p w14:paraId="74B2A12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u w:val="single"/>
        </w:rPr>
        <w:tab/>
      </w:r>
    </w:p>
    <w:p w14:paraId="03DD3C9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p>
    <w:p w14:paraId="596979F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了贯彻落实省关于在工程建设领域中加强党风廉政建设的精神，进一步规范各方工程技术管理人员的行为，预防和遏制工程建设领域中腐败现象的滋生，保证工程项目建设的顺利进行，经甲乙双方共同协商，特订立以下工程建设廉政合同。</w:t>
      </w:r>
    </w:p>
    <w:p w14:paraId="3E79CDA8">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第一条 甲、乙双方共同的权利和义务</w:t>
      </w:r>
    </w:p>
    <w:p w14:paraId="61D36B5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合同双方必须恪守“诚信、公正、科学”的原则，按照工程项目的设计要求，把保质保量和及时完成合同要求项目作为各自最终的权利和义务。严禁损害国家和各方的合法利益。</w:t>
      </w:r>
    </w:p>
    <w:p w14:paraId="06C9C31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054F3FE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涉及发生合同各方的不洁行为，合同各方有查处和支持、配合查处的权利和义务。</w:t>
      </w:r>
    </w:p>
    <w:p w14:paraId="4C541B6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第二条 甲方廉政建设义务</w:t>
      </w:r>
    </w:p>
    <w:p w14:paraId="51ABE9A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4B2F7E17">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第三条：乙方廉政建设义务</w:t>
      </w:r>
    </w:p>
    <w:p w14:paraId="78050AB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47866C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第四条 合同各方的权利</w:t>
      </w:r>
    </w:p>
    <w:p w14:paraId="4A0B633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甲方、乙方单位发现有违反本合同第二条、第三条所规定的情况时，有权予以拒绝，并有权向有关各方党组织及其上级机关反映和举报。</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b/>
          <w:bCs/>
          <w:color w:val="000000"/>
          <w:kern w:val="0"/>
          <w:sz w:val="24"/>
          <w:szCs w:val="24"/>
        </w:rPr>
        <w:t xml:space="preserve">   第五条：违约责任</w:t>
      </w:r>
    </w:p>
    <w:p w14:paraId="31EA121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7BC5DA44">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第六条</w:t>
      </w:r>
      <w:r>
        <w:rPr>
          <w:rFonts w:hint="eastAsia" w:asciiTheme="minorEastAsia" w:hAnsiTheme="minorEastAsia" w:eastAsiaTheme="minorEastAsia" w:cstheme="minorEastAsia"/>
          <w:color w:val="000000"/>
          <w:kern w:val="0"/>
          <w:sz w:val="24"/>
          <w:szCs w:val="24"/>
        </w:rPr>
        <w:t xml:space="preserve"> 本合同与工程建设合同同时签订，同时生效，双方必须认真履行、相互监督。</w:t>
      </w:r>
    </w:p>
    <w:p w14:paraId="70536CF1">
      <w:pPr>
        <w:adjustRightInd w:val="0"/>
        <w:snapToGrid w:val="0"/>
        <w:spacing w:before="0" w:beforeAutospacing="0" w:after="0" w:afterAutospacing="0" w:line="360" w:lineRule="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rPr>
        <w:t>（盖章）  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62BFDF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15" w:type="default"/>
          <w:pgSz w:w="11900" w:h="16820"/>
          <w:pgMar w:top="1440" w:right="1800" w:bottom="1440" w:left="1800" w:header="0" w:footer="1020" w:gutter="0"/>
          <w:cols w:space="720" w:num="1"/>
        </w:sectPr>
      </w:pPr>
    </w:p>
    <w:p w14:paraId="75FC693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351858D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16"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6DDEC73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17"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3600"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1" name="文本框 2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2AF2AAF">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73600;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Cs1I2QAAAA0BAAAP&#10;AAAAAAAAAAEAIAAAACIAAABkcnMvZG93bnJldi54bWxQSwECFAAUAAAACACHTuJAQXGkC94BAACu&#10;AwAADgAAAAAAAAABACAAAAAoAQAAZHJzL2Uyb0RvYy54bWxQSwUGAAAAAAYABgBZAQAAeAUAAAAA&#10;">
                <v:fill on="f" focussize="0,0"/>
                <v:stroke on="f" weight="0.5pt"/>
                <v:imagedata o:title=""/>
                <o:lock v:ext="edit" aspectratio="f"/>
                <v:textbox inset="2pt,0mm,2pt,0mm">
                  <w:txbxContent>
                    <w:p w14:paraId="52AF2AAF">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color w:val="000000"/>
          <w:kern w:val="0"/>
          <w:sz w:val="24"/>
          <w:szCs w:val="24"/>
        </w:rPr>
        <w:t>日</w:t>
      </w:r>
    </w:p>
    <w:p w14:paraId="25055677">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附件3：安全生产协议</w:t>
      </w:r>
    </w:p>
    <w:p w14:paraId="58D2D35E">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安全文明生产合同</w:t>
      </w:r>
    </w:p>
    <w:p w14:paraId="2B03A99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u w:val="single"/>
        </w:rPr>
        <w:t xml:space="preserve">西安科技大学        </w:t>
      </w:r>
    </w:p>
    <w:p w14:paraId="468D1982">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kern w:val="0"/>
          <w:sz w:val="24"/>
          <w:szCs w:val="24"/>
          <w:u w:val="single"/>
        </w:rPr>
        <w:t xml:space="preserve">                    </w:t>
      </w:r>
    </w:p>
    <w:p w14:paraId="2E187767">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为在</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雁塔校区北院教学主楼装修改造项目（一期）</w:t>
      </w:r>
      <w:r>
        <w:rPr>
          <w:rFonts w:hint="eastAsia" w:asciiTheme="minorEastAsia" w:hAnsiTheme="minorEastAsia" w:eastAsiaTheme="minorEastAsia" w:cstheme="minorEastAsia"/>
          <w:color w:val="000000"/>
          <w:kern w:val="0"/>
          <w:sz w:val="24"/>
          <w:szCs w:val="24"/>
        </w:rPr>
        <w:t>的实施过程中创造安全、高效的施工环境，切实搞好本项目的安全管理工作，经甲乙双方共同协商，特此签订安全生产合同：</w:t>
      </w:r>
    </w:p>
    <w:p w14:paraId="7BA988D3">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一、甲方职责</w:t>
      </w:r>
    </w:p>
    <w:p w14:paraId="31F301C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1．严格遵守国家有关安全生产的法律法规，认真执行工程承包合同中的有关安全要求。</w:t>
      </w:r>
    </w:p>
    <w:p w14:paraId="52975A1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2．按照“安全第一、预防为主、综合治理”和坚持“管生产必须管安全”的原则进行安全生产管理，做到生产与安全工作同时计划、布置、检查、总结和评比。</w:t>
      </w:r>
    </w:p>
    <w:p w14:paraId="13685D2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3．重要的安全设施必须坚持与主体工程“三同时”的原则，即：同时设计，同时施工，同时验收，投入使用。</w:t>
      </w:r>
    </w:p>
    <w:p w14:paraId="25C991F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4．定期召开安全生产会议，及时传达中央及地方有关安全生产的精神。</w:t>
      </w:r>
    </w:p>
    <w:p w14:paraId="40F21F9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5．组织对承包人施工现场现场安全生产检查，监督承包人及时处理发现的各项安全隐患。</w:t>
      </w:r>
    </w:p>
    <w:p w14:paraId="23B3337C">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二、乙方职责</w:t>
      </w:r>
    </w:p>
    <w:p w14:paraId="2CCADC0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1．严格遵守国家有关安全生产的法律法规和有关安全生产的规定，认真执行工程承包合同中的有关安全要求。</w:t>
      </w:r>
    </w:p>
    <w:p w14:paraId="7D6823C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1F307ED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227E4B1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4．乙方在任何时候都应采取各种合理的预防措施，防止其员工发生任何违法、违禁、暴力或妨碍治安的行为。</w:t>
      </w:r>
    </w:p>
    <w:p w14:paraId="621323B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134E217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765862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7．操作人员上岗，必须按规定穿戴防护用品。施工负责人和安全检查员应随时检查劳动防护用品穿戴情况，不按规定穿戴防护用品的人员不得上岗。</w:t>
      </w:r>
    </w:p>
    <w:p w14:paraId="4CD75B8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8．所有施工机具设备和高空作业的设备均应定期检查，并有安全员的签字记录，保证其经常处于完好状态；不合格的机具、设备和劳动保护用品严禁使用。</w:t>
      </w:r>
    </w:p>
    <w:p w14:paraId="7CE03FE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9．施工中采用新技术、新工艺、新设备、新材料时，必须规定相应的安全技术措施，施工现场必须具有相关的安全标志牌。</w:t>
      </w:r>
    </w:p>
    <w:p w14:paraId="42019C8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52DDAAE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11．乙方工作人员必须遵守甲方医院管理规定，未遵守规定或在施工时违犯操作规程导致人身伤亡等的发生均由乙方负责。</w:t>
      </w:r>
    </w:p>
    <w:p w14:paraId="1CF20F9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12.施工期间，乙方指派</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负责项目工程的安全生产工作。乙方更换负责人或安全员的，应当提前7天书面告知甲方，并将乙方负责人或安全员的基本信息报甲方备案。</w:t>
      </w:r>
    </w:p>
    <w:p w14:paraId="0D4C41F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乙方施工期间，造成人身伤亡、火灾、机械等安全事故（包括乙方责任造成甲方、第三方损失等），乙方应积极采取补救措施并负责事故上报、经济赔偿及善后处理。甲方因此产生任何损失、受到任何处罚或被任何第三方索赔的，有权向乙方全额追偿。</w:t>
      </w:r>
    </w:p>
    <w:p w14:paraId="418B3FC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三、违约责任</w:t>
      </w:r>
    </w:p>
    <w:p w14:paraId="16198A3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如因乙方违反本合同约定造成安全事故或发生安全事件，甲方将依法追究责任，由乙方承担事件或事故处理与赔偿责任。</w:t>
      </w:r>
    </w:p>
    <w:p w14:paraId="6CD8DF5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本合同由双方签字及加盖公章生效。</w:t>
      </w:r>
    </w:p>
    <w:p w14:paraId="56FCC14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（以下无正文）</w:t>
      </w:r>
    </w:p>
    <w:p w14:paraId="398FB54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592B5C7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6F87D12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486F58F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西安科技大学       </w:t>
      </w:r>
      <w:r>
        <w:rPr>
          <w:rFonts w:hint="eastAsia" w:asciiTheme="minorEastAsia" w:hAnsiTheme="minorEastAsia" w:eastAsiaTheme="minorEastAsia" w:cstheme="minorEastAsia"/>
          <w:color w:val="000000"/>
          <w:kern w:val="0"/>
          <w:sz w:val="24"/>
          <w:szCs w:val="24"/>
        </w:rPr>
        <w:t>（盖章）   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72B43A5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072E1FA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（签字）                                  （签字）</w:t>
      </w:r>
    </w:p>
    <w:p w14:paraId="0F81F935">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color w:val="000000"/>
          <w:kern w:val="0"/>
          <w:sz w:val="24"/>
          <w:szCs w:val="24"/>
        </w:rPr>
      </w:pPr>
    </w:p>
    <w:p w14:paraId="08421311">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2026年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                  2026年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4624"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5" name="文本框 25"/>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772AF234">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74624;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wrNSNkAAAANAQAA&#10;DwAAAAAAAAABACAAAAAiAAAAZHJzL2Rvd25yZXYueG1sUEsBAhQAFAAAAAgAh07iQAo6ciHfAQAA&#10;rgMAAA4AAAAAAAAAAQAgAAAAKAEAAGRycy9lMm9Eb2MueG1sUEsFBgAAAAAGAAYAWQEAAHkFAAAA&#10;AA==&#10;">
                <v:fill on="f" focussize="0,0"/>
                <v:stroke on="f" weight="0.5pt"/>
                <v:imagedata o:title=""/>
                <o:lock v:ext="edit" aspectratio="f"/>
                <v:textbox inset="2pt,0mm,2pt,0mm">
                  <w:txbxContent>
                    <w:p w14:paraId="772AF234">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sz w:val="24"/>
          <w:szCs w:val="24"/>
        </w:rPr>
        <w:t>日</w:t>
      </w:r>
    </w:p>
    <w:p w14:paraId="459AAD86">
      <w:pPr>
        <w:adjustRightInd w:val="0"/>
        <w:snapToGrid w:val="0"/>
        <w:spacing w:before="0" w:beforeAutospacing="0" w:after="0" w:afterAutospacing="0" w:line="348" w:lineRule="auto"/>
        <w:jc w:val="left"/>
        <w:rPr>
          <w:rFonts w:asciiTheme="minorHAnsi" w:hAnsiTheme="minorHAnsi" w:eastAsiaTheme="minorEastAsia" w:cstheme="minorBidi"/>
          <w:b/>
          <w:kern w:val="0"/>
          <w:sz w:val="36"/>
          <w:szCs w:val="20"/>
          <w:lang w:eastAsia="zh-Hans"/>
        </w:rPr>
      </w:pPr>
    </w:p>
    <w:p w14:paraId="198400B6"/>
    <w:sectPr>
      <w:headerReference r:id="rId18" w:type="default"/>
      <w:footerReference r:id="rId1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6EE6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EEE8C5">
                          <w:pPr>
                            <w:pStyle w:val="5"/>
                          </w:pPr>
                          <w:r>
                            <w:t xml:space="preserve">第 </w:t>
                          </w:r>
                          <w:r>
                            <w:fldChar w:fldCharType="begin"/>
                          </w:r>
                          <w:r>
                            <w:instrText xml:space="preserve"> PAGE  \* MERGEFORMAT </w:instrText>
                          </w:r>
                          <w:r>
                            <w:fldChar w:fldCharType="separate"/>
                          </w:r>
                          <w:r>
                            <w:t>80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xTN8ABAACN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2cg0Ib44JC5d+MuoENRfDKRVG80blNXh8L1kPf9H2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CdDFM3wAEAAI0DAAAOAAAAAAAAAAEAIAAAAB4BAABkcnMvZTJvRG9jLnhtbFBLBQYA&#10;AAAABgAGAFkBAABQBQAAAAA=&#10;">
              <v:fill on="f" focussize="0,0"/>
              <v:stroke on="f"/>
              <v:imagedata o:title=""/>
              <o:lock v:ext="edit" aspectratio="f"/>
              <v:textbox inset="0mm,0mm,0mm,0mm" style="mso-fit-shape-to-text:t;">
                <w:txbxContent>
                  <w:p w14:paraId="2EEEE8C5">
                    <w:pPr>
                      <w:pStyle w:val="5"/>
                    </w:pPr>
                    <w:r>
                      <w:t xml:space="preserve">第 </w:t>
                    </w:r>
                    <w:r>
                      <w:fldChar w:fldCharType="begin"/>
                    </w:r>
                    <w:r>
                      <w:instrText xml:space="preserve"> PAGE  \* MERGEFORMAT </w:instrText>
                    </w:r>
                    <w:r>
                      <w:fldChar w:fldCharType="separate"/>
                    </w:r>
                    <w:r>
                      <w:t>80</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45B9E">
    <w:pPr>
      <w:spacing w:line="300" w:lineRule="exact"/>
      <w:jc w:val="center"/>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D889E">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tJtqMIBAACP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SbajCAQAAjwMAAA4AAAAAAAAAAQAgAAAAHgEAAGRycy9lMm9Eb2MueG1sUEsF&#10;BgAAAAAGAAYAWQEAAFIFAAAAAA==&#10;">
              <v:fill on="f" focussize="0,0"/>
              <v:stroke on="f"/>
              <v:imagedata o:title=""/>
              <o:lock v:ext="edit" aspectratio="f"/>
              <v:textbox inset="0mm,0mm,0mm,0mm" style="mso-fit-shape-to-text:t;">
                <w:txbxContent>
                  <w:p w14:paraId="002D889E">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20"/>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2776F">
    <w:pPr>
      <w:pStyle w:val="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FD3C7">
                          <w:pPr>
                            <w:pStyle w:val="5"/>
                          </w:pPr>
                          <w:r>
                            <w:t xml:space="preserve">第 </w:t>
                          </w:r>
                          <w:r>
                            <w:fldChar w:fldCharType="begin"/>
                          </w:r>
                          <w:r>
                            <w:instrText xml:space="preserve"> PAGE  \* MERGEFORMAT </w:instrText>
                          </w:r>
                          <w:r>
                            <w:fldChar w:fldCharType="separate"/>
                          </w:r>
                          <w:r>
                            <w:t>97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DEFD3C7">
                    <w:pPr>
                      <w:pStyle w:val="5"/>
                    </w:pPr>
                    <w:r>
                      <w:t xml:space="preserve">第 </w:t>
                    </w:r>
                    <w:r>
                      <w:fldChar w:fldCharType="begin"/>
                    </w:r>
                    <w:r>
                      <w:instrText xml:space="preserve"> PAGE  \* MERGEFORMAT </w:instrText>
                    </w:r>
                    <w:r>
                      <w:fldChar w:fldCharType="separate"/>
                    </w:r>
                    <w:r>
                      <w:t>97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B605">
    <w:pPr>
      <w:spacing w:line="280" w:lineRule="exact"/>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857FA0">
                          <w:pPr>
                            <w:pStyle w:val="5"/>
                          </w:pPr>
                          <w:r>
                            <w:t xml:space="preserve">第 </w:t>
                          </w:r>
                          <w:r>
                            <w:fldChar w:fldCharType="begin"/>
                          </w:r>
                          <w:r>
                            <w:instrText xml:space="preserve"> PAGE  \* MERGEFORMAT </w:instrText>
                          </w:r>
                          <w:r>
                            <w:fldChar w:fldCharType="separate"/>
                          </w:r>
                          <w:r>
                            <w:t>84</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2/IisE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gJK4rjFiZ9//jj/+nP+/Z2g&#10;DwXqA9SYdxcwMw0f/IDJsx/QmXkPKtr8RUYE44h1usgrh0REfrRarlYVhgTG5gvis6fnIUL6KL0l&#10;2WhoxPkVWfnxM6QxdU7J1Zy/1caUGRr3lwMxs4fl3sces5WG3TAR2vn2hHx6HH1DHW46JeaTQ2Wx&#10;vzQbcTZ2k5FrQHh/SFi49JNRR6ipGM6pMJp2Ki/C83vJevqPN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2/IisEBAACPAwAADgAAAAAAAAABACAAAAAeAQAAZHJzL2Uyb0RvYy54bWxQSwUG&#10;AAAAAAYABgBZAQAAUQUAAAAA&#10;">
              <v:fill on="f" focussize="0,0"/>
              <v:stroke on="f"/>
              <v:imagedata o:title=""/>
              <o:lock v:ext="edit" aspectratio="f"/>
              <v:textbox inset="0mm,0mm,0mm,0mm" style="mso-fit-shape-to-text:t;">
                <w:txbxContent>
                  <w:p w14:paraId="68857FA0">
                    <w:pPr>
                      <w:pStyle w:val="5"/>
                    </w:pPr>
                    <w:r>
                      <w:t xml:space="preserve">第 </w:t>
                    </w:r>
                    <w:r>
                      <w:fldChar w:fldCharType="begin"/>
                    </w:r>
                    <w:r>
                      <w:instrText xml:space="preserve"> PAGE  \* MERGEFORMAT </w:instrText>
                    </w:r>
                    <w:r>
                      <w:fldChar w:fldCharType="separate"/>
                    </w:r>
                    <w:r>
                      <w:t>84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DCCCA">
    <w:pPr>
      <w:pStyle w:val="5"/>
      <w:spacing w:after="12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A66780">
                          <w:pPr>
                            <w:pStyle w:val="5"/>
                          </w:pPr>
                          <w:r>
                            <w:t xml:space="preserve">第 </w:t>
                          </w:r>
                          <w:r>
                            <w:fldChar w:fldCharType="begin"/>
                          </w:r>
                          <w:r>
                            <w:instrText xml:space="preserve"> PAGE  \* MERGEFORMAT </w:instrText>
                          </w:r>
                          <w:r>
                            <w:fldChar w:fldCharType="separate"/>
                          </w:r>
                          <w:r>
                            <w:t>85</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01A66780">
                    <w:pPr>
                      <w:pStyle w:val="5"/>
                    </w:pPr>
                    <w:r>
                      <w:t xml:space="preserve">第 </w:t>
                    </w:r>
                    <w:r>
                      <w:fldChar w:fldCharType="begin"/>
                    </w:r>
                    <w:r>
                      <w:instrText xml:space="preserve"> PAGE  \* MERGEFORMAT </w:instrText>
                    </w:r>
                    <w:r>
                      <w:fldChar w:fldCharType="separate"/>
                    </w:r>
                    <w:r>
                      <w:t>85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7C151">
    <w:pPr>
      <w:pStyle w:val="5"/>
      <w:spacing w:after="12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5FB1E5">
                          <w:pPr>
                            <w:pStyle w:val="5"/>
                          </w:pPr>
                          <w:r>
                            <w:t xml:space="preserve">第 </w:t>
                          </w:r>
                          <w:r>
                            <w:fldChar w:fldCharType="begin"/>
                          </w:r>
                          <w:r>
                            <w:instrText xml:space="preserve"> PAGE  \* MERGEFORMAT </w:instrText>
                          </w:r>
                          <w:r>
                            <w:fldChar w:fldCharType="separate"/>
                          </w:r>
                          <w:r>
                            <w:t>90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345FB1E5">
                    <w:pPr>
                      <w:pStyle w:val="5"/>
                    </w:pPr>
                    <w:r>
                      <w:t xml:space="preserve">第 </w:t>
                    </w:r>
                    <w:r>
                      <w:fldChar w:fldCharType="begin"/>
                    </w:r>
                    <w:r>
                      <w:instrText xml:space="preserve"> PAGE  \* MERGEFORMAT </w:instrText>
                    </w:r>
                    <w:r>
                      <w:fldChar w:fldCharType="separate"/>
                    </w:r>
                    <w:r>
                      <w:t>90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F0502">
    <w:pPr>
      <w:spacing w:line="280" w:lineRule="exact"/>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4BBB48">
                          <w:pPr>
                            <w:pStyle w:val="5"/>
                          </w:pPr>
                          <w:r>
                            <w:t xml:space="preserve">第 </w:t>
                          </w:r>
                          <w:r>
                            <w:fldChar w:fldCharType="begin"/>
                          </w:r>
                          <w:r>
                            <w:instrText xml:space="preserve"> PAGE  \* MERGEFORMAT </w:instrText>
                          </w:r>
                          <w:r>
                            <w:fldChar w:fldCharType="separate"/>
                          </w:r>
                          <w:r>
                            <w:t>92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374BBB48">
                    <w:pPr>
                      <w:pStyle w:val="5"/>
                    </w:pPr>
                    <w:r>
                      <w:t xml:space="preserve">第 </w:t>
                    </w:r>
                    <w:r>
                      <w:fldChar w:fldCharType="begin"/>
                    </w:r>
                    <w:r>
                      <w:instrText xml:space="preserve"> PAGE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CF1FF">
    <w:pPr>
      <w:spacing w:line="300" w:lineRule="exact"/>
      <w:jc w:val="cente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C8EA0E">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HcD8IBAACN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JR3A/CAQAAjQMAAA4AAAAAAAAAAQAgAAAAHgEAAGRycy9lMm9Eb2MueG1sUEsF&#10;BgAAAAAGAAYAWQEAAFIFAAAAAA==&#10;">
              <v:fill on="f" focussize="0,0"/>
              <v:stroke on="f"/>
              <v:imagedata o:title=""/>
              <o:lock v:ext="edit" aspectratio="f"/>
              <v:textbox inset="0mm,0mm,0mm,0mm" style="mso-fit-shape-to-text:t;">
                <w:txbxContent>
                  <w:p w14:paraId="5AC8EA0E">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16"/>
      </w:rPr>
      <w:t>13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F6DC">
    <w:pPr>
      <w:spacing w:line="300" w:lineRule="exact"/>
      <w:jc w:val="cente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6C5D7B">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Iids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sKSEsctTvz888f515/z7+8E&#10;fShQH6DGvLuAmWn44AdMnv2Azsx7UNHmLzIiGEd5Txd55ZCIyI9Wy9WqwpDA2HxBfPb0PERIH6W3&#10;JBsNjTi/Iis/foY0ps4puZrzt9qYMkPj/nIgZvaw3PvYY7bSsBsmQjvfnpBPj6NvqMNNp8R8cqhs&#10;3pLZiLOxm4xcA8L7Q8LCpZ+MOkJNxXBOhdG0U3kRnt9L1tN/tH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kyInbCAQAAjwMAAA4AAAAAAAAAAQAgAAAAHgEAAGRycy9lMm9Eb2MueG1sUEsF&#10;BgAAAAAGAAYAWQEAAFIFAAAAAA==&#10;">
              <v:fill on="f" focussize="0,0"/>
              <v:stroke on="f"/>
              <v:imagedata o:title=""/>
              <o:lock v:ext="edit" aspectratio="f"/>
              <v:textbox inset="0mm,0mm,0mm,0mm" style="mso-fit-shape-to-text:t;">
                <w:txbxContent>
                  <w:p w14:paraId="306C5D7B">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20"/>
      </w:rPr>
      <w:t>14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CA54">
    <w:pPr>
      <w:spacing w:line="280" w:lineRule="exact"/>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5512D3">
                          <w:pPr>
                            <w:pStyle w:val="5"/>
                          </w:pPr>
                          <w:r>
                            <w:t xml:space="preserve">第 </w:t>
                          </w:r>
                          <w:r>
                            <w:fldChar w:fldCharType="begin"/>
                          </w:r>
                          <w:r>
                            <w:instrText xml:space="preserve"> PAGE  \* MERGEFORMAT </w:instrText>
                          </w:r>
                          <w:r>
                            <w:fldChar w:fldCharType="separate"/>
                          </w:r>
                          <w:r>
                            <w:t>94</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G99MEBAACP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k5FrQLg9Jixc+smoI9RUDOdUGE07lRfh8b1kPfxH2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EG99MEBAACPAwAADgAAAAAAAAABACAAAAAeAQAAZHJzL2Uyb0RvYy54bWxQSwUG&#10;AAAAAAYABgBZAQAAUQUAAAAA&#10;">
              <v:fill on="f" focussize="0,0"/>
              <v:stroke on="f"/>
              <v:imagedata o:title=""/>
              <o:lock v:ext="edit" aspectratio="f"/>
              <v:textbox inset="0mm,0mm,0mm,0mm" style="mso-fit-shape-to-text:t;">
                <w:txbxContent>
                  <w:p w14:paraId="285512D3">
                    <w:pPr>
                      <w:pStyle w:val="5"/>
                    </w:pPr>
                    <w:r>
                      <w:t xml:space="preserve">第 </w:t>
                    </w:r>
                    <w:r>
                      <w:fldChar w:fldCharType="begin"/>
                    </w:r>
                    <w:r>
                      <w:instrText xml:space="preserve"> PAGE  \* MERGEFORMAT </w:instrText>
                    </w:r>
                    <w:r>
                      <w:fldChar w:fldCharType="separate"/>
                    </w:r>
                    <w:r>
                      <w:t>94</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0FA75">
    <w:pPr>
      <w:spacing w:line="300" w:lineRule="exact"/>
      <w:jc w:val="center"/>
    </w:pPr>
    <w:r>
      <w:rPr>
        <w:sz w:val="16"/>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2F9949">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hxXCMIBAACP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IcVwjCAQAAjwMAAA4AAAAAAAAAAQAgAAAAHgEAAGRycy9lMm9Eb2MueG1sUEsF&#10;BgAAAAAGAAYAWQEAAFIFAAAAAA==&#10;">
              <v:fill on="f" focussize="0,0"/>
              <v:stroke on="f"/>
              <v:imagedata o:title=""/>
              <o:lock v:ext="edit" aspectratio="f"/>
              <v:textbox inset="0mm,0mm,0mm,0mm" style="mso-fit-shape-to-text:t;">
                <w:txbxContent>
                  <w:p w14:paraId="582F9949">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D8DE2">
    <w:pPr>
      <w:pStyle w:val="6"/>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F0FD1">
    <w:pPr>
      <w:spacing w:line="240" w:lineRule="exact"/>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FA14A">
    <w:pPr>
      <w:spacing w:line="240" w:lineRule="exact"/>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574FD">
    <w:pPr>
      <w:spacing w:line="2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56D8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7750F"/>
    <w:multiLevelType w:val="singleLevel"/>
    <w:tmpl w:val="C1C775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894E1C"/>
    <w:rsid w:val="5D9E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BodyText"/>
    <w:basedOn w:val="1"/>
    <w:next w:val="1"/>
    <w:qFormat/>
    <w:uiPriority w:val="0"/>
    <w:pPr>
      <w:textAlignment w:val="baseline"/>
    </w:pPr>
    <w:rPr>
      <w:rFonts w:ascii="宋体" w:hAnsi="宋体"/>
      <w:szCs w:val="21"/>
      <w:lang w:val="zh-CN" w:bidi="zh-CN"/>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5.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9682</Words>
  <Characters>9878</Characters>
  <Lines>0</Lines>
  <Paragraphs>0</Paragraphs>
  <TotalTime>1</TotalTime>
  <ScaleCrop>false</ScaleCrop>
  <LinksUpToDate>false</LinksUpToDate>
  <CharactersWithSpaces>10837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2026-07-20T11:29:49Z</dcterms:created>
  <dc:creator>Administrator</dc:creator>
  <cp:lastModifiedBy>开瑞</cp:lastModifiedBy>
  <dcterms:modified xsi:type="dcterms:W3CDTF">2026-07-20T11:33:14Z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2877E7FD66404C5D898349C555700360_13</vt:lpwstr>
  </property>
</Properties>
</file>