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FE521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24"/>
          <w:szCs w:val="24"/>
          <w:lang w:val="zh-CN"/>
        </w:rPr>
      </w:pPr>
      <w:bookmarkStart w:id="0" w:name="_Toc10845"/>
      <w:bookmarkStart w:id="1" w:name="_Toc9619"/>
      <w:bookmarkStart w:id="2" w:name="_Toc27918"/>
      <w:bookmarkStart w:id="3" w:name="_Toc35615664"/>
      <w:bookmarkStart w:id="4" w:name="_Toc26687"/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技术偏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离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表</w:t>
      </w:r>
      <w:bookmarkEnd w:id="0"/>
      <w:bookmarkEnd w:id="1"/>
      <w:bookmarkEnd w:id="2"/>
      <w:bookmarkEnd w:id="3"/>
      <w:bookmarkEnd w:id="4"/>
    </w:p>
    <w:p w14:paraId="5D1533C1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 xml:space="preserve">项目名称：                              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lang w:val="en-US" w:eastAsia="zh-CN"/>
        </w:rPr>
        <w:t>项目编号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 xml:space="preserve">：    </w:t>
      </w:r>
    </w:p>
    <w:tbl>
      <w:tblPr>
        <w:tblStyle w:val="3"/>
        <w:tblW w:w="94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1889"/>
        <w:gridCol w:w="2004"/>
        <w:gridCol w:w="2169"/>
        <w:gridCol w:w="1320"/>
        <w:gridCol w:w="1275"/>
      </w:tblGrid>
      <w:tr w14:paraId="1B30C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1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D30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E4E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891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招标文件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技术要求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503A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投标文件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响应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24DCD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9A5D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说明</w:t>
            </w:r>
          </w:p>
        </w:tc>
      </w:tr>
      <w:tr w14:paraId="2BAFF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0B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A4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F80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2ED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3A5F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F3D0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50B5F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684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2B0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AC8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C348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F554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D2EC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11B56C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18A8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840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90A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0DC9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7DB2E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D775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65E1A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E50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6529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5FA9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EA5B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63165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837AF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087A47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BD20D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AD84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45F1CE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AC47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C37E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026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6641140A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说明：</w:t>
      </w:r>
    </w:p>
    <w:p w14:paraId="501313AD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1、本表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投标文件</w:t>
      </w:r>
      <w:r>
        <w:rPr>
          <w:rFonts w:hint="eastAsia" w:ascii="宋体" w:hAnsi="宋体" w:cs="宋体"/>
          <w:color w:val="auto"/>
          <w:sz w:val="24"/>
          <w:szCs w:val="24"/>
        </w:rPr>
        <w:t>响应列应逐项填写所投产品的技术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要求</w:t>
      </w:r>
      <w:r>
        <w:rPr>
          <w:rFonts w:hint="eastAsia" w:ascii="宋体" w:hAnsi="宋体" w:cs="宋体"/>
          <w:color w:val="auto"/>
          <w:sz w:val="24"/>
          <w:szCs w:val="24"/>
        </w:rPr>
        <w:t>，不得缺项、漏项。</w:t>
      </w:r>
    </w:p>
    <w:p w14:paraId="5E7E9011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2、偏离列填写：正偏离、负偏离、无偏离。</w:t>
      </w:r>
    </w:p>
    <w:p w14:paraId="5022956B">
      <w:pPr>
        <w:pageBreakBefore w:val="0"/>
        <w:overflowPunct/>
        <w:bidi w:val="0"/>
        <w:adjustRightInd w:val="0"/>
        <w:snapToGrid w:val="0"/>
        <w:spacing w:beforeAutospacing="0" w:afterAutospacing="0"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产品技术参数响应情况投标人必须据实填写，此表后需提供充足的佐证材料予以证明响应情况，如若虚假响应，将取消其投标或中标资格，并按有关规定进行处罚。</w:t>
      </w:r>
      <w:bookmarkStart w:id="5" w:name="_GoBack"/>
      <w:bookmarkEnd w:id="5"/>
    </w:p>
    <w:p w14:paraId="49F931F1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1C077B24">
      <w:pPr>
        <w:tabs>
          <w:tab w:val="center" w:pos="4153"/>
          <w:tab w:val="right" w:pos="8306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4F2585F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4A5D516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4FF98F5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3DE09C6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56F6891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</w:p>
    <w:p w14:paraId="6923A58C">
      <w:pPr>
        <w:adjustRightInd w:val="0"/>
        <w:snapToGrid w:val="0"/>
        <w:spacing w:line="360" w:lineRule="auto"/>
        <w:ind w:firstLine="480" w:firstLineChars="200"/>
        <w:jc w:val="both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</w:t>
      </w:r>
    </w:p>
    <w:p w14:paraId="3504BD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F27B6F"/>
    <w:rsid w:val="53C06C16"/>
    <w:rsid w:val="5AFE76C3"/>
    <w:rsid w:val="60AF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210</Characters>
  <Lines>0</Lines>
  <Paragraphs>0</Paragraphs>
  <TotalTime>0</TotalTime>
  <ScaleCrop>false</ScaleCrop>
  <LinksUpToDate>false</LinksUpToDate>
  <CharactersWithSpaces>351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2025-04-21T02:23:00Z</dcterms:created>
  <dc:creator>Administrator</dc:creator>
  <cp:lastModifiedBy>洛洛</cp:lastModifiedBy>
  <dcterms:modified xsi:type="dcterms:W3CDTF">2026-08-09T07:41:39Z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eyJoZGlkIjoiZjA3NTc0MjU4NGE2NDVlODMxNTVjMWQ2ZjllNmFmODciLCJ1c2VySWQiOiIxMjk2NDkwNzQ0In0=</vt:lpwstr>
  </property>
  <property fmtid="{D5CDD505-2E9C-101B-9397-08002B2CF9AE}" pid="4" name="ICV">
    <vt:lpwstr>4FF846334DCE4651960324592B360898_12</vt:lpwstr>
  </property>
</Properties>
</file>