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7CC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 w:bidi="ar-SA"/>
        </w:rPr>
        <w:t>西安监狱监门排水系统维修项目清单编制说明</w:t>
      </w:r>
    </w:p>
    <w:p w14:paraId="33A07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18"/>
          <w:szCs w:val="18"/>
          <w:lang w:val="en-US" w:eastAsia="zh-CN" w:bidi="ar-SA"/>
        </w:rPr>
      </w:pPr>
    </w:p>
    <w:p w14:paraId="3A267A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一、工程概况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41F6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西安监狱监门排水系统维修项目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98C4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项目范围：施工图纸范围内的全部内容。  </w:t>
      </w:r>
    </w:p>
    <w:p w14:paraId="5C734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陕西省西安监狱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47682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、编制依据：</w:t>
      </w:r>
    </w:p>
    <w:p w14:paraId="6DAAE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1、《陕西省建设工程工程量清单计价计算标准》（2025）；</w:t>
      </w:r>
    </w:p>
    <w:p w14:paraId="0B672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2、《陕西省房屋建筑与装饰工程消耗量定额（2025）》《陕西省安装工程消耗量定额（2025）》《陕西省市政工程消耗量定额（2025）》《陕西省园林绿化工程消耗量定额（2025）》；</w:t>
      </w:r>
    </w:p>
    <w:p w14:paraId="20759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3、《陕西省建设工程费用规则》（2025）、《陕西省房屋建筑与装饰工程基价表》（2025）、《陕西省建设工程施工机械台班费用定额》（2025）、</w:t>
      </w:r>
      <w:r>
        <w:rPr>
          <w:rFonts w:ascii="宋体" w:hAnsi="宋体" w:eastAsia="宋体" w:cs="宋体"/>
          <w:sz w:val="28"/>
          <w:szCs w:val="28"/>
          <w:highlight w:val="none"/>
        </w:rPr>
        <w:t>《陕西省建设工程施工仪器仪表台班费用定额（2025）》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3B29D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4、现行国家和陕西省建筑施工规范；施工现场情况、工程特点及常规施工方案；</w:t>
      </w:r>
    </w:p>
    <w:p w14:paraId="0E05A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5、最高限价调整依据：《2025陕西省建设工程费用规则》(陕建管发(2025)10号):自2025年7月1日起实施，要求新项目采用新的计价规则，涉及人工费、材料费、机械费等调整。</w:t>
      </w:r>
    </w:p>
    <w:p w14:paraId="3952B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6、材料价执行信息价，信息价没有的参考专业测定价及市场价；</w:t>
      </w:r>
    </w:p>
    <w:p w14:paraId="0433A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7、本工程量清单所提供工程项目特征仅表达了主要工程做法，组价时应依据设计图纸、相关图集，结合技术规范、图纸、答疑纪要等进行组价。</w:t>
      </w:r>
    </w:p>
    <w:p w14:paraId="569B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8、计价软件采用广联达云计价GCCP7.0(7.5000.23.3)版本。</w:t>
      </w:r>
    </w:p>
    <w:p w14:paraId="35B377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、其他说明：</w:t>
      </w:r>
    </w:p>
    <w:p w14:paraId="63DEC6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1、本项目专业暂估价绿化工程为9.5万元。</w:t>
      </w:r>
    </w:p>
    <w:p w14:paraId="1CF690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2、本项目专业暂估价土方工程为10万元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。</w:t>
      </w:r>
    </w:p>
    <w:p w14:paraId="2C84ADC7">
      <w:pPr>
        <w:bidi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四、本工程计价币种：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人民币。</w:t>
      </w:r>
    </w:p>
    <w:p w14:paraId="484AF869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4478ADD">
      <w:pPr>
        <w:ind w:firstLine="5880" w:firstLineChars="2100"/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2026年05月20日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Y2U3NTBmZmRlMjE5Y2Q5ZGU1NzE1NDUyNzY4ZWUifQ=="/>
  </w:docVars>
  <w:rsids>
    <w:rsidRoot w:val="757E3EBC"/>
    <w:rsid w:val="12801ED0"/>
    <w:rsid w:val="13550551"/>
    <w:rsid w:val="15FF3D3A"/>
    <w:rsid w:val="1696354B"/>
    <w:rsid w:val="1CD20A38"/>
    <w:rsid w:val="1E304E32"/>
    <w:rsid w:val="22BE3760"/>
    <w:rsid w:val="23484126"/>
    <w:rsid w:val="297D0217"/>
    <w:rsid w:val="32571F20"/>
    <w:rsid w:val="33214852"/>
    <w:rsid w:val="3BC464A8"/>
    <w:rsid w:val="416634B1"/>
    <w:rsid w:val="47AA14FF"/>
    <w:rsid w:val="60B10F0C"/>
    <w:rsid w:val="6B5F53A4"/>
    <w:rsid w:val="6D8B6992"/>
    <w:rsid w:val="757E3EBC"/>
    <w:rsid w:val="794546E6"/>
    <w:rsid w:val="7D5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630</Characters>
  <Lines>0</Lines>
  <Paragraphs>0</Paragraphs>
  <TotalTime>9</TotalTime>
  <ScaleCrop>false</ScaleCrop>
  <LinksUpToDate>false</LinksUpToDate>
  <CharactersWithSpaces>632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2024-02-27T01:26:00Z</dcterms:created>
  <dc:creator>薛佳皓</dc:creator>
  <cp:lastModifiedBy>Sugar</cp:lastModifiedBy>
  <dcterms:modified xsi:type="dcterms:W3CDTF">2026-05-20T06:34:57Z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958534D1CAFB469385D359BE8FD324D6_13</vt:lpwstr>
  </property>
  <property fmtid="{D5CDD505-2E9C-101B-9397-08002B2CF9AE}" pid="4" name="KSOTemplateDocerSaveRecord">
    <vt:lpwstr>eyJoZGlkIjoiMDA2ZjY3NzcxYjRjZDQ4ZmZkY2JlYTBlNzU1M2ZmOTkiLCJ1c2VySWQiOiI0NjIxMTQ0MzIifQ==</vt:lpwstr>
  </property>
</Properties>
</file>