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EE5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详细评审-项目理解与需求分析</w:t>
      </w:r>
    </w:p>
    <w:p w14:paraId="684E394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E0B5215"/>
    <w:rsid w:val="6445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2026-08-12T02:29:29Z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