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4AC61">
      <w:pPr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val="zh-TW"/>
        </w:rPr>
        <w:t>方案说明</w:t>
      </w:r>
    </w:p>
    <w:p w14:paraId="56E936BB"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2E5B0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1、供应商企业简介；</w:t>
      </w:r>
    </w:p>
    <w:p w14:paraId="4C97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项目实施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方案；</w:t>
      </w:r>
    </w:p>
    <w:p w14:paraId="0B436664"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、供应商认为有必要提供而增加其竞争性的其它资料。</w:t>
      </w:r>
    </w:p>
    <w:p w14:paraId="58194C14"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35A7BE6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032F8"/>
    <w:rsid w:val="5F362480"/>
    <w:rsid w:val="7AE0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2025-01-15T08:13:00Z</dcterms:created>
  <dc:creator>梦妮</dc:creator>
  <cp:lastModifiedBy>嗯，就这</cp:lastModifiedBy>
  <dcterms:modified xsi:type="dcterms:W3CDTF">2026-06-15T03:43:52Z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B9EF117BD67E487A908C68CA5FC2EC18_11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