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B8267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0B088BA8">
      <w:pPr>
        <w:pStyle w:val="4"/>
      </w:pPr>
      <w:r>
        <w:rPr>
          <w:rFonts w:ascii="仿宋_GB2312" w:hAnsi="仿宋_GB2312" w:eastAsia="仿宋_GB2312" w:cs="仿宋_GB2312"/>
        </w:rPr>
        <w:t>合同包1(定边县定边街道办事处关于九月物资交流大会基础设施建设项目):</w:t>
      </w:r>
    </w:p>
    <w:p w14:paraId="6C998E80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合同包预算金额：850,000.00元</w:t>
      </w:r>
    </w:p>
    <w:p w14:paraId="5E69C11E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合同包最高限价：850,000.00元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3A543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A371E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3A1597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0A4F40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4A3D45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1967CD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0F6539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C129E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019AB4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7B2549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其他建筑工程</w:t>
            </w:r>
          </w:p>
        </w:tc>
        <w:tc>
          <w:tcPr>
            <w:tcW w:w="1384" w:type="dxa"/>
          </w:tcPr>
          <w:p w14:paraId="5F7298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人造草皮铺装等</w:t>
            </w:r>
          </w:p>
        </w:tc>
        <w:tc>
          <w:tcPr>
            <w:tcW w:w="1384" w:type="dxa"/>
          </w:tcPr>
          <w:p w14:paraId="117D74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0FAA8E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7BE1461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850,000.00</w:t>
            </w:r>
          </w:p>
        </w:tc>
      </w:tr>
    </w:tbl>
    <w:p w14:paraId="5C3416C2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23E7B07B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02E0BE33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7ACC2A0D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2507</Words>
  <Characters>2890</Characters>
  <Lines>0</Lines>
  <Paragraphs>0</Paragraphs>
  <TotalTime>0</TotalTime>
  <ScaleCrop>false</ScaleCrop>
  <LinksUpToDate>false</LinksUpToDate>
  <CharactersWithSpaces>2916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2026-10-07T07:16:59Z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1F052F66C1FE4304AF58DE437F87EAA6_12</vt:lpwstr>
  </property>
</Properties>
</file>