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投标人</w:t>
      </w:r>
      <w:r>
        <w:rPr>
          <w:rFonts w:hint="eastAsia" w:ascii="仿宋" w:hAnsi="仿宋" w:eastAsia="仿宋" w:cs="SSJ-PK74820000023-Identity-H"/>
          <w:kern w:val="0"/>
          <w:sz w:val="28"/>
          <w:szCs w:val="28"/>
          <w:highlight w:val="none"/>
        </w:rPr>
        <w:t>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38D2581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lang w:val="en-US" w:eastAsia="zh-CN"/>
        </w:rPr>
      </w:pPr>
      <w:r>
        <w:rPr>
          <w:rFonts w:hint="eastAsia" w:ascii="仿宋" w:hAnsi="仿宋" w:eastAsia="仿宋" w:cs="SSJ-PK74820000023-Identity-H"/>
          <w:b/>
          <w:bCs/>
          <w:kern w:val="0"/>
          <w:sz w:val="28"/>
          <w:szCs w:val="28"/>
          <w:highlight w:val="none"/>
          <w:lang w:val="en-US" w:eastAsia="zh-CN"/>
        </w:rPr>
        <w:t>后附部分相关格式</w:t>
      </w:r>
    </w:p>
    <w:p w14:paraId="094FDDDD">
      <w:pPr>
        <w:pStyle w:val="3"/>
        <w:rPr>
          <w:rFonts w:hint="eastAsia" w:ascii="宋体" w:hAnsi="宋体" w:eastAsia="宋体" w:cs="宋体"/>
          <w:sz w:val="28"/>
          <w:szCs w:val="28"/>
          <w:lang w:val="en-US" w:eastAsia="zh-CN"/>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4"/>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4"/>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14:paraId="70D58537">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（填“未被列入”或“被列入”）失信被执行人名单。</w:t>
      </w:r>
    </w:p>
    <w:p w14:paraId="28DA5D2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（填“未被列入”或“被列入”）重大税收违法失信主体。</w:t>
      </w:r>
    </w:p>
    <w:p w14:paraId="6385F01A">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4"/>
        <w:spacing w:line="336" w:lineRule="auto"/>
        <w:ind w:firstLine="560" w:firstLineChars="200"/>
        <w:rPr>
          <w:rFonts w:hint="eastAsia" w:ascii="仿宋" w:hAnsi="仿宋" w:eastAsia="仿宋" w:cs="Times New Roman"/>
          <w:sz w:val="28"/>
          <w:szCs w:val="28"/>
        </w:rPr>
      </w:pPr>
    </w:p>
    <w:p w14:paraId="3BFD273F">
      <w:pPr>
        <w:pStyle w:val="4"/>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4"/>
        <w:spacing w:line="336" w:lineRule="auto"/>
        <w:ind w:firstLine="562" w:firstLineChars="200"/>
        <w:rPr>
          <w:rFonts w:hint="eastAsia" w:ascii="仿宋" w:hAnsi="仿宋" w:eastAsia="仿宋" w:cs="Times New Roman"/>
          <w:b/>
          <w:bCs/>
          <w:sz w:val="28"/>
          <w:szCs w:val="28"/>
        </w:rPr>
      </w:pPr>
    </w:p>
    <w:p w14:paraId="4D08A9DD">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249B91A0">
      <w:pPr>
        <w:pStyle w:val="4"/>
        <w:jc w:val="left"/>
        <w:rPr>
          <w:rFonts w:hint="eastAsia" w:ascii="仿宋" w:hAnsi="仿宋" w:eastAsia="仿宋" w:cs="Times New Roman"/>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附件1：法定代表</w:t>
      </w:r>
      <w:r>
        <w:rPr>
          <w:rFonts w:hint="eastAsia" w:ascii="仿宋" w:hAnsi="仿宋" w:eastAsia="仿宋" w:cs="Times New Roman"/>
          <w:sz w:val="28"/>
          <w:szCs w:val="28"/>
          <w:lang w:val="en-US" w:eastAsia="zh-CN"/>
        </w:rPr>
        <w:t>人</w:t>
      </w:r>
      <w:r>
        <w:rPr>
          <w:rFonts w:hint="eastAsia" w:ascii="仿宋" w:hAnsi="仿宋" w:eastAsia="仿宋" w:cs="Times New Roman"/>
          <w:sz w:val="28"/>
          <w:szCs w:val="28"/>
        </w:rPr>
        <w:t>直接投标的</w:t>
      </w:r>
      <w:r>
        <w:rPr>
          <w:rFonts w:hint="eastAsia" w:ascii="仿宋" w:hAnsi="仿宋" w:eastAsia="仿宋" w:cs="Times New Roman"/>
          <w:sz w:val="28"/>
          <w:szCs w:val="28"/>
          <w:lang w:eastAsia="zh-CN"/>
        </w:rPr>
        <w:t>，</w:t>
      </w:r>
      <w:r>
        <w:rPr>
          <w:rFonts w:hint="eastAsia" w:ascii="仿宋" w:hAnsi="仿宋" w:eastAsia="仿宋" w:cs="Times New Roman"/>
          <w:sz w:val="28"/>
          <w:szCs w:val="28"/>
        </w:rPr>
        <w:t>提供法定代表</w:t>
      </w:r>
      <w:r>
        <w:rPr>
          <w:rFonts w:hint="eastAsia" w:ascii="仿宋" w:hAnsi="仿宋" w:eastAsia="仿宋" w:cs="Times New Roman"/>
          <w:sz w:val="28"/>
          <w:szCs w:val="28"/>
          <w:lang w:val="en-US" w:eastAsia="zh-CN"/>
        </w:rPr>
        <w:t>人</w:t>
      </w:r>
      <w:r>
        <w:rPr>
          <w:rFonts w:hint="eastAsia" w:ascii="仿宋" w:hAnsi="仿宋" w:eastAsia="仿宋" w:cs="Times New Roman"/>
          <w:sz w:val="28"/>
          <w:szCs w:val="28"/>
        </w:rPr>
        <w:t>身份证，后附：</w:t>
      </w:r>
    </w:p>
    <w:p w14:paraId="7B8D3587">
      <w:pPr>
        <w:pStyle w:val="4"/>
        <w:jc w:val="left"/>
        <w:rPr>
          <w:rFonts w:hint="eastAsia" w:ascii="仿宋" w:hAnsi="仿宋" w:eastAsia="仿宋" w:cs="Times New Roman"/>
          <w:sz w:val="28"/>
          <w:szCs w:val="28"/>
        </w:rPr>
      </w:pPr>
    </w:p>
    <w:p w14:paraId="6A36BAF1">
      <w:pPr>
        <w:pStyle w:val="4"/>
        <w:jc w:val="left"/>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附件2：法定代表人授权本单位他人投标的：</w:t>
      </w:r>
    </w:p>
    <w:p w14:paraId="01442D0E">
      <w:pPr>
        <w:pStyle w:val="4"/>
        <w:jc w:val="left"/>
        <w:rPr>
          <w:rFonts w:hint="default" w:ascii="仿宋" w:hAnsi="仿宋" w:eastAsia="仿宋" w:cs="Times New Roman"/>
          <w:sz w:val="28"/>
          <w:szCs w:val="28"/>
          <w:lang w:val="en-US" w:eastAsia="zh-CN"/>
        </w:rPr>
      </w:pPr>
    </w:p>
    <w:p w14:paraId="5FE5EF63">
      <w:pPr>
        <w:pStyle w:val="4"/>
        <w:jc w:val="center"/>
        <w:rPr>
          <w:rFonts w:ascii="仿宋" w:hAnsi="仿宋" w:eastAsia="仿宋" w:cs="Times New Roman"/>
          <w:b/>
          <w:sz w:val="28"/>
          <w:szCs w:val="28"/>
        </w:rPr>
      </w:pP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4"/>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本授权书自响应文件递交截止时间起有效期</w:t>
      </w:r>
      <w:r>
        <w:rPr>
          <w:rFonts w:hint="eastAsia" w:ascii="仿宋" w:hAnsi="仿宋" w:eastAsia="仿宋" w:cs="Times New Roman"/>
          <w:sz w:val="28"/>
          <w:szCs w:val="28"/>
          <w:u w:val="single"/>
        </w:rPr>
        <w:t>90</w:t>
      </w:r>
      <w:r>
        <w:rPr>
          <w:rFonts w:hint="eastAsia" w:ascii="仿宋" w:hAnsi="仿宋" w:eastAsia="仿宋" w:cs="Times New Roman"/>
          <w:sz w:val="28"/>
          <w:szCs w:val="28"/>
        </w:rPr>
        <w:t>天。</w:t>
      </w:r>
    </w:p>
    <w:p w14:paraId="5522C36E">
      <w:pPr>
        <w:pStyle w:val="4"/>
        <w:spacing w:line="560" w:lineRule="exact"/>
        <w:ind w:firstLine="560" w:firstLineChars="200"/>
        <w:rPr>
          <w:rFonts w:ascii="仿宋" w:hAnsi="仿宋" w:eastAsia="仿宋" w:cs="Times New Roman"/>
          <w:sz w:val="28"/>
          <w:szCs w:val="28"/>
        </w:rPr>
      </w:pPr>
    </w:p>
    <w:p w14:paraId="1DAB067B">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4"/>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4"/>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4"/>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4"/>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4"/>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4"/>
        <w:spacing w:line="560" w:lineRule="exact"/>
        <w:ind w:firstLine="560" w:firstLineChars="200"/>
        <w:jc w:val="right"/>
        <w:rPr>
          <w:rFonts w:ascii="仿宋" w:hAnsi="仿宋" w:eastAsia="仿宋" w:cs="Times New Roman"/>
          <w:sz w:val="28"/>
          <w:szCs w:val="28"/>
        </w:rPr>
      </w:pPr>
    </w:p>
    <w:p w14:paraId="618F6330">
      <w:pPr>
        <w:pStyle w:val="4"/>
        <w:ind w:firstLine="560" w:firstLineChars="200"/>
        <w:rPr>
          <w:rFonts w:hint="eastAsia" w:ascii="仿宋" w:hAnsi="仿宋" w:eastAsia="仿宋" w:cs="Times New Roman"/>
          <w:sz w:val="28"/>
          <w:szCs w:val="28"/>
        </w:rPr>
      </w:pPr>
    </w:p>
    <w:p w14:paraId="1FC52D57">
      <w:pPr>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br w:type="page"/>
      </w:r>
    </w:p>
    <w:p w14:paraId="6CC15ECA">
      <w:pPr>
        <w:pStyle w:val="4"/>
        <w:jc w:val="left"/>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附件3：自然人授权本单位他人投标的：</w:t>
      </w:r>
    </w:p>
    <w:p w14:paraId="1579F584">
      <w:pPr>
        <w:pStyle w:val="4"/>
        <w:ind w:firstLine="562" w:firstLineChars="200"/>
        <w:jc w:val="center"/>
        <w:rPr>
          <w:rFonts w:hint="eastAsia" w:ascii="仿宋" w:hAnsi="仿宋" w:eastAsia="仿宋" w:cs="Times New Roman"/>
          <w:b/>
          <w:sz w:val="28"/>
          <w:szCs w:val="28"/>
        </w:rPr>
      </w:pPr>
    </w:p>
    <w:p w14:paraId="2AB498BA">
      <w:pPr>
        <w:pStyle w:val="4"/>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4"/>
        <w:ind w:firstLine="560" w:firstLineChars="200"/>
        <w:rPr>
          <w:rFonts w:ascii="仿宋" w:hAnsi="仿宋" w:eastAsia="仿宋" w:cs="Times New Roman"/>
          <w:sz w:val="28"/>
          <w:szCs w:val="28"/>
        </w:rPr>
      </w:pPr>
    </w:p>
    <w:p w14:paraId="3F40E58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4"/>
        <w:ind w:firstLine="560" w:firstLineChars="200"/>
        <w:rPr>
          <w:rFonts w:ascii="仿宋" w:hAnsi="仿宋" w:eastAsia="仿宋" w:cs="Times New Roman"/>
          <w:sz w:val="28"/>
          <w:szCs w:val="28"/>
        </w:rPr>
      </w:pPr>
    </w:p>
    <w:p w14:paraId="68AD52A2">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4"/>
        <w:ind w:firstLine="560" w:firstLineChars="200"/>
        <w:rPr>
          <w:rFonts w:ascii="仿宋" w:hAnsi="仿宋" w:eastAsia="仿宋" w:cs="Times New Roman"/>
          <w:sz w:val="28"/>
          <w:szCs w:val="28"/>
        </w:rPr>
      </w:pPr>
    </w:p>
    <w:p w14:paraId="0FA781C5">
      <w:pPr>
        <w:pStyle w:val="4"/>
        <w:ind w:firstLine="560" w:firstLineChars="200"/>
        <w:rPr>
          <w:rFonts w:ascii="仿宋" w:hAnsi="仿宋" w:eastAsia="仿宋" w:cs="Times New Roman"/>
          <w:sz w:val="28"/>
          <w:szCs w:val="28"/>
        </w:rPr>
      </w:pPr>
    </w:p>
    <w:p w14:paraId="67671175">
      <w:pPr>
        <w:pStyle w:val="4"/>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4"/>
        <w:jc w:val="left"/>
        <w:rPr>
          <w:rFonts w:hint="eastAsia" w:ascii="仿宋" w:hAnsi="仿宋" w:eastAsia="仿宋" w:cs="Times New Roman"/>
          <w:sz w:val="28"/>
          <w:szCs w:val="28"/>
        </w:rPr>
      </w:pPr>
    </w:p>
    <w:p w14:paraId="3B72177F">
      <w:pPr>
        <w:pStyle w:val="4"/>
        <w:jc w:val="left"/>
        <w:rPr>
          <w:rFonts w:hint="eastAsia" w:ascii="仿宋" w:hAnsi="仿宋" w:eastAsia="仿宋" w:cs="Times New Roman"/>
          <w:sz w:val="28"/>
          <w:szCs w:val="28"/>
        </w:rPr>
      </w:pPr>
    </w:p>
    <w:p w14:paraId="48F8BF78">
      <w:pPr>
        <w:pStyle w:val="4"/>
        <w:jc w:val="left"/>
        <w:rPr>
          <w:rFonts w:hint="eastAsia" w:ascii="仿宋" w:hAnsi="仿宋" w:eastAsia="仿宋" w:cs="Times New Roman"/>
          <w:sz w:val="28"/>
          <w:szCs w:val="28"/>
        </w:rPr>
      </w:pPr>
    </w:p>
    <w:p w14:paraId="4AE9F287">
      <w:pPr>
        <w:pStyle w:val="4"/>
        <w:jc w:val="left"/>
        <w:rPr>
          <w:rFonts w:hint="eastAsia" w:ascii="仿宋" w:hAnsi="仿宋" w:eastAsia="仿宋" w:cs="Times New Roman"/>
          <w:sz w:val="28"/>
          <w:szCs w:val="28"/>
        </w:rPr>
      </w:pPr>
    </w:p>
    <w:p w14:paraId="0B1D58BA">
      <w:pPr>
        <w:autoSpaceDE w:val="0"/>
        <w:autoSpaceDN w:val="0"/>
        <w:adjustRightInd w:val="0"/>
        <w:spacing w:line="336" w:lineRule="auto"/>
        <w:jc w:val="center"/>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420" w:leftChars="200" w:firstLine="0" w:firstLineChars="0"/>
        <w:rPr>
          <w:rFonts w:hint="eastAsia" w:ascii="仿宋" w:hAnsi="仿宋" w:eastAsia="仿宋" w:cs="仿宋"/>
          <w:sz w:val="28"/>
          <w:szCs w:val="28"/>
          <w:highlight w:val="none"/>
          <w:lang w:eastAsia="zh-CN"/>
        </w:rPr>
      </w:pPr>
    </w:p>
    <w:p w14:paraId="453F72DC">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3"/>
        <w:rPr>
          <w:rFonts w:hint="eastAsia"/>
          <w:highlight w:val="none"/>
          <w:lang w:eastAsia="zh-CN"/>
        </w:rPr>
      </w:pPr>
    </w:p>
    <w:p w14:paraId="3F4AB926">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4D964894">
      <w:pPr>
        <w:rPr>
          <w:rFonts w:hint="eastAsia" w:ascii="仿宋" w:hAnsi="仿宋" w:cs="宋体"/>
          <w:b w:val="0"/>
          <w:bCs/>
          <w:kern w:val="0"/>
          <w:sz w:val="28"/>
          <w:szCs w:val="28"/>
          <w:highlight w:val="none"/>
          <w:lang w:val="zh-CN" w:eastAsia="zh-CN"/>
        </w:rPr>
      </w:pPr>
      <w:r>
        <w:rPr>
          <w:rFonts w:hint="eastAsia" w:ascii="仿宋" w:hAnsi="仿宋" w:cs="宋体"/>
          <w:b w:val="0"/>
          <w:bCs/>
          <w:kern w:val="0"/>
          <w:sz w:val="28"/>
          <w:szCs w:val="28"/>
          <w:highlight w:val="none"/>
          <w:lang w:val="zh-CN" w:eastAsia="zh-CN"/>
        </w:rPr>
        <w:br w:type="page"/>
      </w:r>
    </w:p>
    <w:p w14:paraId="3790546D">
      <w:pPr>
        <w:keepNext w:val="0"/>
        <w:keepLines w:val="0"/>
        <w:widowControl/>
        <w:suppressLineNumbers w:val="0"/>
        <w:jc w:val="center"/>
        <w:rPr>
          <w:rFonts w:hint="eastAsia" w:ascii="仿宋" w:hAnsi="仿宋" w:eastAsia="仿宋" w:cs="仿宋"/>
          <w:highlight w:val="none"/>
        </w:rPr>
      </w:pPr>
      <w:r>
        <w:rPr>
          <w:rFonts w:hint="eastAsia" w:ascii="仿宋" w:hAnsi="仿宋" w:eastAsia="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13F9D1E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9995D0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bookmarkStart w:id="0" w:name="_GoBack"/>
      <w:bookmarkEnd w:id="0"/>
    </w:p>
    <w:p w14:paraId="4317CED3">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4498C8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2"/>
        <w:rPr>
          <w:rFonts w:hint="eastAsia" w:ascii="仿宋" w:hAnsi="仿宋" w:eastAsia="仿宋" w:cs="仿宋"/>
        </w:rPr>
      </w:pPr>
    </w:p>
    <w:p w14:paraId="133E99A5">
      <w:pPr>
        <w:kinsoku w:val="0"/>
        <w:spacing w:line="336" w:lineRule="auto"/>
        <w:ind w:firstLine="420" w:firstLineChars="20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5DC0B6D"/>
    <w:rsid w:val="277D3B63"/>
    <w:rsid w:val="2A517F3F"/>
    <w:rsid w:val="2E735445"/>
    <w:rsid w:val="32D9573D"/>
    <w:rsid w:val="368C0EF2"/>
    <w:rsid w:val="36F50F23"/>
    <w:rsid w:val="44E649FA"/>
    <w:rsid w:val="4F6F7FAB"/>
    <w:rsid w:val="514823A6"/>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1711</Words>
  <Characters>1814</Characters>
  <Lines>0</Lines>
  <Paragraphs>0</Paragraphs>
  <TotalTime>4</TotalTime>
  <ScaleCrop>false</ScaleCrop>
  <LinksUpToDate>false</LinksUpToDate>
  <CharactersWithSpaces>2175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H</cp:lastModifiedBy>
  <dcterms:modified xsi:type="dcterms:W3CDTF">2026-07-31T02:09:16Z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3630C0961A0B4FA1AF7D7FF1A54E4388_12</vt:lpwstr>
  </property>
  <property fmtid="{D5CDD505-2E9C-101B-9397-08002B2CF9AE}" pid="4" name="KSOTemplateDocerSaveRecord">
    <vt:lpwstr>eyJoZGlkIjoiNWVlZWQ2MGQxNmE1ODQyMmRiYjA3Yzk4MTMyMWVjOGQiLCJ1c2VySWQiOiI1MjUwOTc0MjQifQ==</vt:lpwstr>
  </property>
</Properties>
</file>