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ABDAC">
      <w:pPr>
        <w:pStyle w:val="7"/>
        <w:spacing w:line="324" w:lineRule="auto"/>
        <w:ind w:firstLine="640" w:firstLineChars="200"/>
        <w:jc w:val="center"/>
        <w:rPr>
          <w:rFonts w:hint="eastAsia" w:hAnsi="宋体" w:eastAsia="宋体" w:cs="宋体"/>
          <w:lang w:val="en-US" w:eastAsia="zh-CN"/>
        </w:rPr>
      </w:pPr>
      <w:r>
        <w:rPr>
          <w:rFonts w:hint="eastAsia" w:hAnsi="宋体" w:eastAsia="宋体" w:cs="宋体"/>
          <w:lang w:val="en-US" w:eastAsia="zh-CN"/>
        </w:rPr>
        <w:t>合同文本（参考，具体合同以实际签订为准）</w:t>
      </w:r>
    </w:p>
    <w:p w14:paraId="6C21B604">
      <w:pPr>
        <w:pStyle w:val="7"/>
        <w:spacing w:line="324" w:lineRule="auto"/>
        <w:ind w:firstLine="640" w:firstLineChars="200"/>
        <w:jc w:val="center"/>
        <w:rPr>
          <w:rFonts w:hint="eastAsia" w:hAnsi="宋体" w:eastAsia="宋体" w:cs="宋体"/>
          <w:lang w:val="en-US" w:eastAsia="zh-CN"/>
        </w:rPr>
      </w:pPr>
    </w:p>
    <w:p w14:paraId="11A0BF99">
      <w:pPr>
        <w:pStyle w:val="7"/>
        <w:spacing w:line="324" w:lineRule="auto"/>
        <w:ind w:firstLine="640" w:firstLineChars="200"/>
        <w:jc w:val="center"/>
        <w:rPr>
          <w:rFonts w:hint="eastAsia" w:hAnsi="宋体" w:eastAsia="宋体" w:cs="宋体"/>
          <w:lang w:val="en-US" w:eastAsia="zh-CN"/>
        </w:rPr>
      </w:pPr>
    </w:p>
    <w:p w14:paraId="5CF494C3">
      <w:pPr>
        <w:pStyle w:val="7"/>
        <w:spacing w:line="324" w:lineRule="auto"/>
        <w:ind w:firstLine="640" w:firstLineChars="200"/>
        <w:jc w:val="center"/>
        <w:rPr>
          <w:rFonts w:hint="eastAsia" w:hAnsi="宋体" w:eastAsia="宋体" w:cs="宋体"/>
          <w:lang w:val="en-US" w:eastAsia="zh-CN"/>
        </w:rPr>
      </w:pPr>
      <w:bookmarkStart w:id="2" w:name="_GoBack"/>
      <w:bookmarkEnd w:id="2"/>
    </w:p>
    <w:p w14:paraId="30D86EE0">
      <w:pPr>
        <w:widowControl w:val="0"/>
        <w:spacing w:line="324" w:lineRule="auto"/>
        <w:ind w:firstLine="640" w:firstLineChars="200"/>
        <w:jc w:val="center"/>
        <w:rPr>
          <w:rFonts w:hint="eastAsia" w:ascii="宋体" w:hAnsi="宋体" w:eastAsia="宋体" w:cs="宋体"/>
          <w:bCs/>
          <w:kern w:val="2"/>
          <w:sz w:val="32"/>
          <w:szCs w:val="18"/>
          <w:u w:val="single"/>
          <w:lang w:val="en-US" w:eastAsia="zh-CN" w:bidi="ar-SA"/>
        </w:rPr>
      </w:pPr>
      <w:r>
        <w:rPr>
          <w:rFonts w:hint="eastAsia" w:ascii="宋体" w:hAnsi="宋体" w:eastAsia="宋体" w:cs="宋体"/>
          <w:bCs/>
          <w:kern w:val="2"/>
          <w:sz w:val="32"/>
          <w:szCs w:val="18"/>
          <w:u w:val="single"/>
          <w:lang w:val="en-US" w:eastAsia="zh-CN" w:bidi="ar-SA"/>
        </w:rPr>
        <w:t>鄠邑校区学生公寓家具维修改造项目</w:t>
      </w:r>
    </w:p>
    <w:p w14:paraId="64D11DA2">
      <w:pPr>
        <w:widowControl w:val="0"/>
        <w:spacing w:line="324" w:lineRule="auto"/>
        <w:ind w:firstLine="42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w:t>
      </w:r>
    </w:p>
    <w:p w14:paraId="6B6EF2B9">
      <w:pPr>
        <w:widowControl w:val="0"/>
        <w:spacing w:line="324" w:lineRule="auto"/>
        <w:ind w:firstLine="420" w:firstLineChars="200"/>
        <w:jc w:val="both"/>
        <w:rPr>
          <w:rFonts w:hint="eastAsia" w:ascii="宋体" w:hAnsi="宋体" w:eastAsia="宋体" w:cs="宋体"/>
          <w:kern w:val="2"/>
          <w:sz w:val="21"/>
          <w:szCs w:val="21"/>
          <w:lang w:val="en-US" w:eastAsia="zh-CN" w:bidi="ar-SA"/>
        </w:rPr>
      </w:pPr>
    </w:p>
    <w:p w14:paraId="7DB28367">
      <w:pPr>
        <w:spacing w:line="324" w:lineRule="auto"/>
        <w:jc w:val="center"/>
        <w:rPr>
          <w:rFonts w:hint="eastAsia" w:ascii="宋体" w:hAnsi="宋体" w:eastAsia="宋体" w:cs="宋体"/>
          <w:sz w:val="28"/>
          <w:szCs w:val="28"/>
        </w:rPr>
      </w:pPr>
      <w:r>
        <w:rPr>
          <w:rFonts w:hint="eastAsia" w:ascii="宋体" w:hAnsi="宋体" w:eastAsia="宋体" w:cs="宋体"/>
          <w:sz w:val="28"/>
          <w:szCs w:val="28"/>
        </w:rPr>
        <w:t>合　　同（仅供参考）</w:t>
      </w:r>
    </w:p>
    <w:p w14:paraId="5DA0513B">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14:paraId="64EE4F20">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14:paraId="56D592FD">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14:paraId="081E84DB">
      <w:pPr>
        <w:widowControl w:val="0"/>
        <w:spacing w:line="324" w:lineRule="auto"/>
        <w:jc w:val="both"/>
        <w:rPr>
          <w:rFonts w:hint="eastAsia" w:ascii="宋体" w:hAnsi="宋体" w:eastAsia="宋体" w:cs="宋体"/>
          <w:kern w:val="2"/>
          <w:sz w:val="24"/>
          <w:szCs w:val="24"/>
          <w:lang w:val="en-US" w:eastAsia="zh-CN" w:bidi="ar-SA"/>
        </w:rPr>
      </w:pPr>
    </w:p>
    <w:p w14:paraId="61D2E07B">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合同编号：____________________</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p>
    <w:p w14:paraId="28C0E48F">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p>
    <w:p w14:paraId="69A69548">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14:paraId="4D83A222">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甲　　方：____________________(采购人名称)</w:t>
      </w:r>
      <w:r>
        <w:rPr>
          <w:rFonts w:hint="eastAsia" w:ascii="宋体" w:hAnsi="宋体" w:eastAsia="宋体" w:cs="宋体"/>
          <w:kern w:val="2"/>
          <w:sz w:val="24"/>
          <w:szCs w:val="24"/>
          <w:lang w:val="en-US" w:eastAsia="zh-CN" w:bidi="ar-SA"/>
        </w:rPr>
        <w:tab/>
      </w:r>
    </w:p>
    <w:p w14:paraId="6D955EA6">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14:paraId="3A06602A">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14:paraId="0059F4DA">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　　方：____________________(中标人名称)</w:t>
      </w:r>
    </w:p>
    <w:p w14:paraId="61CF3048">
      <w:pPr>
        <w:widowControl w:val="0"/>
        <w:spacing w:line="324" w:lineRule="auto"/>
        <w:ind w:firstLine="630" w:firstLineChars="3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r>
        <w:rPr>
          <w:rFonts w:hint="eastAsia" w:ascii="宋体" w:hAnsi="宋体" w:eastAsia="宋体" w:cs="宋体"/>
          <w:kern w:val="2"/>
          <w:sz w:val="21"/>
          <w:szCs w:val="21"/>
          <w:lang w:val="en-US" w:eastAsia="zh-CN" w:bidi="ar-SA"/>
        </w:rPr>
        <w:t>根据《中华人民共和国政府采购法》、《中华人民共和国民法典》等有关法律法规规定，____________(采购人名称)(以下简称：“甲方”)通过______采购(采购人式)确定______(中标人名称)(以下简称：“乙方”)为______项目(项目名称)的______投标人。甲乙双方同意签署《______项目(项目名称)合同》(合同编号：______，以下简称：“合同”)。</w:t>
      </w:r>
    </w:p>
    <w:p w14:paraId="1DD696C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1.合同文件</w:t>
      </w:r>
    </w:p>
    <w:p w14:paraId="4B6C1CC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下列文件是构成本合同不可分割的部分：</w:t>
      </w:r>
    </w:p>
    <w:p w14:paraId="366BBF3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(1)合同条款；</w:t>
      </w:r>
    </w:p>
    <w:p w14:paraId="4EE6E17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(2)中标通知书；</w:t>
      </w:r>
    </w:p>
    <w:p w14:paraId="66994D2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(3)招标文件</w:t>
      </w:r>
    </w:p>
    <w:p w14:paraId="4D96030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(4)投标文件；</w:t>
      </w:r>
    </w:p>
    <w:p w14:paraId="57B6965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(5)其他。</w:t>
      </w:r>
    </w:p>
    <w:p w14:paraId="3E0EAAD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2.合同标的(根据实际情况填写)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656B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33295059">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服务名称</w:t>
            </w:r>
          </w:p>
        </w:tc>
        <w:tc>
          <w:tcPr>
            <w:tcW w:w="816" w:type="dxa"/>
            <w:vAlign w:val="center"/>
          </w:tcPr>
          <w:p w14:paraId="173B28A4">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数量</w:t>
            </w:r>
          </w:p>
        </w:tc>
        <w:tc>
          <w:tcPr>
            <w:tcW w:w="816" w:type="dxa"/>
            <w:vAlign w:val="center"/>
          </w:tcPr>
          <w:p w14:paraId="46B53D1C">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单位</w:t>
            </w:r>
          </w:p>
        </w:tc>
        <w:tc>
          <w:tcPr>
            <w:tcW w:w="5164" w:type="dxa"/>
            <w:vAlign w:val="center"/>
          </w:tcPr>
          <w:p w14:paraId="499B73CD">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具体服务承诺(包含但不限于服务内容、范围和基本要求)</w:t>
            </w:r>
          </w:p>
        </w:tc>
      </w:tr>
      <w:tr w14:paraId="6CD0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09A2D148">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14:paraId="2F6E276A">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14:paraId="63E9C1B6">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w:t>
            </w:r>
          </w:p>
        </w:tc>
        <w:tc>
          <w:tcPr>
            <w:tcW w:w="5164" w:type="dxa"/>
            <w:vAlign w:val="center"/>
          </w:tcPr>
          <w:p w14:paraId="6C69AD45">
            <w:pPr>
              <w:widowControl w:val="0"/>
              <w:spacing w:line="324" w:lineRule="auto"/>
              <w:jc w:val="center"/>
              <w:rPr>
                <w:rFonts w:hint="eastAsia" w:ascii="宋体" w:hAnsi="宋体" w:eastAsia="宋体" w:cs="宋体"/>
                <w:kern w:val="2"/>
                <w:sz w:val="21"/>
                <w:szCs w:val="21"/>
                <w:lang w:val="en-US" w:eastAsia="zh-CN" w:bidi="ar-SA"/>
              </w:rPr>
            </w:pPr>
          </w:p>
        </w:tc>
      </w:tr>
      <w:tr w14:paraId="0567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15C597B">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c>
          <w:tcPr>
            <w:tcW w:w="816" w:type="dxa"/>
            <w:vAlign w:val="center"/>
          </w:tcPr>
          <w:p w14:paraId="0E86FB28">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14:paraId="6AA6F25A">
            <w:pPr>
              <w:widowControl w:val="0"/>
              <w:spacing w:line="324" w:lineRule="auto"/>
              <w:jc w:val="center"/>
              <w:rPr>
                <w:rFonts w:hint="eastAsia" w:ascii="宋体" w:hAnsi="宋体" w:eastAsia="宋体" w:cs="宋体"/>
                <w:kern w:val="2"/>
                <w:sz w:val="21"/>
                <w:szCs w:val="21"/>
                <w:lang w:val="en-US" w:eastAsia="zh-CN" w:bidi="ar-SA"/>
              </w:rPr>
            </w:pPr>
          </w:p>
        </w:tc>
        <w:tc>
          <w:tcPr>
            <w:tcW w:w="5164" w:type="dxa"/>
            <w:vAlign w:val="center"/>
          </w:tcPr>
          <w:p w14:paraId="545ED31C">
            <w:pPr>
              <w:widowControl w:val="0"/>
              <w:spacing w:line="324" w:lineRule="auto"/>
              <w:jc w:val="center"/>
              <w:rPr>
                <w:rFonts w:hint="eastAsia" w:ascii="宋体" w:hAnsi="宋体" w:eastAsia="宋体" w:cs="宋体"/>
                <w:kern w:val="2"/>
                <w:sz w:val="21"/>
                <w:szCs w:val="21"/>
                <w:lang w:val="en-US" w:eastAsia="zh-CN" w:bidi="ar-SA"/>
              </w:rPr>
            </w:pPr>
          </w:p>
        </w:tc>
      </w:tr>
    </w:tbl>
    <w:p w14:paraId="1FAA314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3.合同金额及付款方式</w:t>
      </w:r>
    </w:p>
    <w:p w14:paraId="3B5B3A9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3.1合同金额</w:t>
      </w:r>
    </w:p>
    <w:p w14:paraId="11FBF78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本合同总金额为人民币______元(¥______)。本合同金额已包含但不限于乙方为提供服务所产生的全部成本、预期利益、售后服务、税费和合同中规定乙方应承担的其他义务的费用等。</w:t>
      </w:r>
    </w:p>
    <w:p w14:paraId="5DCFF9D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3.2付款方式</w:t>
      </w:r>
    </w:p>
    <w:p w14:paraId="6EA7D77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4.合同签订地</w:t>
      </w:r>
    </w:p>
    <w:p w14:paraId="7589B27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根据实际情况填写</w:t>
      </w:r>
    </w:p>
    <w:p w14:paraId="54C5FAF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5.合同生效</w:t>
      </w:r>
    </w:p>
    <w:p w14:paraId="007FED55">
      <w:pPr>
        <w:widowControl w:val="0"/>
        <w:spacing w:line="324" w:lineRule="auto"/>
        <w:ind w:firstLine="525" w:firstLineChars="25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本合同一式肆份，甲方执贰份、乙方执贰份。在甲、乙签字盖章后生效，合同执行完毕自动失效（合同的服务承诺则长期有效）。</w:t>
      </w:r>
    </w:p>
    <w:p w14:paraId="75CE0AB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177CCF9C">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038C2E3A">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甲  方</w:t>
            </w:r>
          </w:p>
        </w:tc>
        <w:tc>
          <w:tcPr>
            <w:tcW w:w="4253" w:type="dxa"/>
            <w:tcBorders>
              <w:top w:val="single" w:color="auto" w:sz="8" w:space="0"/>
              <w:left w:val="nil"/>
              <w:bottom w:val="single" w:color="auto" w:sz="8" w:space="0"/>
              <w:right w:val="single" w:color="auto" w:sz="8" w:space="0"/>
            </w:tcBorders>
            <w:vAlign w:val="center"/>
          </w:tcPr>
          <w:p w14:paraId="32368A58">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乙  方</w:t>
            </w:r>
          </w:p>
        </w:tc>
      </w:tr>
      <w:tr w14:paraId="090B851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03B936E">
            <w:pPr>
              <w:widowControl/>
              <w:spacing w:line="324"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（盖章）</w:t>
            </w:r>
          </w:p>
        </w:tc>
        <w:tc>
          <w:tcPr>
            <w:tcW w:w="4253" w:type="dxa"/>
            <w:tcBorders>
              <w:top w:val="nil"/>
              <w:left w:val="nil"/>
              <w:bottom w:val="nil"/>
              <w:right w:val="single" w:color="auto" w:sz="8" w:space="0"/>
            </w:tcBorders>
            <w:vAlign w:val="center"/>
          </w:tcPr>
          <w:p w14:paraId="4BEA535D">
            <w:pPr>
              <w:widowControl/>
              <w:spacing w:line="324"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（盖章）</w:t>
            </w:r>
          </w:p>
        </w:tc>
      </w:tr>
      <w:tr w14:paraId="004524B5">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362A80B9">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487067BC">
            <w:pPr>
              <w:widowControl/>
              <w:spacing w:line="324" w:lineRule="auto"/>
              <w:jc w:val="center"/>
              <w:rPr>
                <w:rFonts w:hint="eastAsia" w:ascii="宋体" w:hAnsi="宋体" w:eastAsia="宋体" w:cs="宋体"/>
                <w:kern w:val="0"/>
                <w:sz w:val="21"/>
                <w:szCs w:val="21"/>
              </w:rPr>
            </w:pPr>
          </w:p>
        </w:tc>
      </w:tr>
      <w:tr w14:paraId="02F10E0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005F2B7F">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地址：</w:t>
            </w:r>
          </w:p>
        </w:tc>
        <w:tc>
          <w:tcPr>
            <w:tcW w:w="4253" w:type="dxa"/>
            <w:tcBorders>
              <w:top w:val="nil"/>
              <w:left w:val="nil"/>
              <w:bottom w:val="single" w:color="auto" w:sz="8" w:space="0"/>
              <w:right w:val="single" w:color="auto" w:sz="8" w:space="0"/>
            </w:tcBorders>
            <w:vAlign w:val="center"/>
          </w:tcPr>
          <w:p w14:paraId="1A921008">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地址：</w:t>
            </w:r>
          </w:p>
        </w:tc>
      </w:tr>
      <w:tr w14:paraId="42E282D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38E0B235">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邮编：</w:t>
            </w:r>
          </w:p>
        </w:tc>
        <w:tc>
          <w:tcPr>
            <w:tcW w:w="4253" w:type="dxa"/>
            <w:tcBorders>
              <w:top w:val="nil"/>
              <w:left w:val="nil"/>
              <w:bottom w:val="single" w:color="auto" w:sz="8" w:space="0"/>
              <w:right w:val="single" w:color="auto" w:sz="8" w:space="0"/>
            </w:tcBorders>
            <w:vAlign w:val="center"/>
          </w:tcPr>
          <w:p w14:paraId="4573695D">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邮编：</w:t>
            </w:r>
          </w:p>
        </w:tc>
      </w:tr>
      <w:tr w14:paraId="0FBD9B4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1FCBCCCD">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全权代表：（签字）</w:t>
            </w:r>
          </w:p>
        </w:tc>
        <w:tc>
          <w:tcPr>
            <w:tcW w:w="4253" w:type="dxa"/>
            <w:tcBorders>
              <w:top w:val="nil"/>
              <w:left w:val="nil"/>
              <w:bottom w:val="single" w:color="auto" w:sz="8" w:space="0"/>
              <w:right w:val="single" w:color="auto" w:sz="8" w:space="0"/>
            </w:tcBorders>
            <w:vAlign w:val="center"/>
          </w:tcPr>
          <w:p w14:paraId="3284634C">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法定代表人：</w:t>
            </w:r>
          </w:p>
        </w:tc>
      </w:tr>
      <w:tr w14:paraId="2803131F">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34BF71E1">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257F10AA">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被授权代表：（签字）</w:t>
            </w:r>
          </w:p>
        </w:tc>
      </w:tr>
      <w:tr w14:paraId="2CFD135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334AA04B">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电话：</w:t>
            </w:r>
          </w:p>
        </w:tc>
        <w:tc>
          <w:tcPr>
            <w:tcW w:w="4253" w:type="dxa"/>
            <w:tcBorders>
              <w:top w:val="nil"/>
              <w:left w:val="nil"/>
              <w:bottom w:val="single" w:color="auto" w:sz="8" w:space="0"/>
              <w:right w:val="single" w:color="auto" w:sz="8" w:space="0"/>
            </w:tcBorders>
            <w:vAlign w:val="center"/>
          </w:tcPr>
          <w:p w14:paraId="344C72F5">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电话：</w:t>
            </w:r>
          </w:p>
        </w:tc>
      </w:tr>
      <w:tr w14:paraId="5B82C632">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F89C037">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传真：</w:t>
            </w:r>
          </w:p>
        </w:tc>
        <w:tc>
          <w:tcPr>
            <w:tcW w:w="4253" w:type="dxa"/>
            <w:tcBorders>
              <w:top w:val="nil"/>
              <w:left w:val="nil"/>
              <w:bottom w:val="single" w:color="auto" w:sz="8" w:space="0"/>
              <w:right w:val="single" w:color="auto" w:sz="8" w:space="0"/>
            </w:tcBorders>
            <w:vAlign w:val="center"/>
          </w:tcPr>
          <w:p w14:paraId="46640565">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传真：</w:t>
            </w:r>
          </w:p>
        </w:tc>
      </w:tr>
      <w:tr w14:paraId="7B676FA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592240C">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242A6B73">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开户银行：</w:t>
            </w:r>
          </w:p>
        </w:tc>
      </w:tr>
      <w:tr w14:paraId="1123F283">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0EC20961">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14:paraId="52DE7E21">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账号:</w:t>
            </w:r>
          </w:p>
        </w:tc>
      </w:tr>
      <w:tr w14:paraId="48FBB1A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2C67D39">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日期：     年   月   日</w:t>
            </w:r>
          </w:p>
        </w:tc>
        <w:tc>
          <w:tcPr>
            <w:tcW w:w="4253" w:type="dxa"/>
            <w:tcBorders>
              <w:top w:val="nil"/>
              <w:left w:val="nil"/>
              <w:bottom w:val="single" w:color="auto" w:sz="8" w:space="0"/>
              <w:right w:val="single" w:color="auto" w:sz="8" w:space="0"/>
            </w:tcBorders>
            <w:vAlign w:val="center"/>
          </w:tcPr>
          <w:p w14:paraId="5DEBC980">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日期：     年   月   日</w:t>
            </w:r>
          </w:p>
        </w:tc>
      </w:tr>
    </w:tbl>
    <w:p w14:paraId="68C98F90">
      <w:pPr>
        <w:widowControl w:val="0"/>
        <w:spacing w:line="324"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r>
        <w:rPr>
          <w:rFonts w:hint="eastAsia" w:ascii="宋体" w:hAnsi="宋体" w:eastAsia="宋体" w:cs="宋体"/>
          <w:kern w:val="2"/>
          <w:sz w:val="21"/>
          <w:szCs w:val="21"/>
          <w:lang w:val="en-US" w:eastAsia="zh-CN" w:bidi="ar-SA"/>
        </w:rPr>
        <w:t>一、合同条款</w:t>
      </w:r>
    </w:p>
    <w:p w14:paraId="2742E202">
      <w:pPr>
        <w:widowControl w:val="0"/>
        <w:spacing w:line="324" w:lineRule="auto"/>
        <w:ind w:firstLine="42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合同条款前附表</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5837F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CCD8A22">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8051" w:type="dxa"/>
            <w:vAlign w:val="center"/>
          </w:tcPr>
          <w:p w14:paraId="77193BE0">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内容</w:t>
            </w:r>
          </w:p>
        </w:tc>
      </w:tr>
      <w:tr w14:paraId="5C64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3CF202E3">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8051" w:type="dxa"/>
            <w:vAlign w:val="center"/>
          </w:tcPr>
          <w:p w14:paraId="45DA9BCD">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合同名称：</w:t>
            </w:r>
          </w:p>
          <w:p w14:paraId="224DDB57">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合同编号：</w:t>
            </w:r>
          </w:p>
        </w:tc>
      </w:tr>
      <w:tr w14:paraId="4581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68E9E350">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8051" w:type="dxa"/>
            <w:vAlign w:val="center"/>
          </w:tcPr>
          <w:p w14:paraId="4D5AD8E0">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甲方名称：</w:t>
            </w:r>
          </w:p>
        </w:tc>
      </w:tr>
      <w:tr w14:paraId="0FE1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ADFE43F">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0B94A6D8">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甲方地址：</w:t>
            </w:r>
          </w:p>
        </w:tc>
      </w:tr>
      <w:tr w14:paraId="516FF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170801B">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138BEC93">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甲方联系人：　　　　电话：</w:t>
            </w:r>
          </w:p>
        </w:tc>
      </w:tr>
      <w:tr w14:paraId="4D69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07CBD65B">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p>
        </w:tc>
        <w:tc>
          <w:tcPr>
            <w:tcW w:w="8051" w:type="dxa"/>
            <w:vAlign w:val="center"/>
          </w:tcPr>
          <w:p w14:paraId="61E8BF53">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乙方名称：</w:t>
            </w:r>
          </w:p>
        </w:tc>
      </w:tr>
      <w:tr w14:paraId="407D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08C9C11">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68BCCB8E">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乙方地址：</w:t>
            </w:r>
          </w:p>
        </w:tc>
      </w:tr>
      <w:tr w14:paraId="6EBA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0014431">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04A8EFD9">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乙方联系人：　　　　电话：</w:t>
            </w:r>
          </w:p>
        </w:tc>
      </w:tr>
      <w:tr w14:paraId="11D9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54BA918">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2F08C314">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乙方开户银行名称：</w:t>
            </w:r>
          </w:p>
          <w:p w14:paraId="41B84AEC">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账号：</w:t>
            </w:r>
          </w:p>
        </w:tc>
      </w:tr>
      <w:tr w14:paraId="74DE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3C83BE0">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w:t>
            </w:r>
          </w:p>
        </w:tc>
        <w:tc>
          <w:tcPr>
            <w:tcW w:w="8051" w:type="dxa"/>
            <w:vAlign w:val="center"/>
          </w:tcPr>
          <w:p w14:paraId="134655B5">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合同金额：</w:t>
            </w:r>
          </w:p>
        </w:tc>
      </w:tr>
      <w:tr w14:paraId="2A04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FB09E2">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p>
        </w:tc>
        <w:tc>
          <w:tcPr>
            <w:tcW w:w="8051" w:type="dxa"/>
            <w:vAlign w:val="center"/>
          </w:tcPr>
          <w:p w14:paraId="1657ABC8">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服务时间、地点：</w:t>
            </w:r>
          </w:p>
        </w:tc>
      </w:tr>
      <w:tr w14:paraId="0F0C6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A25E826">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w:t>
            </w:r>
          </w:p>
        </w:tc>
        <w:tc>
          <w:tcPr>
            <w:tcW w:w="8051" w:type="dxa"/>
            <w:vAlign w:val="center"/>
          </w:tcPr>
          <w:p w14:paraId="408BB664">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服务履行期：</w:t>
            </w:r>
          </w:p>
        </w:tc>
      </w:tr>
      <w:tr w14:paraId="3196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B43A45">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w:t>
            </w:r>
          </w:p>
        </w:tc>
        <w:tc>
          <w:tcPr>
            <w:tcW w:w="8051" w:type="dxa"/>
            <w:vAlign w:val="center"/>
          </w:tcPr>
          <w:p w14:paraId="712AB8F8">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验收方式及标准：</w:t>
            </w:r>
          </w:p>
        </w:tc>
      </w:tr>
      <w:tr w14:paraId="0C49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F402DFA">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w:t>
            </w:r>
          </w:p>
        </w:tc>
        <w:tc>
          <w:tcPr>
            <w:tcW w:w="8051" w:type="dxa"/>
            <w:vAlign w:val="center"/>
          </w:tcPr>
          <w:p w14:paraId="71347F65">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付款方式：</w:t>
            </w:r>
          </w:p>
        </w:tc>
      </w:tr>
      <w:tr w14:paraId="3D02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4F8BBAA">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w:t>
            </w:r>
          </w:p>
        </w:tc>
        <w:tc>
          <w:tcPr>
            <w:tcW w:w="8051" w:type="dxa"/>
            <w:vAlign w:val="center"/>
          </w:tcPr>
          <w:p w14:paraId="2CF93871">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履约保证金及其返还：</w:t>
            </w:r>
          </w:p>
        </w:tc>
      </w:tr>
      <w:tr w14:paraId="36E3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B80098E">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w:t>
            </w:r>
          </w:p>
        </w:tc>
        <w:tc>
          <w:tcPr>
            <w:tcW w:w="8051" w:type="dxa"/>
            <w:vAlign w:val="center"/>
          </w:tcPr>
          <w:p w14:paraId="48824910">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□违约金约定：</w:t>
            </w:r>
          </w:p>
          <w:p w14:paraId="453D6062">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□损失赔偿约定：</w:t>
            </w:r>
          </w:p>
        </w:tc>
      </w:tr>
      <w:tr w14:paraId="1B0C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DD29F57">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w:t>
            </w:r>
          </w:p>
        </w:tc>
        <w:tc>
          <w:tcPr>
            <w:tcW w:w="8051" w:type="dxa"/>
            <w:vAlign w:val="center"/>
          </w:tcPr>
          <w:p w14:paraId="0C863CB9">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误期赔偿费约定：如果乙方没有按照合同规定的时间提供服务，甲方有权从合同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5AFC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F1F9A5D">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w:t>
            </w:r>
          </w:p>
        </w:tc>
        <w:tc>
          <w:tcPr>
            <w:tcW w:w="8051" w:type="dxa"/>
            <w:vAlign w:val="center"/>
          </w:tcPr>
          <w:p w14:paraId="09018C8E">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合同履行期限：自合同生效之日起至合同全部权利义务履行完毕之日止。</w:t>
            </w:r>
          </w:p>
        </w:tc>
      </w:tr>
      <w:tr w14:paraId="6277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635BBE1D">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w:t>
            </w:r>
          </w:p>
        </w:tc>
        <w:tc>
          <w:tcPr>
            <w:tcW w:w="8051" w:type="dxa"/>
            <w:vAlign w:val="center"/>
          </w:tcPr>
          <w:p w14:paraId="2045DA62">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合同纠纷的解决方式：</w:t>
            </w:r>
          </w:p>
          <w:p w14:paraId="345D4A85">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首先通过双方协商解决，协商解决不成，则通过以下途径之一解决纠纷(请在方框内画“√”选择)：</w:t>
            </w:r>
          </w:p>
          <w:p w14:paraId="2F10011B">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□提请______仲裁委员会按照仲裁程序在______(仲裁地)仲裁</w:t>
            </w:r>
          </w:p>
          <w:p w14:paraId="5912CE31">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□向甲方所在地人民法院提起诉讼</w:t>
            </w:r>
          </w:p>
        </w:tc>
      </w:tr>
    </w:tbl>
    <w:p w14:paraId="0196769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1.定义</w:t>
      </w:r>
    </w:p>
    <w:p w14:paraId="0E70E33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本合同下列术语应解释为：</w:t>
      </w:r>
    </w:p>
    <w:p w14:paraId="0B43D82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　“甲方”是指采购人。</w:t>
      </w:r>
    </w:p>
    <w:p w14:paraId="29CE8F3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　“乙方”是指中标人。</w:t>
      </w:r>
    </w:p>
    <w:p w14:paraId="1B8EA01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　“合同”系指甲乙双方签署的、合同中载明的甲乙双方所达成的协议，包括所有的附件、附录和上述文件所提到的构成合同的所有文件。</w:t>
      </w:r>
    </w:p>
    <w:p w14:paraId="494A04D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　“服务”是指乙方按照招标、投标文件要求，向采购人提供的技术支持服务。</w:t>
      </w:r>
    </w:p>
    <w:p w14:paraId="7A65D8E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　“项目现场”是指甲方指定的最终服务地点。</w:t>
      </w:r>
    </w:p>
    <w:p w14:paraId="0E336CB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　“天”除非特别指出，“天”均为自然天。</w:t>
      </w:r>
    </w:p>
    <w:p w14:paraId="0BB310F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2.服务标准</w:t>
      </w:r>
    </w:p>
    <w:p w14:paraId="32DDC7E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　乙方为甲方交付的服务应符合招标文件所述的内容，如果没有提及适用标准，则应符合相应的国家标准。这些标准必须是有关机构发布的最新版本的标准。</w:t>
      </w:r>
    </w:p>
    <w:p w14:paraId="6A419F2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　除非技术要求中另有规定，计量单位均采用中华人民共和国法定计量单位。</w:t>
      </w:r>
    </w:p>
    <w:p w14:paraId="37870C4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3.服务</w:t>
      </w:r>
    </w:p>
    <w:p w14:paraId="725F5F8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3.1　乙方应按照合同的规定，提供下列服务甲方提供符合要求的服务。</w:t>
      </w:r>
    </w:p>
    <w:p w14:paraId="7D56B93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4.知识产权</w:t>
      </w:r>
    </w:p>
    <w:p w14:paraId="237C681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4.1　乙方应保证所提供的服务免受第三方提出侵犯其知识产权(专利权、商标权、版权等)的起诉。因侵害他人知识产权而产生的法律责任，全部由投标人承担。</w:t>
      </w:r>
    </w:p>
    <w:p w14:paraId="249EFBF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4.2　甲方委托乙方开发的产品，甲方享有知识产权，未经甲方许可不得转让任何第三人。</w:t>
      </w:r>
    </w:p>
    <w:p w14:paraId="13F9F71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5.保密条款</w:t>
      </w:r>
    </w:p>
    <w:p w14:paraId="206D17E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　甲乙双方应对在本合同签订或履行过程中所接触的对方信息，包括但不限于知识产权、技术资料、技术诀窍、内部管理及其他相关信息，负有保密义务。</w:t>
      </w:r>
    </w:p>
    <w:p w14:paraId="5C0808F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05E214C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(1)应以审慎态度避免泄露、公开或传播甲方的信息；</w:t>
      </w:r>
    </w:p>
    <w:p w14:paraId="4A24A59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(2)未经甲方书面许可，不得对有关信息进行修改、补充、复制；</w:t>
      </w:r>
    </w:p>
    <w:p w14:paraId="214D1AD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(3)未经甲方书面许可，不得将信息以任何方式(如E－mail)携带出甲方场所；</w:t>
      </w:r>
    </w:p>
    <w:p w14:paraId="0CFD055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(4)未经甲方书面许可，不得将信息透露给任何其他人；</w:t>
      </w:r>
    </w:p>
    <w:p w14:paraId="1B87840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(5)甲方以书面形式提出的其他保密措施。</w:t>
      </w:r>
    </w:p>
    <w:p w14:paraId="38999DC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5.3　保密期限不受合同有效期的限制，在合同有效期结束后，信息接受方仍应承担保密义务，直至该等信息成为公开信息。</w:t>
      </w:r>
    </w:p>
    <w:p w14:paraId="62D463F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5.4　甲乙双方如出现泄密行为，泄密方应承担相关的法律责任，包括但是不限于对由此给对方造成的经济损失进行赔偿。</w:t>
      </w:r>
    </w:p>
    <w:p w14:paraId="750AF31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6.服务质量保证</w:t>
      </w:r>
    </w:p>
    <w:p w14:paraId="06EC9BB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6.1　乙方应保证所提供的服务，符合合同规定的技术要求。如不符时，乙方应负全责并尽快处理解决，由此造成的损失和相关费用由乙方负责，甲方保留终止合同及索赔的权利。</w:t>
      </w:r>
    </w:p>
    <w:p w14:paraId="6041710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6.2　乙方应保证通过执行合同中全部方案后，可以取得本合同规定的结果，达到本合同规定的预期目标。对任何情况下出现问题的，应尽快提出解决方案。</w:t>
      </w:r>
    </w:p>
    <w:p w14:paraId="07D88F0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6.3　如果乙方提供的服务和解决方案不符合甲方要求，或在规定的时间内没有弥补缺陷，甲方有权采取一切必要的补救措施，由此产生的费用全部由乙方负责。</w:t>
      </w:r>
    </w:p>
    <w:p w14:paraId="7762921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7.履约保证金</w:t>
      </w:r>
    </w:p>
    <w:p w14:paraId="38FFB91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7.1　履约保证金具体金额及返还要求见合同条款前附表。</w:t>
      </w:r>
    </w:p>
    <w:p w14:paraId="35F94CD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8.服务时间、地点与验收</w:t>
      </w:r>
    </w:p>
    <w:p w14:paraId="7D99D76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8.1　服务地点：合同条款前附表指定地点。</w:t>
      </w:r>
    </w:p>
    <w:p w14:paraId="11240AA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8.2　服务时间：合同条款前附表指定时间。</w:t>
      </w:r>
    </w:p>
    <w:p w14:paraId="62E615A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8.3　甲方应在乙方完成相关服务工作后及时对服务质量、技术指标、服务成果进行验收。</w:t>
      </w:r>
    </w:p>
    <w:p w14:paraId="0A76BF1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9.违约责任</w:t>
      </w:r>
    </w:p>
    <w:p w14:paraId="02383F6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9.1　服务缺陷的补救措施和索赔</w:t>
      </w:r>
    </w:p>
    <w:p w14:paraId="2E61343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(1)如果乙方提供的服务不符合本合同约定以及招标文件、投标文件关于服务的要求和承诺，乙方应按照甲方同意的下列一种或几种方式结合起来解决索赔事宜：</w:t>
      </w:r>
    </w:p>
    <w:p w14:paraId="527AB39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①乙方同意将服务款项目退还给甲方，由此发生的一切费用和损失由乙方承担。如甲方以适当的条件和方法购买与未履约标的相类似的服务，乙方应负担新购买类似服务所超出的费用。</w:t>
      </w:r>
    </w:p>
    <w:p w14:paraId="3E43179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②根据服务的质量状况以及甲方所遭受的损失，经过甲乙双方商定降低服务的价格。</w:t>
      </w:r>
    </w:p>
    <w:p w14:paraId="0A51984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506CF8F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9.2　迟延履约的违约责任</w:t>
      </w:r>
    </w:p>
    <w:p w14:paraId="3FEF844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(1)乙方应按照本合同规定的时间、地点提供服务。</w:t>
      </w:r>
    </w:p>
    <w:p w14:paraId="0A5414E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95148C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11FB6C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5150ED1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9.3　未履行合同义务的违约责任</w:t>
      </w:r>
    </w:p>
    <w:p w14:paraId="3530E17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(1)守约方有权终止全部或部分合同。</w:t>
      </w:r>
    </w:p>
    <w:p w14:paraId="6298C95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(2)由违约一方支付违约金，违约金标准见合同条款前附表(各单位可根据实际情况自行约定)。</w:t>
      </w:r>
    </w:p>
    <w:p w14:paraId="3A65FBF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(3)违约金不足以弥补守约方实际损失、可预见或者应当预见的损失，由违约方全额予以赔偿。</w:t>
      </w:r>
    </w:p>
    <w:p w14:paraId="64158AF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10.不可抗力</w:t>
      </w:r>
    </w:p>
    <w:p w14:paraId="6F349BF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10.1　如果合同双方因不可抗力而导致合同实施延误或合同无法实施，不应该承担误期赔偿或不能履行合同义务的责任。</w:t>
      </w:r>
    </w:p>
    <w:p w14:paraId="5AC67D5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10.2　本条所述的“不可抗力”系指那些双方不可预见、不可避免、不可克服的客观情况，但不包括双方的违约或疏忽。这些事件包括但不限于：战争、严重火灾、洪水、台风、地震等。</w:t>
      </w:r>
    </w:p>
    <w:p w14:paraId="588841C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9069A1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11.合同纠纷的解决方式</w:t>
      </w:r>
    </w:p>
    <w:p w14:paraId="500781F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11.1　合同各方应通过友好协商，解决在执行合同过程中所发生的或与合同有关的一切争端。如协商30日内(根据实际情况设定)不能解决，可以按合同规定的方式提起仲裁或诉讼。</w:t>
      </w:r>
    </w:p>
    <w:p w14:paraId="1E450A7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11.2　仲裁裁决应为最终裁决，对双方均具有约束力。</w:t>
      </w:r>
    </w:p>
    <w:p w14:paraId="1375A3B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11.3　仲裁费除仲裁机关另有裁决外应由败诉方负担。</w:t>
      </w:r>
    </w:p>
    <w:p w14:paraId="14E247A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11.4　</w:t>
      </w:r>
      <w:bookmarkStart w:id="0" w:name="_Hlk535772996"/>
      <w:r>
        <w:rPr>
          <w:rFonts w:hint="eastAsia" w:ascii="宋体" w:hAnsi="宋体" w:eastAsia="宋体" w:cs="宋体"/>
          <w:kern w:val="2"/>
          <w:sz w:val="21"/>
          <w:szCs w:val="21"/>
          <w:lang w:val="en-US" w:eastAsia="zh-CN" w:bidi="ar-SA"/>
        </w:rPr>
        <w:t>诉讼应由甲方住所地人民法院管辖。财产保全担保保险费、财产保全申请费、律师代理费、差旅费、评估费、鉴定费及诉讼费等与仲裁或诉讼活动相关费用应由败诉方负担。</w:t>
      </w:r>
      <w:bookmarkEnd w:id="0"/>
    </w:p>
    <w:p w14:paraId="5F80B86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11.5　如仲裁或诉讼事项不影响合同其他部分的履行，则在仲裁或诉讼期间，除正在进行仲裁或诉讼的部分外，合同的其他部分应继续执行。</w:t>
      </w:r>
    </w:p>
    <w:p w14:paraId="6FE940C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12.合同修改或变更</w:t>
      </w:r>
    </w:p>
    <w:p w14:paraId="42F8E2B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12.1　如无重大变故，甲方双方不得擅自变更合同。</w:t>
      </w:r>
    </w:p>
    <w:p w14:paraId="217AE2A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12.2　如确需变更合同，甲乙双方应签署书面变更协议。变更协议为本合同不可分割的一部分。</w:t>
      </w:r>
    </w:p>
    <w:p w14:paraId="7807C11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12.3　在不改变合同其他条款的前提下，甲方有权在合同价款10%的范围内追加与合同标的相同的货物或服务，并就此与乙方签订补充合同，乙方不得拒绝。</w:t>
      </w:r>
    </w:p>
    <w:p w14:paraId="235212F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13.合同中止</w:t>
      </w:r>
    </w:p>
    <w:p w14:paraId="06AF848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2B3E0D2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14.终止合同</w:t>
      </w:r>
    </w:p>
    <w:p w14:paraId="199CACD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　若出现如下情况，在甲方对乙方违约行为而采取的任何补救措施不受影响的情况下，甲方可向乙方发出书面通知书，提出终止部分或全部合同。</w:t>
      </w:r>
    </w:p>
    <w:p w14:paraId="15F4FC6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14.1.1　如果乙方未能在合同规定的期限或甲方同意延长的期限内提供服务；</w:t>
      </w:r>
    </w:p>
    <w:p w14:paraId="3215070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14.1.2　因乙方技术人员自身技术能力、经验不足等原因造成甲方硬件设备、应用系统发生重大紧急故障或应用系统数据丢失，带来重大影响和损失的；</w:t>
      </w:r>
    </w:p>
    <w:p w14:paraId="74F2575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14.1.3　乙方对甲方硬件设备、应用系统重大紧急故障没有及时响应，或不能在规定时间内解决处理故障，恢复系统正常运行的；</w:t>
      </w:r>
    </w:p>
    <w:p w14:paraId="3329BAB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14.1.4　不能满足本项目技术需求的管理要求和规范，且经多次整改无明显改进的；</w:t>
      </w:r>
    </w:p>
    <w:p w14:paraId="3B6313D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14.1.5　在合同规定的每个服务年度(12个自然月)内，在运行维护支持服务过程中，出现2次经甲乙双方确认的违规操作的。</w:t>
      </w:r>
    </w:p>
    <w:p w14:paraId="54CAB9F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9D760F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15.破产终止合同</w:t>
      </w:r>
    </w:p>
    <w:p w14:paraId="539DEF5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15.1　如果乙方破产或无清偿能力，甲方可在任何时候以书面形式通知乙方终止合同而不给乙方补偿。</w:t>
      </w:r>
    </w:p>
    <w:p w14:paraId="248A71A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15.2　该终止行为将不损害或影响甲方已经采取或将要采取的任何行动或补救措施的权利。</w:t>
      </w:r>
    </w:p>
    <w:p w14:paraId="06FC681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16.其他情况的终止合同</w:t>
      </w:r>
    </w:p>
    <w:p w14:paraId="2886C8C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16.1　若合同继续履行将给甲方造成重大损失的，甲方可以终止合同而不给予乙方任何补偿。</w:t>
      </w:r>
    </w:p>
    <w:p w14:paraId="1BBB274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16.2　乙方在执行合同的过程中发生重大事故，对履行合同有直接影响的，甲方可以终止合同而不给予乙方任何补偿。</w:t>
      </w:r>
    </w:p>
    <w:p w14:paraId="65B60B0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16.3　甲方因重大变故取消或部分取消原来的采购任务，导致合同全部或部分内容无须继续履行的，可以终止合同而不给予乙方任何补偿。</w:t>
      </w:r>
    </w:p>
    <w:p w14:paraId="4AE75BB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17.合同转让和分包</w:t>
      </w:r>
    </w:p>
    <w:p w14:paraId="5424D2B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17.1　乙方不得以任何形式将合同转包，或部分或全部转让其应履行的合同义务。</w:t>
      </w:r>
    </w:p>
    <w:p w14:paraId="72AA4A9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17.2　除经甲方事先书面同意外，乙方不得以任何形式将合同分包。</w:t>
      </w:r>
    </w:p>
    <w:p w14:paraId="6DFE403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18.适用法律</w:t>
      </w:r>
    </w:p>
    <w:p w14:paraId="375AB23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18.1　本合同适用中华人民共和国现行法律、行政法规和规章，如合同条款与法律、行政法规和规章不一致的，按照法律、行政法规和规章修改本合同。</w:t>
      </w:r>
    </w:p>
    <w:p w14:paraId="7061028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19.合同语言</w:t>
      </w:r>
    </w:p>
    <w:p w14:paraId="30423A2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19.1　本合同语言为中文。</w:t>
      </w:r>
    </w:p>
    <w:p w14:paraId="3862302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19.2　双方交换的与合同有关的信件和其他文件应用合同语言书写。</w:t>
      </w:r>
    </w:p>
    <w:p w14:paraId="6073DAD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20.合同生效</w:t>
      </w:r>
    </w:p>
    <w:p w14:paraId="666DDF6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　本合同应在双方签字盖章。</w:t>
      </w:r>
    </w:p>
    <w:p w14:paraId="5F64C60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21.合同效力</w:t>
      </w:r>
    </w:p>
    <w:p w14:paraId="4FAA4F4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21.1　</w:t>
      </w:r>
      <w:bookmarkStart w:id="1" w:name="_Hlk535773071"/>
      <w:r>
        <w:rPr>
          <w:rFonts w:hint="eastAsia" w:ascii="宋体" w:hAnsi="宋体" w:eastAsia="宋体" w:cs="宋体"/>
          <w:kern w:val="2"/>
          <w:sz w:val="21"/>
          <w:szCs w:val="21"/>
          <w:lang w:val="en-US" w:eastAsia="zh-CN" w:bidi="ar-SA"/>
        </w:rPr>
        <w:t>除本合同和甲乙双方书面签署的补充协议外，其他任何形式的双方约定和往来函件均不具有法律效力，对本项目无约束力。</w:t>
      </w:r>
    </w:p>
    <w:bookmarkEnd w:id="1"/>
    <w:p w14:paraId="691E0F5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22.检查和审计</w:t>
      </w:r>
    </w:p>
    <w:p w14:paraId="5230979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22.1在本合同的履行过程中，甲方有权对乙方的合同履约情况进行阶段性检查，并对乙方投标时提供的相关资料进行复核。</w:t>
      </w:r>
    </w:p>
    <w:p w14:paraId="1A20521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22.2　在本合同的履行过程中，如果甲乙双方发生争议或者乙方没有按照合同约定履行义务，乙方应允许甲方检查乙方与实施本合同有关的账户和记录，并由甲方指定的审计人员对其进行审计。</w:t>
      </w:r>
    </w:p>
    <w:p w14:paraId="6975FAEF">
      <w:pPr>
        <w:rPr>
          <w:rFonts w:hint="eastAsia" w:ascii="宋体" w:hAnsi="宋体" w:eastAsia="宋体" w:cs="宋体"/>
          <w:lang w:val="en-US" w:eastAsia="zh-Hans" w:bidi="ar-SA"/>
        </w:rPr>
      </w:pPr>
    </w:p>
    <w:p w14:paraId="31C7A31E">
      <w:pPr>
        <w:pStyle w:val="7"/>
        <w:spacing w:line="324" w:lineRule="auto"/>
        <w:ind w:firstLine="640" w:firstLineChars="200"/>
        <w:jc w:val="center"/>
        <w:rPr>
          <w:rFonts w:hint="eastAsia" w:hAnsi="宋体" w:eastAsia="宋体" w:cs="宋体"/>
          <w:lang w:val="en-US" w:eastAsia="zh-CN"/>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075B064C"/>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59C3C02"/>
    <w:rsid w:val="578318F4"/>
    <w:rsid w:val="5C5B3E99"/>
    <w:rsid w:val="5E622A8D"/>
    <w:rsid w:val="62F04E50"/>
    <w:rsid w:val="688E376F"/>
    <w:rsid w:val="6D2055BE"/>
    <w:rsid w:val="6FA403B2"/>
    <w:rsid w:val="77592B7B"/>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4825</Words>
  <Characters>5227</Characters>
  <Lines>0</Lines>
  <Paragraphs>0</Paragraphs>
  <TotalTime>0</TotalTime>
  <ScaleCrop>false</ScaleCrop>
  <LinksUpToDate>false</LinksUpToDate>
  <CharactersWithSpaces>5330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2026-07-20T12:40:05Z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