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1A60B">
      <w:pPr>
        <w:pStyle w:val="4"/>
        <w:spacing w:line="480" w:lineRule="exact"/>
        <w:jc w:val="center"/>
      </w:pPr>
      <w:r>
        <w:rPr>
          <w:rFonts w:ascii="仿宋_GB2312" w:hAnsi="仿宋_GB2312" w:eastAsia="仿宋_GB2312" w:cs="仿宋_GB2312"/>
          <w:b/>
          <w:sz w:val="36"/>
        </w:rPr>
        <w:t>千阳县城关镇初级中学智慧校园项目中标（成交）结果公告</w:t>
      </w:r>
    </w:p>
    <w:p w14:paraId="2AFD82D6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一、项目编号：ZZBBJ-CS-2026-0008</w:t>
      </w:r>
    </w:p>
    <w:p w14:paraId="655D658C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二、项目名称：千阳城关镇初级中学智慧校园项目</w:t>
      </w:r>
    </w:p>
    <w:p w14:paraId="424B4A5E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三、采购结果</w:t>
      </w:r>
    </w:p>
    <w:p w14:paraId="31A37907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3115"/>
        <w:gridCol w:w="1557"/>
        <w:gridCol w:w="1557"/>
      </w:tblGrid>
      <w:tr w14:paraId="38382B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65279A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供应商名称</w:t>
            </w:r>
          </w:p>
        </w:tc>
        <w:tc>
          <w:tcPr>
            <w:tcW w:w="3115" w:type="dxa"/>
          </w:tcPr>
          <w:p w14:paraId="34D9FDF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供应商地址</w:t>
            </w:r>
          </w:p>
        </w:tc>
        <w:tc>
          <w:tcPr>
            <w:tcW w:w="1557" w:type="dxa"/>
          </w:tcPr>
          <w:p w14:paraId="6D2CDE0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中标（成交）金额</w:t>
            </w:r>
          </w:p>
        </w:tc>
        <w:tc>
          <w:tcPr>
            <w:tcW w:w="1557" w:type="dxa"/>
          </w:tcPr>
          <w:p w14:paraId="2D820D79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评审总得分</w:t>
            </w:r>
          </w:p>
        </w:tc>
      </w:tr>
      <w:tr w14:paraId="356B73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E3B1EC8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中国移动通信集团陕西有限公司</w:t>
            </w:r>
          </w:p>
        </w:tc>
        <w:tc>
          <w:tcPr>
            <w:tcW w:w="3115" w:type="dxa"/>
          </w:tcPr>
          <w:p w14:paraId="4CC4A734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陕西省西安市高新区锦业一路60号</w:t>
            </w:r>
          </w:p>
        </w:tc>
        <w:tc>
          <w:tcPr>
            <w:tcW w:w="1557" w:type="dxa"/>
          </w:tcPr>
          <w:p w14:paraId="20FBB148">
            <w:pPr>
              <w:pStyle w:val="4"/>
              <w:spacing w:line="360" w:lineRule="auto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870,000.00元</w:t>
            </w:r>
          </w:p>
        </w:tc>
        <w:tc>
          <w:tcPr>
            <w:tcW w:w="1557" w:type="dxa"/>
          </w:tcPr>
          <w:p w14:paraId="733DB3F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86.23</w:t>
            </w:r>
          </w:p>
        </w:tc>
      </w:tr>
    </w:tbl>
    <w:p w14:paraId="07E09820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四、主要标的信息</w:t>
      </w:r>
    </w:p>
    <w:p w14:paraId="668272E4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合同包1(千阳县城关镇初级中学智慧校园项目):</w:t>
      </w:r>
    </w:p>
    <w:p w14:paraId="6337483E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服务类（中国移动通信集团陕西有限公司）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942"/>
        <w:gridCol w:w="942"/>
        <w:gridCol w:w="1402"/>
        <w:gridCol w:w="942"/>
        <w:gridCol w:w="954"/>
        <w:gridCol w:w="943"/>
        <w:gridCol w:w="1417"/>
      </w:tblGrid>
      <w:tr w14:paraId="700B54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7E5465F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品目号</w:t>
            </w:r>
          </w:p>
        </w:tc>
        <w:tc>
          <w:tcPr>
            <w:tcW w:w="968" w:type="dxa"/>
          </w:tcPr>
          <w:p w14:paraId="6481180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品目名称</w:t>
            </w:r>
          </w:p>
        </w:tc>
        <w:tc>
          <w:tcPr>
            <w:tcW w:w="968" w:type="dxa"/>
          </w:tcPr>
          <w:p w14:paraId="302B18D4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</w:t>
            </w:r>
          </w:p>
        </w:tc>
        <w:tc>
          <w:tcPr>
            <w:tcW w:w="1452" w:type="dxa"/>
          </w:tcPr>
          <w:p w14:paraId="1031935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服务范围</w:t>
            </w:r>
          </w:p>
        </w:tc>
        <w:tc>
          <w:tcPr>
            <w:tcW w:w="968" w:type="dxa"/>
          </w:tcPr>
          <w:p w14:paraId="7759E28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服务要求</w:t>
            </w:r>
          </w:p>
        </w:tc>
        <w:tc>
          <w:tcPr>
            <w:tcW w:w="968" w:type="dxa"/>
          </w:tcPr>
          <w:p w14:paraId="11D5A652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服务时间</w:t>
            </w:r>
          </w:p>
        </w:tc>
        <w:tc>
          <w:tcPr>
            <w:tcW w:w="968" w:type="dxa"/>
          </w:tcPr>
          <w:p w14:paraId="645456D9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服务标准</w:t>
            </w:r>
          </w:p>
        </w:tc>
        <w:tc>
          <w:tcPr>
            <w:tcW w:w="1008" w:type="dxa"/>
          </w:tcPr>
          <w:p w14:paraId="0214A68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金额(元)</w:t>
            </w:r>
          </w:p>
        </w:tc>
      </w:tr>
      <w:tr w14:paraId="5D14E7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77B7A5D4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68" w:type="dxa"/>
          </w:tcPr>
          <w:p w14:paraId="7B23B319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初等教育服务</w:t>
            </w:r>
          </w:p>
        </w:tc>
        <w:tc>
          <w:tcPr>
            <w:tcW w:w="968" w:type="dxa"/>
          </w:tcPr>
          <w:p w14:paraId="6709C18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千阳县城关镇初级中学智慧校园项目</w:t>
            </w:r>
          </w:p>
        </w:tc>
        <w:tc>
          <w:tcPr>
            <w:tcW w:w="1452" w:type="dxa"/>
          </w:tcPr>
          <w:p w14:paraId="6104F18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采购范围内全部内容</w:t>
            </w:r>
          </w:p>
        </w:tc>
        <w:tc>
          <w:tcPr>
            <w:tcW w:w="968" w:type="dxa"/>
          </w:tcPr>
          <w:p w14:paraId="4C88AAD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详见采购文件</w:t>
            </w:r>
          </w:p>
        </w:tc>
        <w:tc>
          <w:tcPr>
            <w:tcW w:w="968" w:type="dxa"/>
          </w:tcPr>
          <w:p w14:paraId="2ED18A4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自签订合同之日起40个日历天内实施并交付完成，服务期三年</w:t>
            </w:r>
          </w:p>
        </w:tc>
        <w:tc>
          <w:tcPr>
            <w:tcW w:w="968" w:type="dxa"/>
          </w:tcPr>
          <w:p w14:paraId="00BE587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达到国家规定的合格标准</w:t>
            </w:r>
          </w:p>
        </w:tc>
        <w:tc>
          <w:tcPr>
            <w:tcW w:w="1008" w:type="dxa"/>
          </w:tcPr>
          <w:p w14:paraId="4352BD9F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870,000.00</w:t>
            </w:r>
          </w:p>
        </w:tc>
      </w:tr>
    </w:tbl>
    <w:p w14:paraId="125DA1BD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五、评审专家（单一来源采购人员）名单：</w:t>
      </w:r>
    </w:p>
    <w:p w14:paraId="17C47BF1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张军伟、李岩、郭便</w:t>
      </w:r>
    </w:p>
    <w:p w14:paraId="60827691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1246"/>
      </w:tblGrid>
      <w:tr w14:paraId="749657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582C4C50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代理服务收费标准及金额</w:t>
            </w:r>
          </w:p>
        </w:tc>
        <w:tc>
          <w:tcPr>
            <w:tcW w:w="4153" w:type="dxa"/>
            <w:gridSpan w:val="2"/>
          </w:tcPr>
          <w:p w14:paraId="711E5DE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代理服务费依据《国家计委关于印发招标代理服务收费管理暂行办法的通知》（计价格【2002】1980号）和国家发改委办公厅颁发的《关于招标代理服务收费有关问题的通知》（发改办价格【2003】857号）文件标准计取。</w:t>
            </w:r>
          </w:p>
        </w:tc>
      </w:tr>
      <w:tr w14:paraId="16F379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71C6ADD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合同包号</w:t>
            </w:r>
          </w:p>
        </w:tc>
        <w:tc>
          <w:tcPr>
            <w:tcW w:w="2907" w:type="dxa"/>
          </w:tcPr>
          <w:p w14:paraId="78FE4C3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合同包名称</w:t>
            </w:r>
          </w:p>
        </w:tc>
        <w:tc>
          <w:tcPr>
            <w:tcW w:w="2907" w:type="dxa"/>
          </w:tcPr>
          <w:p w14:paraId="35E2996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代理服务费金额（万元）</w:t>
            </w:r>
          </w:p>
        </w:tc>
        <w:tc>
          <w:tcPr>
            <w:tcW w:w="1246" w:type="dxa"/>
          </w:tcPr>
          <w:p w14:paraId="1B6199C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收取对象</w:t>
            </w:r>
          </w:p>
        </w:tc>
      </w:tr>
      <w:tr w14:paraId="469A20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0F31888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907" w:type="dxa"/>
          </w:tcPr>
          <w:p w14:paraId="6BD77BA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千阳县城关镇初级中学智慧校园项目</w:t>
            </w:r>
          </w:p>
        </w:tc>
        <w:tc>
          <w:tcPr>
            <w:tcW w:w="2907" w:type="dxa"/>
          </w:tcPr>
          <w:p w14:paraId="2C676114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1.305</w:t>
            </w:r>
          </w:p>
        </w:tc>
        <w:tc>
          <w:tcPr>
            <w:tcW w:w="1246" w:type="dxa"/>
          </w:tcPr>
          <w:p w14:paraId="3F02DF25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成交供应商</w:t>
            </w:r>
          </w:p>
        </w:tc>
      </w:tr>
    </w:tbl>
    <w:p w14:paraId="23AE511A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七、公告期限</w:t>
      </w:r>
    </w:p>
    <w:p w14:paraId="071E544D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自本公告发布之日起1个工作日。</w:t>
      </w:r>
    </w:p>
    <w:p w14:paraId="66FA58AA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八、其他补充事宜</w:t>
      </w:r>
    </w:p>
    <w:p w14:paraId="7745FC2D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/</w:t>
      </w:r>
    </w:p>
    <w:p w14:paraId="62C2E062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九、凡对本次公告内容提出询问，请按以下方式联系。</w:t>
      </w:r>
    </w:p>
    <w:p w14:paraId="0341C58F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1.采购人信息</w:t>
      </w:r>
    </w:p>
    <w:p w14:paraId="3B35F9FE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名称：千阳县城关镇初级中学</w:t>
      </w:r>
    </w:p>
    <w:p w14:paraId="5BDF2360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地址：千阳县东大街66号</w:t>
      </w:r>
    </w:p>
    <w:p w14:paraId="39B06A86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联系方式：13891751232</w:t>
      </w:r>
    </w:p>
    <w:p w14:paraId="6E7DB6A8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2.采购代理机构信息</w:t>
      </w:r>
    </w:p>
    <w:p w14:paraId="18BA4693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名称：中志标建设项目管理咨询有限公司</w:t>
      </w:r>
    </w:p>
    <w:p w14:paraId="1629458E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地址：陕西省宝鸡市金台区凯旋城铭座二楼（融华酒店北隔壁二楼）</w:t>
      </w:r>
    </w:p>
    <w:p w14:paraId="250E50DB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联系方式：18220708657</w:t>
      </w:r>
    </w:p>
    <w:p w14:paraId="3689EC77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3.项目联系方式</w:t>
      </w:r>
    </w:p>
    <w:p w14:paraId="006CCB7C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项目联系人：刘秦川</w:t>
      </w:r>
    </w:p>
    <w:p w14:paraId="69D48114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电话：18220708657</w:t>
      </w:r>
    </w:p>
    <w:p w14:paraId="2228DE68">
      <w:pPr>
        <w:pStyle w:val="4"/>
        <w:spacing w:line="360" w:lineRule="auto"/>
        <w:jc w:val="right"/>
      </w:pPr>
      <w:r>
        <w:rPr>
          <w:rFonts w:hint="eastAsia" w:ascii="宋体" w:hAnsi="宋体" w:eastAsia="宋体" w:cs="宋体"/>
          <w:sz w:val="24"/>
          <w:szCs w:val="24"/>
        </w:rPr>
        <w:t>中志标建设项目管理咨询有限公司</w:t>
      </w:r>
      <w:r>
        <w:br w:type="textWrapping"/>
      </w:r>
      <w:bookmarkStart w:id="0" w:name="_GoBack"/>
      <w:bookmarkEnd w:id="0"/>
    </w:p>
    <w:p w14:paraId="0F164332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ACA2A77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662</Words>
  <Characters>755</Characters>
  <Lines>0</Lines>
  <Paragraphs>0</Paragraphs>
  <TotalTime>0</TotalTime>
  <ScaleCrop>false</ScaleCrop>
  <LinksUpToDate>false</LinksUpToDate>
  <CharactersWithSpaces>755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Rebirth</cp:lastModifiedBy>
  <dcterms:modified xsi:type="dcterms:W3CDTF">2026-07-14T06:57:11Z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eyJoZGlkIjoiMTRlYjc0ZTk3YmQyZDYwNmU5MmQyY2U5ODk2ZDUzZTAiLCJ1c2VySWQiOiI4NTk1NzEwNzIifQ==</vt:lpwstr>
  </property>
  <property fmtid="{D5CDD505-2E9C-101B-9397-08002B2CF9AE}" pid="4" name="ICV">
    <vt:lpwstr>DC61AC4D0C95464084AF64C5BE81C87D_12</vt:lpwstr>
  </property>
</Properties>
</file>