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4444C">
      <w:pPr>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资格响应表</w:t>
      </w:r>
    </w:p>
    <w:p w14:paraId="63115BBD">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4B492909">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4B005ED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18CC1286">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2、2025年度</w:t>
      </w:r>
      <w:r>
        <w:rPr>
          <w:rFonts w:hint="eastAsia" w:ascii="仿宋_GB2312" w:hAnsi="仿宋_GB2312" w:eastAsia="仿宋_GB2312" w:cs="仿宋_GB2312"/>
          <w:sz w:val="24"/>
          <w:szCs w:val="22"/>
          <w:highlight w:val="none"/>
          <w:u w:val="singl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szCs w:val="22"/>
          <w:highlight w:val="none"/>
        </w:rPr>
        <w:t>；</w:t>
      </w:r>
    </w:p>
    <w:p w14:paraId="41FD95D6">
      <w:pPr>
        <w:spacing w:line="360" w:lineRule="auto"/>
        <w:rPr>
          <w:rFonts w:hint="eastAsia" w:ascii="仿宋_GB2312" w:hAnsi="仿宋_GB2312" w:eastAsia="仿宋_GB2312" w:cs="仿宋_GB2312"/>
          <w:sz w:val="24"/>
          <w:szCs w:val="22"/>
          <w:highlight w:val="none"/>
        </w:rPr>
      </w:pPr>
      <w:r>
        <w:rPr>
          <w:rFonts w:hint="eastAsia" w:ascii="仿宋_GB2312" w:hAnsi="仿宋_GB2312" w:eastAsia="仿宋_GB2312" w:cs="仿宋_GB2312"/>
          <w:sz w:val="24"/>
          <w:szCs w:val="22"/>
          <w:highlight w:val="none"/>
          <w:lang w:val="en-US" w:eastAsia="zh-CN"/>
        </w:rPr>
        <w:t>3、</w:t>
      </w:r>
      <w:r>
        <w:rPr>
          <w:rFonts w:hint="eastAsia" w:ascii="仿宋_GB2312" w:hAnsi="仿宋_GB2312" w:eastAsia="仿宋_GB2312" w:cs="仿宋_GB2312"/>
          <w:sz w:val="24"/>
          <w:szCs w:val="22"/>
          <w:highlight w:val="none"/>
        </w:rPr>
        <w:t>提供具有履行本合同所必需专业技术能力的</w:t>
      </w:r>
      <w:r>
        <w:rPr>
          <w:rFonts w:hint="eastAsia" w:ascii="仿宋_GB2312" w:hAnsi="仿宋_GB2312" w:eastAsia="仿宋_GB2312" w:cs="仿宋_GB2312"/>
          <w:sz w:val="24"/>
          <w:szCs w:val="22"/>
          <w:highlight w:val="none"/>
          <w:u w:val="single"/>
        </w:rPr>
        <w:t>说明及承诺</w:t>
      </w:r>
      <w:r>
        <w:rPr>
          <w:rFonts w:hint="eastAsia" w:ascii="仿宋_GB2312" w:hAnsi="仿宋_GB2312" w:eastAsia="仿宋_GB2312" w:cs="仿宋_GB2312"/>
          <w:sz w:val="24"/>
          <w:szCs w:val="22"/>
          <w:highlight w:val="none"/>
        </w:rPr>
        <w:t>；</w:t>
      </w:r>
    </w:p>
    <w:p w14:paraId="341968B7">
      <w:pPr>
        <w:spacing w:line="360" w:lineRule="auto"/>
        <w:rPr>
          <w:rFonts w:hint="eastAsia" w:ascii="仿宋_GB2312" w:hAnsi="仿宋_GB2312" w:eastAsia="仿宋_GB2312" w:cs="仿宋_GB2312"/>
          <w:sz w:val="24"/>
          <w:szCs w:val="22"/>
          <w:highlight w:val="none"/>
          <w:lang w:eastAsia="zh-CN"/>
        </w:rPr>
      </w:pPr>
      <w:r>
        <w:rPr>
          <w:rFonts w:hint="eastAsia" w:ascii="仿宋_GB2312" w:hAnsi="仿宋_GB2312" w:eastAsia="仿宋_GB2312" w:cs="仿宋_GB2312"/>
          <w:sz w:val="24"/>
          <w:szCs w:val="22"/>
          <w:highlight w:val="none"/>
          <w:lang w:val="en-US" w:eastAsia="zh-CN"/>
        </w:rPr>
        <w:t>4、</w:t>
      </w:r>
      <w:r>
        <w:rPr>
          <w:rFonts w:hint="eastAsia" w:ascii="仿宋_GB2312" w:hAnsi="仿宋_GB2312" w:eastAsia="仿宋_GB2312" w:cs="仿宋_GB2312"/>
          <w:sz w:val="24"/>
          <w:szCs w:val="22"/>
          <w:highlight w:val="none"/>
        </w:rPr>
        <w:t>社会保障资金缴纳记录证明文件和依法缴纳税收记录证明文件（同时提供</w:t>
      </w:r>
      <w:r>
        <w:rPr>
          <w:rFonts w:hint="eastAsia" w:ascii="仿宋_GB2312" w:hAnsi="仿宋_GB2312" w:eastAsia="仿宋_GB2312" w:cs="仿宋_GB2312"/>
          <w:sz w:val="24"/>
          <w:szCs w:val="22"/>
          <w:highlight w:val="none"/>
          <w:lang w:val="en-US" w:eastAsia="zh-CN"/>
        </w:rPr>
        <w:t>开标</w:t>
      </w:r>
      <w:r>
        <w:rPr>
          <w:rFonts w:hint="eastAsia" w:ascii="仿宋_GB2312" w:hAnsi="仿宋_GB2312" w:eastAsia="仿宋_GB2312" w:cs="仿宋_GB2312"/>
          <w:sz w:val="24"/>
          <w:szCs w:val="22"/>
          <w:highlight w:val="none"/>
        </w:rPr>
        <w:t>截止时间前12个月内缴存的任意时段的社保及税收缴纳证明；依法不需要缴纳的应提供相关证明文件)</w:t>
      </w:r>
      <w:r>
        <w:rPr>
          <w:rFonts w:hint="eastAsia" w:ascii="仿宋_GB2312" w:hAnsi="仿宋_GB2312" w:eastAsia="仿宋_GB2312" w:cs="仿宋_GB2312"/>
          <w:sz w:val="24"/>
          <w:szCs w:val="22"/>
          <w:highlight w:val="none"/>
          <w:lang w:eastAsia="zh-CN"/>
        </w:rPr>
        <w:t>；</w:t>
      </w:r>
    </w:p>
    <w:p w14:paraId="040E405D">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w:t>
      </w:r>
      <w:r>
        <w:rPr>
          <w:rFonts w:hint="eastAsia" w:ascii="仿宋_GB2312" w:hAnsi="仿宋_GB2312" w:eastAsia="仿宋_GB2312" w:cs="仿宋_GB2312"/>
          <w:sz w:val="24"/>
          <w:szCs w:val="22"/>
          <w:highlight w:val="none"/>
        </w:rPr>
        <w:t>参加政府采购活动前3年内在经营活动中没有重大违法记录的</w:t>
      </w:r>
      <w:r>
        <w:rPr>
          <w:rFonts w:hint="eastAsia" w:ascii="仿宋_GB2312" w:hAnsi="仿宋_GB2312" w:eastAsia="仿宋_GB2312" w:cs="仿宋_GB2312"/>
          <w:sz w:val="24"/>
          <w:szCs w:val="22"/>
          <w:highlight w:val="none"/>
          <w:u w:val="single"/>
        </w:rPr>
        <w:t>书面声明</w:t>
      </w:r>
      <w:r>
        <w:rPr>
          <w:rFonts w:hint="eastAsia" w:ascii="仿宋_GB2312" w:hAnsi="仿宋_GB2312" w:eastAsia="仿宋_GB2312" w:cs="仿宋_GB2312"/>
          <w:sz w:val="24"/>
          <w:szCs w:val="22"/>
          <w:highlight w:val="none"/>
        </w:rPr>
        <w:t>。</w:t>
      </w:r>
    </w:p>
    <w:p w14:paraId="3C5A6F41">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r>
        <w:rPr>
          <w:rFonts w:hint="eastAsia" w:ascii="仿宋_GB2312" w:hAnsi="仿宋_GB2312" w:eastAsia="仿宋_GB2312" w:cs="仿宋_GB2312"/>
          <w:b/>
          <w:bCs/>
          <w:sz w:val="24"/>
          <w:szCs w:val="22"/>
          <w:highlight w:val="none"/>
          <w:lang w:eastAsia="zh-CN"/>
        </w:rPr>
        <w:t>（所有证书在投标截止之日</w:t>
      </w:r>
      <w:r>
        <w:rPr>
          <w:rFonts w:hint="eastAsia" w:ascii="仿宋_GB2312" w:hAnsi="仿宋_GB2312" w:eastAsia="仿宋_GB2312" w:cs="仿宋_GB2312"/>
          <w:b/>
          <w:bCs/>
          <w:sz w:val="24"/>
          <w:szCs w:val="22"/>
          <w:highlight w:val="none"/>
          <w:lang w:val="en-US" w:eastAsia="zh-CN"/>
        </w:rPr>
        <w:t>均</w:t>
      </w:r>
      <w:r>
        <w:rPr>
          <w:rFonts w:hint="eastAsia" w:ascii="仿宋_GB2312" w:hAnsi="仿宋_GB2312" w:eastAsia="仿宋_GB2312" w:cs="仿宋_GB2312"/>
          <w:b/>
          <w:bCs/>
          <w:sz w:val="24"/>
          <w:szCs w:val="22"/>
          <w:highlight w:val="none"/>
          <w:lang w:eastAsia="zh-CN"/>
        </w:rPr>
        <w:t>处于有效期</w:t>
      </w:r>
      <w:r>
        <w:rPr>
          <w:rFonts w:hint="eastAsia" w:ascii="仿宋_GB2312" w:hAnsi="仿宋_GB2312" w:eastAsia="仿宋_GB2312" w:cs="仿宋_GB2312"/>
          <w:b/>
          <w:bCs/>
          <w:sz w:val="24"/>
          <w:szCs w:val="22"/>
          <w:highlight w:val="none"/>
          <w:lang w:val="en-US" w:eastAsia="zh-CN"/>
        </w:rPr>
        <w:t>内）</w:t>
      </w:r>
      <w:bookmarkStart w:id="20" w:name="_GoBack"/>
      <w:bookmarkEnd w:id="20"/>
      <w:r>
        <w:rPr>
          <w:rFonts w:hint="eastAsia" w:ascii="仿宋_GB2312" w:hAnsi="仿宋_GB2312" w:eastAsia="仿宋_GB2312" w:cs="仿宋_GB2312"/>
          <w:b/>
          <w:bCs/>
          <w:sz w:val="24"/>
          <w:szCs w:val="22"/>
          <w:highlight w:val="none"/>
        </w:rPr>
        <w:t>：</w:t>
      </w:r>
    </w:p>
    <w:p w14:paraId="1702144E">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法定代表人直接参加投标的，须提供法定代表人身份证，并与营业执照上信息一致。法定代表人授权代表参加投标的，须提供法定代表人授权书；</w:t>
      </w:r>
    </w:p>
    <w:p w14:paraId="338E5849">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2、提供供应商医疗器械经营许可证或医疗器械经营备案证；</w:t>
      </w:r>
    </w:p>
    <w:p w14:paraId="62C3F126">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投标产品属于医疗器械管理的出具生产厂家的医疗器械生产许可证或医疗器械生产备案证；</w:t>
      </w:r>
    </w:p>
    <w:p w14:paraId="3FED6FF9">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4、</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投标产品属于医疗器械管理的提供医疗器械注册证或医疗器械备案凭证；</w:t>
      </w:r>
    </w:p>
    <w:p w14:paraId="7D9DA622">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5</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2C59FBE6">
      <w:pPr>
        <w:spacing w:line="400" w:lineRule="atLeast"/>
        <w:rPr>
          <w:rFonts w:hint="eastAsia" w:ascii="仿宋_GB2312" w:hAnsi="仿宋_GB2312" w:eastAsia="仿宋_GB2312" w:cs="仿宋_GB2312"/>
          <w:highlight w:val="none"/>
        </w:rPr>
      </w:pPr>
    </w:p>
    <w:p w14:paraId="75AB3DB7">
      <w:pPr>
        <w:spacing w:line="400" w:lineRule="atLeast"/>
        <w:rPr>
          <w:rFonts w:hint="eastAsia" w:ascii="仿宋_GB2312" w:hAnsi="仿宋_GB2312" w:eastAsia="仿宋_GB2312" w:cs="仿宋_GB2312"/>
          <w:highlight w:val="none"/>
        </w:rPr>
      </w:pPr>
    </w:p>
    <w:p w14:paraId="2797D76C">
      <w:pPr>
        <w:pStyle w:val="5"/>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20AB7F64">
      <w:pPr>
        <w:spacing w:line="360" w:lineRule="auto"/>
        <w:rPr>
          <w:rFonts w:hint="eastAsia" w:ascii="仿宋_GB2312" w:hAnsi="仿宋_GB2312" w:eastAsia="仿宋_GB2312" w:cs="仿宋_GB2312"/>
          <w:sz w:val="24"/>
          <w:highlight w:val="none"/>
        </w:rPr>
      </w:pPr>
    </w:p>
    <w:p w14:paraId="6531C7C5">
      <w:pPr>
        <w:spacing w:line="360" w:lineRule="auto"/>
        <w:rPr>
          <w:rFonts w:hint="eastAsia" w:ascii="仿宋_GB2312" w:hAnsi="仿宋_GB2312" w:eastAsia="仿宋_GB2312" w:cs="仿宋_GB2312"/>
          <w:sz w:val="24"/>
          <w:highlight w:val="none"/>
        </w:rPr>
      </w:pPr>
    </w:p>
    <w:p w14:paraId="441B0420">
      <w:pPr>
        <w:spacing w:line="360" w:lineRule="auto"/>
        <w:rPr>
          <w:rFonts w:hint="eastAsia" w:ascii="仿宋_GB2312" w:hAnsi="仿宋_GB2312" w:eastAsia="仿宋_GB2312" w:cs="仿宋_GB2312"/>
          <w:sz w:val="24"/>
          <w:highlight w:val="none"/>
        </w:rPr>
      </w:pPr>
    </w:p>
    <w:p w14:paraId="53750E55">
      <w:pPr>
        <w:spacing w:line="360" w:lineRule="auto"/>
        <w:rPr>
          <w:rFonts w:hint="eastAsia" w:ascii="仿宋_GB2312" w:hAnsi="仿宋_GB2312" w:eastAsia="仿宋_GB2312" w:cs="仿宋_GB2312"/>
          <w:sz w:val="24"/>
          <w:highlight w:val="none"/>
        </w:rPr>
      </w:pPr>
    </w:p>
    <w:p w14:paraId="4DFE2EE3">
      <w:pPr>
        <w:spacing w:line="360" w:lineRule="auto"/>
        <w:rPr>
          <w:rFonts w:hint="eastAsia" w:ascii="仿宋_GB2312" w:hAnsi="仿宋_GB2312" w:eastAsia="仿宋_GB2312" w:cs="仿宋_GB2312"/>
          <w:sz w:val="24"/>
          <w:highlight w:val="none"/>
        </w:rPr>
      </w:pPr>
    </w:p>
    <w:p w14:paraId="70FB3616">
      <w:pPr>
        <w:spacing w:line="360" w:lineRule="auto"/>
        <w:rPr>
          <w:rFonts w:hint="eastAsia" w:ascii="仿宋_GB2312" w:hAnsi="仿宋_GB2312" w:eastAsia="仿宋_GB2312" w:cs="仿宋_GB2312"/>
          <w:sz w:val="24"/>
          <w:highlight w:val="none"/>
        </w:rPr>
      </w:pPr>
    </w:p>
    <w:p w14:paraId="5BFAA161">
      <w:pPr>
        <w:spacing w:line="360" w:lineRule="auto"/>
        <w:rPr>
          <w:rFonts w:hint="eastAsia" w:ascii="仿宋_GB2312" w:hAnsi="仿宋_GB2312" w:eastAsia="仿宋_GB2312" w:cs="仿宋_GB2312"/>
          <w:sz w:val="24"/>
          <w:highlight w:val="none"/>
        </w:rPr>
      </w:pPr>
    </w:p>
    <w:p w14:paraId="2623DEC3">
      <w:pPr>
        <w:spacing w:line="360" w:lineRule="auto"/>
        <w:rPr>
          <w:rFonts w:hint="eastAsia" w:ascii="仿宋_GB2312" w:hAnsi="仿宋_GB2312" w:eastAsia="仿宋_GB2312" w:cs="仿宋_GB2312"/>
          <w:sz w:val="24"/>
          <w:highlight w:val="none"/>
        </w:rPr>
      </w:pPr>
    </w:p>
    <w:p w14:paraId="542A9799">
      <w:pPr>
        <w:spacing w:line="360" w:lineRule="auto"/>
        <w:rPr>
          <w:rFonts w:hint="eastAsia" w:ascii="仿宋_GB2312" w:hAnsi="仿宋_GB2312" w:eastAsia="仿宋_GB2312" w:cs="仿宋_GB2312"/>
          <w:sz w:val="24"/>
          <w:highlight w:val="none"/>
        </w:rPr>
      </w:pPr>
    </w:p>
    <w:p w14:paraId="6D179C43">
      <w:pPr>
        <w:spacing w:line="360" w:lineRule="auto"/>
        <w:rPr>
          <w:rFonts w:hint="eastAsia" w:ascii="仿宋_GB2312" w:hAnsi="仿宋_GB2312" w:eastAsia="仿宋_GB2312" w:cs="仿宋_GB2312"/>
          <w:sz w:val="24"/>
          <w:highlight w:val="none"/>
        </w:rPr>
      </w:pPr>
    </w:p>
    <w:p w14:paraId="198D1308">
      <w:pPr>
        <w:spacing w:line="360" w:lineRule="auto"/>
        <w:rPr>
          <w:rFonts w:hint="eastAsia" w:ascii="仿宋_GB2312" w:hAnsi="仿宋_GB2312" w:eastAsia="仿宋_GB2312" w:cs="仿宋_GB2312"/>
          <w:sz w:val="24"/>
          <w:highlight w:val="none"/>
        </w:rPr>
      </w:pPr>
    </w:p>
    <w:p w14:paraId="6F2222E8">
      <w:pPr>
        <w:spacing w:line="360" w:lineRule="auto"/>
        <w:rPr>
          <w:rFonts w:hint="eastAsia" w:ascii="仿宋_GB2312" w:hAnsi="仿宋_GB2312" w:eastAsia="仿宋_GB2312" w:cs="仿宋_GB2312"/>
          <w:sz w:val="24"/>
          <w:highlight w:val="none"/>
        </w:rPr>
      </w:pPr>
    </w:p>
    <w:p w14:paraId="0CFCBF2F">
      <w:pPr>
        <w:spacing w:line="360" w:lineRule="auto"/>
        <w:rPr>
          <w:rFonts w:hint="eastAsia" w:ascii="仿宋_GB2312" w:hAnsi="仿宋_GB2312" w:eastAsia="仿宋_GB2312" w:cs="仿宋_GB2312"/>
          <w:sz w:val="24"/>
          <w:highlight w:val="none"/>
        </w:rPr>
      </w:pPr>
    </w:p>
    <w:p w14:paraId="339C1398">
      <w:pPr>
        <w:spacing w:line="360" w:lineRule="auto"/>
        <w:rPr>
          <w:rFonts w:hint="eastAsia" w:ascii="仿宋_GB2312" w:hAnsi="仿宋_GB2312" w:eastAsia="仿宋_GB2312" w:cs="仿宋_GB2312"/>
          <w:sz w:val="24"/>
          <w:highlight w:val="none"/>
        </w:rPr>
      </w:pPr>
    </w:p>
    <w:p w14:paraId="54EA8273">
      <w:pPr>
        <w:spacing w:line="360" w:lineRule="auto"/>
        <w:rPr>
          <w:rFonts w:hint="eastAsia" w:ascii="仿宋_GB2312" w:hAnsi="仿宋_GB2312" w:eastAsia="仿宋_GB2312" w:cs="仿宋_GB2312"/>
          <w:sz w:val="24"/>
          <w:highlight w:val="none"/>
        </w:rPr>
      </w:pPr>
    </w:p>
    <w:p w14:paraId="60387A0D">
      <w:pPr>
        <w:spacing w:line="360" w:lineRule="auto"/>
        <w:rPr>
          <w:rFonts w:hint="eastAsia" w:ascii="仿宋_GB2312" w:hAnsi="仿宋_GB2312" w:eastAsia="仿宋_GB2312" w:cs="仿宋_GB2312"/>
          <w:sz w:val="24"/>
          <w:highlight w:val="none"/>
        </w:rPr>
      </w:pPr>
    </w:p>
    <w:p w14:paraId="231E9508">
      <w:pPr>
        <w:spacing w:line="360" w:lineRule="auto"/>
        <w:rPr>
          <w:rFonts w:hint="eastAsia" w:ascii="仿宋_GB2312" w:hAnsi="仿宋_GB2312" w:eastAsia="仿宋_GB2312" w:cs="仿宋_GB2312"/>
          <w:sz w:val="24"/>
          <w:highlight w:val="none"/>
        </w:rPr>
      </w:pPr>
    </w:p>
    <w:p w14:paraId="685AE63E">
      <w:pPr>
        <w:pStyle w:val="3"/>
        <w:rPr>
          <w:rFonts w:hint="eastAsia" w:ascii="仿宋_GB2312" w:hAnsi="仿宋_GB2312" w:eastAsia="仿宋_GB2312" w:cs="仿宋_GB2312"/>
          <w:highlight w:val="none"/>
        </w:rPr>
      </w:pPr>
    </w:p>
    <w:p w14:paraId="669421D2">
      <w:pPr>
        <w:spacing w:line="360" w:lineRule="auto"/>
        <w:rPr>
          <w:rFonts w:hint="eastAsia" w:ascii="仿宋_GB2312" w:hAnsi="仿宋_GB2312" w:eastAsia="仿宋_GB2312" w:cs="仿宋_GB2312"/>
          <w:sz w:val="24"/>
          <w:highlight w:val="none"/>
        </w:rPr>
      </w:pPr>
    </w:p>
    <w:p w14:paraId="65433F94">
      <w:pPr>
        <w:spacing w:line="360" w:lineRule="auto"/>
        <w:rPr>
          <w:rFonts w:hint="eastAsia" w:ascii="仿宋_GB2312" w:hAnsi="仿宋_GB2312" w:eastAsia="仿宋_GB2312" w:cs="仿宋_GB2312"/>
          <w:sz w:val="24"/>
          <w:highlight w:val="none"/>
        </w:rPr>
      </w:pPr>
      <w:bookmarkStart w:id="1" w:name="_Toc11646"/>
      <w:bookmarkStart w:id="2" w:name="_Toc24599"/>
      <w:bookmarkStart w:id="3" w:name="_Toc24657"/>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6B9B7B1A">
      <w:pPr>
        <w:spacing w:line="360" w:lineRule="auto"/>
        <w:rPr>
          <w:rFonts w:hint="eastAsia" w:ascii="仿宋_GB2312" w:hAnsi="仿宋_GB2312" w:eastAsia="仿宋_GB2312" w:cs="仿宋_GB2312"/>
          <w:sz w:val="24"/>
          <w:highlight w:val="none"/>
        </w:rPr>
      </w:pPr>
    </w:p>
    <w:p w14:paraId="3244468A">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0EB6039D">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1EF03B9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69E8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64ED78B3">
            <w:pPr>
              <w:spacing w:line="360" w:lineRule="auto"/>
              <w:rPr>
                <w:rFonts w:hint="eastAsia" w:ascii="仿宋_GB2312" w:hAnsi="仿宋_GB2312" w:eastAsia="仿宋_GB2312" w:cs="仿宋_GB2312"/>
                <w:sz w:val="24"/>
                <w:highlight w:val="none"/>
              </w:rPr>
            </w:pPr>
          </w:p>
          <w:p w14:paraId="1CEC55D6">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37DDBEF9">
            <w:pPr>
              <w:spacing w:line="360" w:lineRule="auto"/>
              <w:jc w:val="center"/>
              <w:rPr>
                <w:rFonts w:hint="eastAsia" w:ascii="仿宋_GB2312" w:hAnsi="仿宋_GB2312" w:eastAsia="仿宋_GB2312" w:cs="仿宋_GB2312"/>
                <w:sz w:val="24"/>
                <w:highlight w:val="none"/>
              </w:rPr>
            </w:pPr>
          </w:p>
          <w:p w14:paraId="29F2BA26">
            <w:pPr>
              <w:spacing w:line="360" w:lineRule="auto"/>
              <w:jc w:val="center"/>
              <w:rPr>
                <w:rFonts w:hint="eastAsia" w:ascii="仿宋_GB2312" w:hAnsi="仿宋_GB2312" w:eastAsia="仿宋_GB2312" w:cs="仿宋_GB2312"/>
                <w:sz w:val="24"/>
                <w:highlight w:val="none"/>
              </w:rPr>
            </w:pPr>
          </w:p>
          <w:p w14:paraId="1488B18B">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58D3944">
            <w:pPr>
              <w:spacing w:line="360" w:lineRule="auto"/>
              <w:rPr>
                <w:rFonts w:hint="eastAsia" w:ascii="仿宋_GB2312" w:hAnsi="仿宋_GB2312" w:eastAsia="仿宋_GB2312" w:cs="仿宋_GB2312"/>
                <w:sz w:val="24"/>
                <w:highlight w:val="none"/>
              </w:rPr>
            </w:pPr>
          </w:p>
          <w:p w14:paraId="141D369F">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5537B09D">
            <w:pPr>
              <w:spacing w:line="360" w:lineRule="auto"/>
              <w:jc w:val="center"/>
              <w:rPr>
                <w:rFonts w:hint="eastAsia" w:ascii="仿宋_GB2312" w:hAnsi="仿宋_GB2312" w:eastAsia="仿宋_GB2312" w:cs="仿宋_GB2312"/>
                <w:sz w:val="24"/>
                <w:highlight w:val="none"/>
              </w:rPr>
            </w:pPr>
          </w:p>
          <w:p w14:paraId="197D8CE5">
            <w:pPr>
              <w:spacing w:line="360" w:lineRule="auto"/>
              <w:jc w:val="center"/>
              <w:rPr>
                <w:rFonts w:hint="eastAsia" w:ascii="仿宋_GB2312" w:hAnsi="仿宋_GB2312" w:eastAsia="仿宋_GB2312" w:cs="仿宋_GB2312"/>
                <w:sz w:val="24"/>
                <w:highlight w:val="none"/>
              </w:rPr>
            </w:pPr>
          </w:p>
          <w:p w14:paraId="0A617D86">
            <w:pPr>
              <w:spacing w:line="360" w:lineRule="auto"/>
              <w:jc w:val="center"/>
              <w:rPr>
                <w:rFonts w:hint="eastAsia" w:ascii="仿宋_GB2312" w:hAnsi="仿宋_GB2312" w:eastAsia="仿宋_GB2312" w:cs="仿宋_GB2312"/>
                <w:sz w:val="24"/>
                <w:highlight w:val="none"/>
              </w:rPr>
            </w:pPr>
          </w:p>
        </w:tc>
      </w:tr>
    </w:tbl>
    <w:p w14:paraId="6B2D4CAD">
      <w:pPr>
        <w:spacing w:line="360" w:lineRule="auto"/>
        <w:rPr>
          <w:rFonts w:hint="eastAsia" w:ascii="仿宋_GB2312" w:hAnsi="仿宋_GB2312" w:eastAsia="仿宋_GB2312" w:cs="仿宋_GB2312"/>
          <w:sz w:val="24"/>
          <w:highlight w:val="none"/>
        </w:rPr>
      </w:pPr>
    </w:p>
    <w:p w14:paraId="5B0BB20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4E0A20D3">
      <w:pPr>
        <w:spacing w:line="360" w:lineRule="auto"/>
        <w:jc w:val="right"/>
        <w:rPr>
          <w:rFonts w:hint="eastAsia" w:ascii="仿宋_GB2312" w:hAnsi="仿宋_GB2312" w:eastAsia="仿宋_GB2312" w:cs="仿宋_GB2312"/>
          <w:sz w:val="24"/>
          <w:highlight w:val="none"/>
        </w:rPr>
      </w:pPr>
    </w:p>
    <w:p w14:paraId="7D523B17">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7C8C406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3754EC77">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57509730">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33472BE9">
      <w:pPr>
        <w:pStyle w:val="3"/>
        <w:rPr>
          <w:rFonts w:hint="eastAsia" w:ascii="仿宋_GB2312" w:hAnsi="仿宋_GB2312" w:eastAsia="仿宋_GB2312" w:cs="仿宋_GB2312"/>
          <w:highlight w:val="none"/>
        </w:rPr>
      </w:pPr>
    </w:p>
    <w:p w14:paraId="5E92D15A">
      <w:pPr>
        <w:spacing w:line="360" w:lineRule="auto"/>
        <w:rPr>
          <w:rFonts w:hint="eastAsia" w:ascii="仿宋_GB2312" w:hAnsi="仿宋_GB2312" w:eastAsia="仿宋_GB2312" w:cs="仿宋_GB2312"/>
          <w:sz w:val="24"/>
          <w:highlight w:val="none"/>
        </w:rPr>
      </w:pPr>
    </w:p>
    <w:p w14:paraId="7D330B4A">
      <w:pPr>
        <w:spacing w:line="360" w:lineRule="auto"/>
        <w:rPr>
          <w:rFonts w:hint="eastAsia" w:ascii="仿宋_GB2312" w:hAnsi="仿宋_GB2312" w:eastAsia="仿宋_GB2312" w:cs="仿宋_GB2312"/>
          <w:sz w:val="24"/>
          <w:highlight w:val="none"/>
        </w:rPr>
      </w:pPr>
    </w:p>
    <w:p w14:paraId="2A2F856B">
      <w:pPr>
        <w:spacing w:line="360" w:lineRule="auto"/>
        <w:rPr>
          <w:rFonts w:hint="eastAsia" w:ascii="仿宋_GB2312" w:hAnsi="仿宋_GB2312" w:eastAsia="仿宋_GB2312" w:cs="仿宋_GB2312"/>
          <w:b/>
          <w:bCs/>
          <w:sz w:val="24"/>
          <w:highlight w:val="none"/>
        </w:rPr>
      </w:pPr>
      <w:bookmarkStart w:id="4" w:name="_Toc332805616"/>
      <w:bookmarkStart w:id="5" w:name="_Toc332805171"/>
    </w:p>
    <w:p w14:paraId="548072E4">
      <w:pPr>
        <w:pStyle w:val="11"/>
        <w:rPr>
          <w:rFonts w:hint="eastAsia" w:ascii="仿宋_GB2312" w:hAnsi="仿宋_GB2312" w:eastAsia="仿宋_GB2312" w:cs="仿宋_GB2312"/>
          <w:highlight w:val="none"/>
        </w:rPr>
      </w:pPr>
    </w:p>
    <w:p w14:paraId="412A1AD4">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38000B21">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57968222">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27D37F88">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2025年度</w:t>
      </w:r>
      <w:r>
        <w:rPr>
          <w:rFonts w:hint="eastAsia" w:ascii="仿宋_GB2312" w:hAnsi="仿宋_GB2312" w:eastAsia="仿宋_GB2312" w:cs="仿宋_GB2312"/>
          <w:sz w:val="24"/>
          <w:highlight w:val="none"/>
        </w:rPr>
        <w:t>经审计的财务报告</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4B55F2EB">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375308F2">
      <w:pPr>
        <w:spacing w:line="360" w:lineRule="auto"/>
        <w:rPr>
          <w:rFonts w:hint="eastAsia" w:ascii="仿宋_GB2312" w:hAnsi="仿宋_GB2312" w:eastAsia="仿宋_GB2312" w:cs="仿宋_GB2312"/>
          <w:sz w:val="24"/>
          <w:highlight w:val="none"/>
        </w:rPr>
      </w:pPr>
    </w:p>
    <w:p w14:paraId="7BD21D5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617"/>
      <w:bookmarkStart w:id="7" w:name="_Toc332805172"/>
    </w:p>
    <w:p w14:paraId="0E722614">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6E1C14C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3F8C7B33">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400180C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6059A34F">
      <w:pPr>
        <w:spacing w:line="360" w:lineRule="auto"/>
        <w:rPr>
          <w:rFonts w:hint="eastAsia" w:ascii="仿宋_GB2312" w:hAnsi="仿宋_GB2312" w:eastAsia="仿宋_GB2312" w:cs="仿宋_GB2312"/>
          <w:sz w:val="24"/>
          <w:highlight w:val="none"/>
        </w:rPr>
      </w:pPr>
    </w:p>
    <w:p w14:paraId="223DCFED">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173"/>
      <w:bookmarkStart w:id="11" w:name="_Toc332805618"/>
    </w:p>
    <w:p w14:paraId="1CC4411A">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4E06C627">
      <w:pPr>
        <w:spacing w:line="360" w:lineRule="auto"/>
        <w:rPr>
          <w:rFonts w:hint="eastAsia" w:ascii="仿宋_GB2312" w:hAnsi="仿宋_GB2312" w:eastAsia="仿宋_GB2312" w:cs="仿宋_GB2312"/>
          <w:sz w:val="24"/>
          <w:highlight w:val="none"/>
        </w:rPr>
      </w:pPr>
    </w:p>
    <w:p w14:paraId="0D82DF4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037D1DC">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18100369">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2B721E2F">
      <w:pPr>
        <w:spacing w:line="360" w:lineRule="auto"/>
        <w:rPr>
          <w:rFonts w:hint="eastAsia" w:ascii="仿宋_GB2312" w:hAnsi="仿宋_GB2312" w:eastAsia="仿宋_GB2312" w:cs="仿宋_GB2312"/>
          <w:sz w:val="24"/>
          <w:highlight w:val="none"/>
        </w:rPr>
      </w:pPr>
    </w:p>
    <w:p w14:paraId="6CE23705">
      <w:pPr>
        <w:spacing w:line="360" w:lineRule="auto"/>
        <w:rPr>
          <w:rFonts w:hint="eastAsia" w:ascii="仿宋_GB2312" w:hAnsi="仿宋_GB2312" w:eastAsia="仿宋_GB2312" w:cs="仿宋_GB2312"/>
          <w:sz w:val="24"/>
          <w:highlight w:val="none"/>
        </w:rPr>
      </w:pPr>
    </w:p>
    <w:p w14:paraId="05CC046F">
      <w:pPr>
        <w:spacing w:line="360" w:lineRule="auto"/>
        <w:rPr>
          <w:rFonts w:hint="eastAsia" w:ascii="仿宋_GB2312" w:hAnsi="仿宋_GB2312" w:eastAsia="仿宋_GB2312" w:cs="仿宋_GB2312"/>
          <w:sz w:val="24"/>
          <w:highlight w:val="none"/>
        </w:rPr>
      </w:pPr>
    </w:p>
    <w:p w14:paraId="4E4D8E77">
      <w:pPr>
        <w:spacing w:line="360" w:lineRule="auto"/>
        <w:rPr>
          <w:rFonts w:hint="eastAsia" w:ascii="仿宋_GB2312" w:hAnsi="仿宋_GB2312" w:eastAsia="仿宋_GB2312" w:cs="仿宋_GB2312"/>
          <w:sz w:val="24"/>
          <w:highlight w:val="none"/>
        </w:rPr>
      </w:pPr>
    </w:p>
    <w:p w14:paraId="4B2106C0">
      <w:pPr>
        <w:spacing w:line="360" w:lineRule="auto"/>
        <w:rPr>
          <w:rFonts w:hint="eastAsia" w:ascii="仿宋_GB2312" w:hAnsi="仿宋_GB2312" w:eastAsia="仿宋_GB2312" w:cs="仿宋_GB2312"/>
          <w:sz w:val="24"/>
          <w:highlight w:val="none"/>
        </w:rPr>
      </w:pPr>
    </w:p>
    <w:p w14:paraId="0BB32B10">
      <w:pPr>
        <w:spacing w:line="360" w:lineRule="auto"/>
        <w:rPr>
          <w:rFonts w:hint="eastAsia" w:ascii="仿宋_GB2312" w:hAnsi="仿宋_GB2312" w:eastAsia="仿宋_GB2312" w:cs="仿宋_GB2312"/>
          <w:sz w:val="24"/>
          <w:highlight w:val="none"/>
        </w:rPr>
      </w:pPr>
    </w:p>
    <w:p w14:paraId="11B5F62F">
      <w:pPr>
        <w:spacing w:line="360" w:lineRule="auto"/>
        <w:rPr>
          <w:rFonts w:hint="eastAsia" w:ascii="仿宋_GB2312" w:hAnsi="仿宋_GB2312" w:eastAsia="仿宋_GB2312" w:cs="仿宋_GB2312"/>
          <w:sz w:val="24"/>
          <w:highlight w:val="none"/>
        </w:rPr>
      </w:pPr>
    </w:p>
    <w:p w14:paraId="5AD71F76">
      <w:pPr>
        <w:spacing w:line="360" w:lineRule="auto"/>
        <w:rPr>
          <w:rFonts w:hint="eastAsia" w:ascii="仿宋_GB2312" w:hAnsi="仿宋_GB2312" w:eastAsia="仿宋_GB2312" w:cs="仿宋_GB2312"/>
          <w:sz w:val="24"/>
          <w:highlight w:val="none"/>
        </w:rPr>
      </w:pPr>
    </w:p>
    <w:p w14:paraId="441B6367">
      <w:pPr>
        <w:spacing w:line="360" w:lineRule="auto"/>
        <w:rPr>
          <w:rFonts w:hint="eastAsia" w:ascii="仿宋_GB2312" w:hAnsi="仿宋_GB2312" w:eastAsia="仿宋_GB2312" w:cs="仿宋_GB2312"/>
          <w:sz w:val="24"/>
          <w:highlight w:val="none"/>
        </w:rPr>
      </w:pPr>
    </w:p>
    <w:p w14:paraId="0E29914F">
      <w:pPr>
        <w:spacing w:line="360" w:lineRule="auto"/>
        <w:rPr>
          <w:rFonts w:hint="eastAsia" w:ascii="仿宋_GB2312" w:hAnsi="仿宋_GB2312" w:eastAsia="仿宋_GB2312" w:cs="仿宋_GB2312"/>
          <w:sz w:val="24"/>
          <w:highlight w:val="none"/>
        </w:rPr>
      </w:pPr>
    </w:p>
    <w:p w14:paraId="573B7464">
      <w:pPr>
        <w:spacing w:line="360" w:lineRule="auto"/>
        <w:rPr>
          <w:rFonts w:hint="eastAsia" w:ascii="仿宋_GB2312" w:hAnsi="仿宋_GB2312" w:eastAsia="仿宋_GB2312" w:cs="仿宋_GB2312"/>
          <w:sz w:val="24"/>
          <w:highlight w:val="none"/>
        </w:rPr>
      </w:pPr>
    </w:p>
    <w:p w14:paraId="2C047987">
      <w:pPr>
        <w:spacing w:line="360" w:lineRule="auto"/>
        <w:rPr>
          <w:rFonts w:hint="eastAsia" w:ascii="仿宋_GB2312" w:hAnsi="仿宋_GB2312" w:eastAsia="仿宋_GB2312" w:cs="仿宋_GB2312"/>
          <w:sz w:val="24"/>
          <w:highlight w:val="none"/>
        </w:rPr>
      </w:pPr>
    </w:p>
    <w:p w14:paraId="3FA7EBE8">
      <w:pPr>
        <w:spacing w:line="360" w:lineRule="auto"/>
        <w:rPr>
          <w:rFonts w:hint="eastAsia" w:ascii="仿宋_GB2312" w:hAnsi="仿宋_GB2312" w:eastAsia="仿宋_GB2312" w:cs="仿宋_GB2312"/>
          <w:sz w:val="24"/>
          <w:highlight w:val="none"/>
        </w:rPr>
      </w:pPr>
    </w:p>
    <w:p w14:paraId="463A5426">
      <w:pPr>
        <w:spacing w:line="360" w:lineRule="auto"/>
        <w:rPr>
          <w:rFonts w:hint="eastAsia" w:ascii="仿宋_GB2312" w:hAnsi="仿宋_GB2312" w:eastAsia="仿宋_GB2312" w:cs="仿宋_GB2312"/>
          <w:sz w:val="24"/>
          <w:highlight w:val="none"/>
        </w:rPr>
      </w:pPr>
    </w:p>
    <w:p w14:paraId="62DAD396">
      <w:pPr>
        <w:spacing w:line="360" w:lineRule="auto"/>
        <w:rPr>
          <w:rFonts w:hint="eastAsia" w:ascii="仿宋_GB2312" w:hAnsi="仿宋_GB2312" w:eastAsia="仿宋_GB2312" w:cs="仿宋_GB2312"/>
          <w:sz w:val="24"/>
          <w:highlight w:val="none"/>
        </w:rPr>
      </w:pPr>
    </w:p>
    <w:p w14:paraId="1406F8B0">
      <w:pPr>
        <w:pStyle w:val="3"/>
        <w:rPr>
          <w:rFonts w:hint="eastAsia" w:ascii="仿宋_GB2312" w:hAnsi="仿宋_GB2312" w:eastAsia="仿宋_GB2312" w:cs="仿宋_GB2312"/>
          <w:sz w:val="24"/>
          <w:szCs w:val="24"/>
          <w:highlight w:val="none"/>
        </w:rPr>
      </w:pPr>
    </w:p>
    <w:p w14:paraId="302A198E">
      <w:pPr>
        <w:rPr>
          <w:rFonts w:hint="eastAsia" w:ascii="仿宋_GB2312" w:hAnsi="仿宋_GB2312" w:eastAsia="仿宋_GB2312" w:cs="仿宋_GB2312"/>
          <w:sz w:val="24"/>
          <w:highlight w:val="none"/>
        </w:rPr>
      </w:pPr>
    </w:p>
    <w:p w14:paraId="2250E72C">
      <w:pPr>
        <w:pStyle w:val="3"/>
        <w:rPr>
          <w:rFonts w:hint="eastAsia" w:ascii="仿宋_GB2312" w:hAnsi="仿宋_GB2312" w:eastAsia="仿宋_GB2312" w:cs="仿宋_GB2312"/>
          <w:highlight w:val="none"/>
        </w:rPr>
      </w:pPr>
    </w:p>
    <w:p w14:paraId="7DAFA60B">
      <w:pPr>
        <w:spacing w:line="360" w:lineRule="auto"/>
        <w:rPr>
          <w:rFonts w:hint="eastAsia" w:ascii="仿宋_GB2312" w:hAnsi="仿宋_GB2312" w:eastAsia="仿宋_GB2312" w:cs="仿宋_GB2312"/>
          <w:sz w:val="24"/>
          <w:highlight w:val="none"/>
        </w:rPr>
      </w:pPr>
    </w:p>
    <w:p w14:paraId="6CA33F3B">
      <w:pPr>
        <w:spacing w:line="360" w:lineRule="auto"/>
        <w:rPr>
          <w:rFonts w:hint="eastAsia" w:ascii="仿宋_GB2312" w:hAnsi="仿宋_GB2312" w:eastAsia="仿宋_GB2312" w:cs="仿宋_GB2312"/>
          <w:sz w:val="24"/>
          <w:highlight w:val="none"/>
        </w:rPr>
      </w:pPr>
    </w:p>
    <w:p w14:paraId="4630AB30">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titlePg/>
          <w:docGrid w:linePitch="312" w:charSpace="0"/>
        </w:sectPr>
      </w:pPr>
    </w:p>
    <w:p w14:paraId="71958BCC">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7070774F">
      <w:pPr>
        <w:spacing w:line="360" w:lineRule="auto"/>
        <w:rPr>
          <w:rFonts w:hint="eastAsia" w:ascii="仿宋_GB2312" w:hAnsi="仿宋_GB2312" w:eastAsia="仿宋_GB2312" w:cs="仿宋_GB2312"/>
          <w:sz w:val="24"/>
          <w:highlight w:val="none"/>
        </w:rPr>
      </w:pPr>
    </w:p>
    <w:p w14:paraId="337836C5">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03230886">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461ABD9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AED0552">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4C6865FE">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6205E0A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725B351D">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221B7480">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50525CF6">
      <w:pPr>
        <w:pStyle w:val="4"/>
        <w:rPr>
          <w:rFonts w:hint="eastAsia" w:ascii="仿宋_GB2312" w:hAnsi="仿宋_GB2312" w:eastAsia="仿宋_GB2312" w:cs="仿宋_GB2312"/>
          <w:szCs w:val="24"/>
          <w:highlight w:val="none"/>
          <w:shd w:val="clear" w:color="auto" w:fill="FFFFFF"/>
        </w:rPr>
      </w:pPr>
    </w:p>
    <w:p w14:paraId="158C5311">
      <w:pPr>
        <w:pStyle w:val="4"/>
        <w:rPr>
          <w:rFonts w:hint="eastAsia" w:ascii="仿宋_GB2312" w:hAnsi="仿宋_GB2312" w:eastAsia="仿宋_GB2312" w:cs="仿宋_GB2312"/>
          <w:szCs w:val="24"/>
          <w:highlight w:val="none"/>
          <w:shd w:val="clear" w:color="auto" w:fill="FFFFFF"/>
        </w:rPr>
      </w:pPr>
    </w:p>
    <w:p w14:paraId="193D5C06">
      <w:pPr>
        <w:spacing w:line="360" w:lineRule="auto"/>
        <w:rPr>
          <w:rFonts w:hint="eastAsia" w:ascii="仿宋_GB2312" w:hAnsi="仿宋_GB2312" w:eastAsia="仿宋_GB2312" w:cs="仿宋_GB2312"/>
          <w:sz w:val="24"/>
          <w:highlight w:val="none"/>
        </w:rPr>
      </w:pPr>
    </w:p>
    <w:p w14:paraId="0054DA4D">
      <w:pPr>
        <w:spacing w:line="360" w:lineRule="auto"/>
        <w:rPr>
          <w:rFonts w:hint="eastAsia" w:ascii="仿宋_GB2312" w:hAnsi="仿宋_GB2312" w:eastAsia="仿宋_GB2312" w:cs="仿宋_GB2312"/>
          <w:sz w:val="24"/>
          <w:highlight w:val="none"/>
        </w:rPr>
      </w:pPr>
    </w:p>
    <w:p w14:paraId="03D4EA14">
      <w:pPr>
        <w:spacing w:line="360" w:lineRule="auto"/>
        <w:rPr>
          <w:rFonts w:hint="eastAsia" w:ascii="仿宋_GB2312" w:hAnsi="仿宋_GB2312" w:eastAsia="仿宋_GB2312" w:cs="仿宋_GB2312"/>
          <w:sz w:val="24"/>
          <w:highlight w:val="none"/>
        </w:rPr>
      </w:pPr>
    </w:p>
    <w:p w14:paraId="7A4C199A">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198CD06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7FA8DA45">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3E5596C">
      <w:pPr>
        <w:pStyle w:val="7"/>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0A369850">
      <w:pPr>
        <w:spacing w:line="360" w:lineRule="auto"/>
        <w:rPr>
          <w:rFonts w:hint="eastAsia" w:ascii="仿宋_GB2312" w:hAnsi="仿宋_GB2312" w:eastAsia="仿宋_GB2312" w:cs="仿宋_GB2312"/>
          <w:sz w:val="24"/>
          <w:highlight w:val="none"/>
        </w:rPr>
      </w:pPr>
    </w:p>
    <w:p w14:paraId="7E7FBA45">
      <w:pPr>
        <w:pStyle w:val="3"/>
        <w:rPr>
          <w:rFonts w:hint="eastAsia" w:ascii="仿宋_GB2312" w:hAnsi="仿宋_GB2312" w:eastAsia="仿宋_GB2312" w:cs="仿宋_GB2312"/>
          <w:sz w:val="24"/>
          <w:szCs w:val="24"/>
          <w:highlight w:val="none"/>
        </w:rPr>
      </w:pPr>
    </w:p>
    <w:p w14:paraId="768700D1">
      <w:pPr>
        <w:rPr>
          <w:rFonts w:hint="eastAsia" w:ascii="仿宋_GB2312" w:hAnsi="仿宋_GB2312" w:eastAsia="仿宋_GB2312" w:cs="仿宋_GB2312"/>
          <w:sz w:val="24"/>
          <w:highlight w:val="none"/>
        </w:rPr>
      </w:pPr>
    </w:p>
    <w:p w14:paraId="58618EE3">
      <w:pPr>
        <w:pStyle w:val="4"/>
        <w:rPr>
          <w:rFonts w:hint="eastAsia" w:ascii="仿宋_GB2312" w:hAnsi="仿宋_GB2312" w:eastAsia="仿宋_GB2312" w:cs="仿宋_GB2312"/>
          <w:highlight w:val="none"/>
        </w:rPr>
      </w:pPr>
    </w:p>
    <w:p w14:paraId="191872E1">
      <w:pPr>
        <w:pStyle w:val="4"/>
        <w:rPr>
          <w:rFonts w:hint="eastAsia" w:ascii="仿宋_GB2312" w:hAnsi="仿宋_GB2312" w:eastAsia="仿宋_GB2312" w:cs="仿宋_GB2312"/>
          <w:highlight w:val="none"/>
        </w:rPr>
      </w:pPr>
    </w:p>
    <w:p w14:paraId="7DD53B9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0FA657A">
      <w:pPr>
        <w:spacing w:line="360" w:lineRule="auto"/>
        <w:rPr>
          <w:rFonts w:hint="eastAsia" w:ascii="仿宋_GB2312" w:hAnsi="仿宋_GB2312" w:eastAsia="仿宋_GB2312" w:cs="仿宋_GB2312"/>
          <w:sz w:val="24"/>
          <w:highlight w:val="none"/>
        </w:rPr>
      </w:pPr>
    </w:p>
    <w:p w14:paraId="1137099B">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79F6C03D">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407B8">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32659488">
      <w:pPr>
        <w:pStyle w:val="8"/>
        <w:rPr>
          <w:rFonts w:hint="eastAsia" w:ascii="仿宋_GB2312" w:hAnsi="仿宋_GB2312" w:eastAsia="仿宋_GB2312" w:cs="仿宋_GB2312"/>
          <w:spacing w:val="4"/>
          <w:sz w:val="24"/>
          <w:highlight w:val="none"/>
        </w:rPr>
      </w:pPr>
    </w:p>
    <w:p w14:paraId="7FF4BC83">
      <w:pPr>
        <w:rPr>
          <w:rFonts w:hint="eastAsia" w:ascii="仿宋_GB2312" w:hAnsi="仿宋_GB2312" w:eastAsia="仿宋_GB2312" w:cs="仿宋_GB2312"/>
          <w:highlight w:val="none"/>
        </w:rPr>
      </w:pPr>
    </w:p>
    <w:p w14:paraId="20A5E5B8">
      <w:pPr>
        <w:pStyle w:val="3"/>
        <w:rPr>
          <w:rFonts w:hint="eastAsia" w:ascii="仿宋_GB2312" w:hAnsi="仿宋_GB2312" w:eastAsia="仿宋_GB2312" w:cs="仿宋_GB2312"/>
          <w:spacing w:val="4"/>
          <w:sz w:val="24"/>
          <w:szCs w:val="24"/>
          <w:highlight w:val="none"/>
        </w:rPr>
      </w:pPr>
    </w:p>
    <w:p w14:paraId="08E33570">
      <w:pPr>
        <w:rPr>
          <w:rFonts w:hint="eastAsia" w:ascii="仿宋_GB2312" w:hAnsi="仿宋_GB2312" w:eastAsia="仿宋_GB2312" w:cs="仿宋_GB2312"/>
          <w:highlight w:val="none"/>
        </w:rPr>
      </w:pPr>
    </w:p>
    <w:p w14:paraId="581E30F1">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E709044">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C9357DD">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0704679">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30E0A4F0">
      <w:pPr>
        <w:spacing w:line="360" w:lineRule="auto"/>
        <w:rPr>
          <w:rFonts w:hint="eastAsia" w:ascii="仿宋_GB2312" w:hAnsi="仿宋_GB2312" w:eastAsia="仿宋_GB2312" w:cs="仿宋_GB2312"/>
          <w:sz w:val="24"/>
          <w:highlight w:val="none"/>
        </w:rPr>
      </w:pPr>
    </w:p>
    <w:p w14:paraId="3A9D40F6">
      <w:pPr>
        <w:spacing w:line="360" w:lineRule="auto"/>
        <w:rPr>
          <w:rFonts w:hint="eastAsia" w:ascii="仿宋_GB2312" w:hAnsi="仿宋_GB2312" w:eastAsia="仿宋_GB2312" w:cs="仿宋_GB2312"/>
          <w:sz w:val="24"/>
          <w:highlight w:val="none"/>
        </w:rPr>
      </w:pPr>
    </w:p>
    <w:p w14:paraId="4FDCEA66">
      <w:pPr>
        <w:spacing w:line="360" w:lineRule="auto"/>
        <w:rPr>
          <w:rFonts w:hint="eastAsia" w:ascii="仿宋_GB2312" w:hAnsi="仿宋_GB2312" w:eastAsia="仿宋_GB2312" w:cs="仿宋_GB2312"/>
          <w:sz w:val="24"/>
          <w:highlight w:val="none"/>
        </w:rPr>
      </w:pPr>
    </w:p>
    <w:p w14:paraId="369B8C41">
      <w:pPr>
        <w:spacing w:line="360" w:lineRule="auto"/>
        <w:rPr>
          <w:rFonts w:hint="eastAsia" w:ascii="仿宋_GB2312" w:hAnsi="仿宋_GB2312" w:eastAsia="仿宋_GB2312" w:cs="仿宋_GB2312"/>
          <w:sz w:val="24"/>
          <w:highlight w:val="none"/>
        </w:rPr>
      </w:pPr>
    </w:p>
    <w:p w14:paraId="5BA7BBA3">
      <w:pPr>
        <w:rPr>
          <w:rFonts w:hint="eastAsia" w:ascii="仿宋_GB2312" w:hAnsi="仿宋_GB2312" w:eastAsia="仿宋_GB2312" w:cs="仿宋_GB2312"/>
          <w:sz w:val="24"/>
          <w:highlight w:val="none"/>
        </w:rPr>
      </w:pPr>
    </w:p>
    <w:p w14:paraId="52A2B0C1">
      <w:pPr>
        <w:pStyle w:val="3"/>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docGrid w:linePitch="312" w:charSpace="0"/>
        </w:sectPr>
      </w:pPr>
    </w:p>
    <w:p w14:paraId="4380E0B3">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附件8 招标文件要求的其他证明文件</w:t>
      </w:r>
    </w:p>
    <w:p w14:paraId="260D0B3E">
      <w:pPr>
        <w:pStyle w:val="8"/>
        <w:rPr>
          <w:rFonts w:hint="eastAsia" w:ascii="仿宋_GB2312" w:hAnsi="仿宋_GB2312" w:eastAsia="仿宋_GB2312" w:cs="仿宋_GB2312"/>
        </w:rPr>
      </w:pPr>
    </w:p>
    <w:p w14:paraId="4D7E0492">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1"/>
        <w:gridCol w:w="1087"/>
        <w:gridCol w:w="3855"/>
        <w:gridCol w:w="1146"/>
        <w:gridCol w:w="909"/>
        <w:gridCol w:w="909"/>
      </w:tblGrid>
      <w:tr w14:paraId="30AEC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top"/>
          </w:tcPr>
          <w:p w14:paraId="5A98428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638" w:type="pct"/>
            <w:tcBorders>
              <w:top w:val="single" w:color="000000" w:sz="4" w:space="0"/>
              <w:left w:val="single" w:color="000000" w:sz="4" w:space="0"/>
              <w:bottom w:val="single" w:color="000000" w:sz="4" w:space="0"/>
              <w:right w:val="single" w:color="000000" w:sz="4" w:space="0"/>
            </w:tcBorders>
            <w:noWrap w:val="0"/>
            <w:vAlign w:val="top"/>
          </w:tcPr>
          <w:p w14:paraId="39EC5FE3">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2261" w:type="pct"/>
            <w:tcBorders>
              <w:top w:val="single" w:color="000000" w:sz="4" w:space="0"/>
              <w:left w:val="single" w:color="000000" w:sz="4" w:space="0"/>
              <w:bottom w:val="single" w:color="000000" w:sz="4" w:space="0"/>
              <w:right w:val="single" w:color="000000" w:sz="4" w:space="0"/>
            </w:tcBorders>
            <w:noWrap w:val="0"/>
            <w:vAlign w:val="top"/>
          </w:tcPr>
          <w:p w14:paraId="73B851BF">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5AEF1531">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有/无</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559B94A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C42BB4C">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05DF7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restart"/>
            <w:tcBorders>
              <w:top w:val="single" w:color="000000" w:sz="4" w:space="0"/>
              <w:left w:val="single" w:color="000000" w:sz="4" w:space="0"/>
              <w:right w:val="single" w:color="000000" w:sz="4" w:space="0"/>
            </w:tcBorders>
            <w:noWrap w:val="0"/>
            <w:vAlign w:val="center"/>
          </w:tcPr>
          <w:p w14:paraId="7F3FB1B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638" w:type="pct"/>
            <w:vMerge w:val="restart"/>
            <w:tcBorders>
              <w:top w:val="single" w:color="000000" w:sz="4" w:space="0"/>
              <w:left w:val="single" w:color="000000" w:sz="4" w:space="0"/>
              <w:right w:val="single" w:color="000000" w:sz="4" w:space="0"/>
            </w:tcBorders>
            <w:noWrap w:val="0"/>
            <w:vAlign w:val="center"/>
          </w:tcPr>
          <w:p w14:paraId="58DEB49C">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4502CB71">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4A65A26">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8460E62">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5634ECEE">
            <w:pPr>
              <w:jc w:val="both"/>
              <w:rPr>
                <w:rFonts w:hint="eastAsia" w:ascii="仿宋_GB2312" w:hAnsi="仿宋_GB2312" w:eastAsia="仿宋_GB2312" w:cs="仿宋_GB2312"/>
                <w:b/>
                <w:bCs/>
                <w:i w:val="0"/>
                <w:iCs w:val="0"/>
                <w:color w:val="000000"/>
                <w:sz w:val="24"/>
                <w:szCs w:val="24"/>
                <w:highlight w:val="none"/>
                <w:u w:val="none"/>
              </w:rPr>
            </w:pPr>
          </w:p>
        </w:tc>
      </w:tr>
      <w:tr w14:paraId="2CCEF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695331AF">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6DC00122">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188CB495">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投标产品属于医疗器械管理的提供生产厂家的医疗器械生产许可证或医疗器械生产备案证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45AD564">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AE6DF2D">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13161560">
            <w:pPr>
              <w:jc w:val="both"/>
              <w:rPr>
                <w:rFonts w:hint="eastAsia" w:ascii="仿宋_GB2312" w:hAnsi="仿宋_GB2312" w:eastAsia="仿宋_GB2312" w:cs="仿宋_GB2312"/>
                <w:b/>
                <w:bCs/>
                <w:i w:val="0"/>
                <w:iCs w:val="0"/>
                <w:color w:val="000000"/>
                <w:sz w:val="24"/>
                <w:szCs w:val="24"/>
                <w:highlight w:val="none"/>
                <w:u w:val="none"/>
              </w:rPr>
            </w:pPr>
          </w:p>
        </w:tc>
      </w:tr>
      <w:tr w14:paraId="6135A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34E188CD">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0A74014B">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64C15D9B">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286DC8B">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1F74E4D7">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8F572DC">
            <w:pPr>
              <w:jc w:val="both"/>
              <w:rPr>
                <w:rFonts w:hint="eastAsia" w:ascii="仿宋_GB2312" w:hAnsi="仿宋_GB2312" w:eastAsia="仿宋_GB2312" w:cs="仿宋_GB2312"/>
                <w:b/>
                <w:bCs/>
                <w:i w:val="0"/>
                <w:iCs w:val="0"/>
                <w:color w:val="000000"/>
                <w:sz w:val="24"/>
                <w:szCs w:val="24"/>
                <w:highlight w:val="none"/>
                <w:u w:val="none"/>
              </w:rPr>
            </w:pPr>
          </w:p>
        </w:tc>
      </w:tr>
      <w:tr w14:paraId="557B2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047A8DFD">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0AADE395">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3BE4E6E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714691DB">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373F1BC9">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ign w:val="center"/>
          </w:tcPr>
          <w:p w14:paraId="208561EB">
            <w:pPr>
              <w:rPr>
                <w:rFonts w:hint="eastAsia" w:ascii="仿宋_GB2312" w:hAnsi="仿宋_GB2312" w:eastAsia="仿宋_GB2312" w:cs="仿宋_GB2312"/>
                <w:i w:val="0"/>
                <w:iCs w:val="0"/>
                <w:color w:val="000000"/>
                <w:sz w:val="22"/>
                <w:szCs w:val="22"/>
                <w:highlight w:val="none"/>
                <w:u w:val="none"/>
              </w:rPr>
            </w:pPr>
          </w:p>
        </w:tc>
      </w:tr>
    </w:tbl>
    <w:p w14:paraId="6BFF30E9">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10C05E1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注：需在上表中列明准确页码范围，并按后附格式要求对所投产品逐项进行响应。</w:t>
      </w:r>
    </w:p>
    <w:p w14:paraId="14BA26CD">
      <w:pPr>
        <w:spacing w:line="360" w:lineRule="auto"/>
        <w:rPr>
          <w:rFonts w:hint="eastAsia" w:ascii="仿宋_GB2312" w:hAnsi="仿宋_GB2312" w:eastAsia="仿宋_GB2312" w:cs="仿宋_GB2312"/>
          <w:sz w:val="24"/>
          <w:highlight w:val="none"/>
        </w:rPr>
      </w:pPr>
    </w:p>
    <w:p w14:paraId="5C3B08BA">
      <w:pPr>
        <w:spacing w:line="460" w:lineRule="exact"/>
        <w:rPr>
          <w:rFonts w:hint="eastAsia" w:ascii="仿宋_GB2312" w:hAnsi="仿宋_GB2312" w:eastAsia="仿宋_GB2312" w:cs="仿宋_GB2312"/>
          <w:highlight w:val="none"/>
        </w:rPr>
      </w:pPr>
    </w:p>
    <w:p w14:paraId="7E975068">
      <w:pPr>
        <w:spacing w:line="460" w:lineRule="exact"/>
        <w:rPr>
          <w:rFonts w:hint="eastAsia" w:ascii="仿宋_GB2312" w:hAnsi="仿宋_GB2312" w:eastAsia="仿宋_GB2312" w:cs="仿宋_GB2312"/>
          <w:highlight w:val="none"/>
        </w:rPr>
      </w:pPr>
    </w:p>
    <w:p w14:paraId="0521BC13">
      <w:pPr>
        <w:pStyle w:val="3"/>
        <w:rPr>
          <w:rFonts w:hint="eastAsia" w:ascii="仿宋_GB2312" w:hAnsi="仿宋_GB2312" w:eastAsia="仿宋_GB2312" w:cs="仿宋_GB2312"/>
          <w:b w:val="0"/>
          <w:sz w:val="24"/>
          <w:szCs w:val="24"/>
          <w:highlight w:val="none"/>
          <w:shd w:val="clear" w:color="auto" w:fill="FFFFFF"/>
        </w:rPr>
      </w:pPr>
    </w:p>
    <w:p w14:paraId="1F6A2057">
      <w:pPr>
        <w:numPr>
          <w:ilvl w:val="0"/>
          <w:numId w:val="1"/>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28068"/>
      <w:bookmarkStart w:id="13" w:name="_Toc32302"/>
      <w:bookmarkStart w:id="14" w:name="_Toc28950"/>
      <w:bookmarkStart w:id="15" w:name="_Toc53"/>
      <w:r>
        <w:rPr>
          <w:rFonts w:hint="eastAsia" w:ascii="仿宋_GB2312" w:hAnsi="仿宋_GB2312" w:eastAsia="仿宋_GB2312" w:cs="仿宋_GB2312"/>
          <w:highlight w:val="none"/>
        </w:rPr>
        <w:br w:type="page"/>
      </w:r>
      <w:bookmarkEnd w:id="12"/>
      <w:bookmarkEnd w:id="13"/>
      <w:bookmarkEnd w:id="14"/>
      <w:bookmarkEnd w:id="15"/>
      <w:r>
        <w:rPr>
          <w:rFonts w:hint="eastAsia" w:ascii="仿宋_GB2312" w:hAnsi="仿宋_GB2312" w:eastAsia="仿宋_GB2312" w:cs="仿宋_GB2312"/>
          <w:highlight w:val="none"/>
          <w:lang w:val="en-US" w:eastAsia="zh-CN"/>
        </w:rPr>
        <w:t xml:space="preserve">      </w:t>
      </w:r>
    </w:p>
    <w:p w14:paraId="3B02F48F">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1、</w:t>
      </w:r>
      <w:r>
        <w:rPr>
          <w:rFonts w:hint="eastAsia" w:ascii="仿宋_GB2312" w:hAnsi="仿宋_GB2312" w:eastAsia="仿宋_GB2312" w:cs="仿宋_GB2312"/>
          <w:b/>
          <w:bCs/>
          <w:caps w:val="0"/>
          <w:smallCaps w:val="0"/>
          <w:color w:val="auto"/>
          <w:spacing w:val="0"/>
          <w:sz w:val="24"/>
          <w:szCs w:val="24"/>
          <w:highlight w:val="none"/>
        </w:rPr>
        <w:t>供应商医疗器械经营许可证或医疗器械经营备案证</w:t>
      </w:r>
    </w:p>
    <w:p w14:paraId="1CBC9FAF">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2、投标产品属于医疗器械管理的提供</w:t>
      </w:r>
      <w:r>
        <w:rPr>
          <w:rFonts w:hint="eastAsia" w:ascii="仿宋_GB2312" w:hAnsi="仿宋_GB2312" w:eastAsia="仿宋_GB2312" w:cs="仿宋_GB2312"/>
          <w:b/>
          <w:bCs/>
          <w:caps w:val="0"/>
          <w:smallCaps w:val="0"/>
          <w:color w:val="auto"/>
          <w:spacing w:val="0"/>
          <w:sz w:val="24"/>
          <w:szCs w:val="24"/>
          <w:highlight w:val="none"/>
        </w:rPr>
        <w:t>生产厂家的医疗器械生产许可证或医疗器械生产备案证</w:t>
      </w:r>
    </w:p>
    <w:p w14:paraId="5776281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3、</w:t>
      </w:r>
      <w:r>
        <w:rPr>
          <w:rFonts w:hint="eastAsia" w:ascii="仿宋_GB2312" w:hAnsi="仿宋_GB2312" w:eastAsia="仿宋_GB2312" w:cs="仿宋_GB2312"/>
          <w:b/>
          <w:bCs/>
          <w:caps w:val="0"/>
          <w:smallCaps w:val="0"/>
          <w:color w:val="auto"/>
          <w:spacing w:val="0"/>
          <w:sz w:val="24"/>
          <w:szCs w:val="24"/>
          <w:highlight w:val="none"/>
          <w:lang w:eastAsia="zh-CN"/>
        </w:rPr>
        <w:t>投标产品属于医疗器械管理的提供医疗器械注册证或医疗器械备案凭证；</w:t>
      </w:r>
    </w:p>
    <w:p w14:paraId="47BE309C">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0926589E">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16E38827">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5A3DC031">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kern w:val="0"/>
          <w:sz w:val="24"/>
          <w:szCs w:val="24"/>
          <w:highlight w:val="yellow"/>
          <w:lang w:val="en-US" w:eastAsia="zh-CN" w:bidi="ar-SA"/>
        </w:rPr>
        <w:t>1、</w:t>
      </w:r>
      <w:r>
        <w:rPr>
          <w:rFonts w:hint="eastAsia" w:ascii="仿宋_GB2312" w:hAnsi="仿宋_GB2312" w:eastAsia="仿宋_GB2312" w:cs="仿宋_GB2312"/>
          <w:b/>
          <w:bCs/>
          <w:i w:val="0"/>
          <w:iCs w:val="0"/>
          <w:color w:val="000000"/>
          <w:sz w:val="24"/>
          <w:szCs w:val="24"/>
          <w:highlight w:val="yellow"/>
          <w:u w:val="none"/>
        </w:rPr>
        <w:t>如提供的为相同生产厂家产品，第1、2项证书仅附一次即可，后面的产品无需重复提供第1、2项证书，但需列明所附资料在投标文件中的页码。</w:t>
      </w:r>
    </w:p>
    <w:p w14:paraId="149029DE">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2、第</w:t>
      </w:r>
      <w:r>
        <w:rPr>
          <w:rFonts w:hint="eastAsia" w:ascii="仿宋_GB2312" w:hAnsi="仿宋_GB2312" w:eastAsia="仿宋_GB2312" w:cs="仿宋_GB2312"/>
          <w:b/>
          <w:bCs/>
          <w:i w:val="0"/>
          <w:iCs w:val="0"/>
          <w:color w:val="000000"/>
          <w:sz w:val="24"/>
          <w:szCs w:val="24"/>
          <w:highlight w:val="yellow"/>
          <w:u w:val="none"/>
          <w:lang w:val="en-US" w:eastAsia="zh-CN"/>
        </w:rPr>
        <w:t>3</w:t>
      </w:r>
      <w:r>
        <w:rPr>
          <w:rFonts w:hint="eastAsia" w:ascii="仿宋_GB2312" w:hAnsi="仿宋_GB2312" w:eastAsia="仿宋_GB2312" w:cs="仿宋_GB2312"/>
          <w:b/>
          <w:bCs/>
          <w:i w:val="0"/>
          <w:iCs w:val="0"/>
          <w:color w:val="000000"/>
          <w:sz w:val="24"/>
          <w:szCs w:val="24"/>
          <w:highlight w:val="yellow"/>
          <w:u w:val="none"/>
        </w:rPr>
        <w:t>项注册证或医疗器械备案凭证需在证书中框出产品型号。</w:t>
      </w:r>
    </w:p>
    <w:p w14:paraId="4478E43F">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3、证书中的型号必须与分项报价表和技术偏离表中体现的型号保持一致。</w:t>
      </w:r>
    </w:p>
    <w:p w14:paraId="1E8DD9AF">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lang w:val="en-US" w:eastAsia="zh-CN"/>
        </w:rPr>
      </w:pPr>
      <w:r>
        <w:rPr>
          <w:rFonts w:hint="eastAsia" w:ascii="仿宋_GB2312" w:hAnsi="仿宋_GB2312" w:eastAsia="仿宋_GB2312" w:cs="仿宋_GB2312"/>
          <w:b/>
          <w:bCs/>
          <w:i w:val="0"/>
          <w:iCs w:val="0"/>
          <w:color w:val="000000"/>
          <w:sz w:val="24"/>
          <w:szCs w:val="24"/>
          <w:highlight w:val="yellow"/>
          <w:u w:val="none"/>
          <w:lang w:val="en-US" w:eastAsia="zh-CN"/>
        </w:rPr>
        <w:t>4、配套的组件如按国家规定需单独注册的，提供配套组件医疗器械注册证或医疗器械备案凭证。</w:t>
      </w:r>
    </w:p>
    <w:p w14:paraId="1A89AA21">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526A97CB">
      <w:pPr>
        <w:pStyle w:val="7"/>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非联合体及关联关系声明</w:t>
      </w:r>
    </w:p>
    <w:p w14:paraId="00EA198B">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4527A13F">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西安医学院第一附属医院</w:t>
      </w:r>
    </w:p>
    <w:p w14:paraId="686B2A1D">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312E25DA">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579C7074">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77FE72C">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3A12C550">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14A0A3C1">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48ACE2A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0F4DC1DC">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456BC484">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A01C061">
      <w:pPr>
        <w:ind w:firstLine="5409" w:firstLineChars="2254"/>
        <w:jc w:val="center"/>
        <w:rPr>
          <w:rFonts w:hint="eastAsia" w:ascii="仿宋_GB2312" w:hAnsi="仿宋_GB2312" w:eastAsia="仿宋_GB2312" w:cs="仿宋_GB2312"/>
          <w:kern w:val="1"/>
          <w:sz w:val="24"/>
          <w:szCs w:val="24"/>
          <w:highlight w:val="none"/>
          <w:u w:val="single"/>
        </w:rPr>
      </w:pPr>
    </w:p>
    <w:p w14:paraId="7EF7C361">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30128"/>
      <w:bookmarkStart w:id="17" w:name="_Toc9230"/>
      <w:r>
        <w:rPr>
          <w:rFonts w:hint="eastAsia" w:ascii="仿宋_GB2312" w:hAnsi="仿宋_GB2312" w:eastAsia="仿宋_GB2312" w:cs="仿宋_GB2312"/>
          <w:b/>
          <w:bCs/>
          <w:sz w:val="32"/>
          <w:szCs w:val="32"/>
        </w:rPr>
        <w:t>供应商参加政府采购活动承诺书</w:t>
      </w:r>
      <w:bookmarkEnd w:id="16"/>
      <w:bookmarkEnd w:id="17"/>
    </w:p>
    <w:p w14:paraId="7A04985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3A076C76">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098EDBD1">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西安医学院第一附属医院</w:t>
      </w:r>
    </w:p>
    <w:p w14:paraId="1A693AC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6D16D2B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30D8D67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5FD0169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3E134E2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1E77996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339930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35C1AAF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07CE907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551A6523">
      <w:pPr>
        <w:spacing w:line="360" w:lineRule="auto"/>
        <w:ind w:firstLine="480" w:firstLineChars="200"/>
        <w:rPr>
          <w:rFonts w:hint="eastAsia" w:ascii="仿宋_GB2312" w:hAnsi="仿宋_GB2312" w:eastAsia="仿宋_GB2312" w:cs="仿宋_GB2312"/>
          <w:sz w:val="24"/>
        </w:rPr>
      </w:pPr>
    </w:p>
    <w:p w14:paraId="29572C00">
      <w:pPr>
        <w:rPr>
          <w:rFonts w:hint="eastAsia" w:ascii="仿宋_GB2312" w:hAnsi="仿宋_GB2312" w:eastAsia="仿宋_GB2312" w:cs="仿宋_GB2312"/>
        </w:rPr>
      </w:pPr>
    </w:p>
    <w:p w14:paraId="5F6469E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1ABD42B7">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5E5149E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9C1327">
      <w:pPr>
        <w:ind w:firstLine="5409" w:firstLineChars="2254"/>
        <w:jc w:val="center"/>
        <w:rPr>
          <w:rFonts w:hint="eastAsia" w:ascii="仿宋_GB2312" w:hAnsi="仿宋_GB2312" w:eastAsia="仿宋_GB2312" w:cs="仿宋_GB2312"/>
          <w:kern w:val="1"/>
          <w:sz w:val="24"/>
          <w:szCs w:val="24"/>
          <w:highlight w:val="none"/>
          <w:u w:val="single"/>
        </w:rPr>
      </w:pPr>
    </w:p>
    <w:p w14:paraId="5CA4B813">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373"/>
      <w:bookmarkStart w:id="19" w:name="_Toc9834"/>
      <w:r>
        <w:rPr>
          <w:rFonts w:hint="eastAsia" w:ascii="仿宋_GB2312" w:hAnsi="仿宋_GB2312" w:eastAsia="仿宋_GB2312" w:cs="仿宋_GB2312"/>
          <w:b/>
          <w:bCs/>
          <w:sz w:val="32"/>
          <w:szCs w:val="32"/>
        </w:rPr>
        <w:t>拒绝商业贿赂承诺书</w:t>
      </w:r>
      <w:bookmarkEnd w:id="18"/>
      <w:bookmarkEnd w:id="19"/>
    </w:p>
    <w:p w14:paraId="3A2D5A14">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5C2947AC">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59AC8565">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3FD654DA">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21DFBF6D">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40F4810C">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6FB77D6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69A464C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739995EB">
      <w:pPr>
        <w:pStyle w:val="6"/>
        <w:rPr>
          <w:rFonts w:hint="eastAsia" w:ascii="仿宋_GB2312" w:hAnsi="仿宋_GB2312" w:eastAsia="仿宋_GB2312" w:cs="仿宋_GB2312"/>
        </w:rPr>
      </w:pPr>
    </w:p>
    <w:p w14:paraId="71C5B341">
      <w:pPr>
        <w:pStyle w:val="6"/>
        <w:rPr>
          <w:rFonts w:hint="eastAsia" w:ascii="仿宋_GB2312" w:hAnsi="仿宋_GB2312" w:eastAsia="仿宋_GB2312" w:cs="仿宋_GB2312"/>
        </w:rPr>
      </w:pPr>
    </w:p>
    <w:p w14:paraId="3E4651A1">
      <w:pPr>
        <w:pStyle w:val="6"/>
        <w:rPr>
          <w:rFonts w:hint="eastAsia" w:ascii="仿宋_GB2312" w:hAnsi="仿宋_GB2312" w:eastAsia="仿宋_GB2312" w:cs="仿宋_GB2312"/>
        </w:rPr>
      </w:pPr>
    </w:p>
    <w:p w14:paraId="67DFFC46">
      <w:pPr>
        <w:pStyle w:val="6"/>
        <w:rPr>
          <w:rFonts w:hint="eastAsia" w:ascii="仿宋_GB2312" w:hAnsi="仿宋_GB2312" w:eastAsia="仿宋_GB2312" w:cs="仿宋_GB2312"/>
        </w:rPr>
      </w:pPr>
    </w:p>
    <w:p w14:paraId="6056A5C4">
      <w:pPr>
        <w:pStyle w:val="6"/>
        <w:rPr>
          <w:rFonts w:hint="eastAsia" w:ascii="仿宋_GB2312" w:hAnsi="仿宋_GB2312" w:eastAsia="仿宋_GB2312" w:cs="仿宋_GB2312"/>
        </w:rPr>
      </w:pPr>
    </w:p>
    <w:p w14:paraId="49AA28AC">
      <w:pPr>
        <w:pStyle w:val="6"/>
        <w:rPr>
          <w:rFonts w:hint="eastAsia" w:ascii="仿宋_GB2312" w:hAnsi="仿宋_GB2312" w:eastAsia="仿宋_GB2312" w:cs="仿宋_GB2312"/>
        </w:rPr>
      </w:pPr>
    </w:p>
    <w:p w14:paraId="51298C39">
      <w:pPr>
        <w:pStyle w:val="6"/>
        <w:rPr>
          <w:rFonts w:hint="eastAsia" w:ascii="仿宋_GB2312" w:hAnsi="仿宋_GB2312" w:eastAsia="仿宋_GB2312" w:cs="仿宋_GB2312"/>
        </w:rPr>
      </w:pPr>
    </w:p>
    <w:p w14:paraId="59D66817">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1C6EAD1B">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2989D120">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0DB53BE1">
      <w:pPr>
        <w:ind w:firstLine="5409" w:firstLineChars="2254"/>
        <w:jc w:val="center"/>
        <w:rPr>
          <w:rFonts w:hint="eastAsia" w:ascii="仿宋_GB2312" w:hAnsi="仿宋_GB2312" w:eastAsia="仿宋_GB2312" w:cs="仿宋_GB2312"/>
          <w:kern w:val="1"/>
          <w:sz w:val="24"/>
          <w:szCs w:val="24"/>
          <w:highlight w:val="none"/>
          <w:u w:val="single"/>
        </w:rPr>
      </w:pPr>
    </w:p>
    <w:p w14:paraId="7729EF6E"/>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73302">
    <w:pPr>
      <w:pStyle w:val="6"/>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BB8BAA">
                          <w:pPr>
                            <w:pStyle w:val="6"/>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BB8BAA">
                    <w:pPr>
                      <w:pStyle w:val="6"/>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2BFEB">
                          <w:pPr>
                            <w:pStyle w:val="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92BFEB">
                    <w:pPr>
                      <w:pStyle w:val="6"/>
                    </w:pPr>
                    <w:r>
                      <w:fldChar w:fldCharType="begin"/>
                    </w:r>
                    <w:r>
                      <w:instrText xml:space="preserve"> PAGE  \* MERGEFORMAT </w:instrText>
                    </w:r>
                    <w:r>
                      <w:fldChar w:fldCharType="separate"/>
                    </w:r>
                    <w:r>
                      <w:t>58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51CAD">
    <w:pPr>
      <w:widowControl/>
      <w:jc w:val="left"/>
      <w:rPr>
        <w:rFonts w:hint="eastAsia" w:ascii="仿宋_GB2312" w:eastAsia="仿宋_GB2312"/>
        <w:kern w:val="0"/>
        <w:sz w:val="15"/>
        <w:szCs w:val="15"/>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1863C"/>
    <w:multiLevelType w:val="singleLevel"/>
    <w:tmpl w:val="2FD1863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7B6754"/>
    <w:rsid w:val="741A2021"/>
    <w:rsid w:val="7BA32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3908</Words>
  <Characters>3932</Characters>
  <Lines>0</Lines>
  <Paragraphs>0</Paragraphs>
  <TotalTime>0</TotalTime>
  <ScaleCrop>false</ScaleCrop>
  <LinksUpToDate>false</LinksUpToDate>
  <CharactersWithSpaces>4582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2026-06-11T10:39:00Z</dcterms:created>
  <dc:creator>Administrator</dc:creator>
  <cp:lastModifiedBy>夏日微凉</cp:lastModifiedBy>
  <dcterms:modified xsi:type="dcterms:W3CDTF">2026-06-12T09:35:18Z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688552FB10EA483DB3C1DE20BDEC268C_12</vt:lpwstr>
  </property>
</Properties>
</file>