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4"/>
        <w:gridCol w:w="1232"/>
        <w:gridCol w:w="6506"/>
      </w:tblGrid>
      <w:tr w14:paraId="10AD16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4" w:type="dxa"/>
          </w:tcPr>
          <w:p w14:paraId="5DA93F19">
            <w:pPr>
              <w:pStyle w:val="4"/>
            </w:pPr>
            <w:r>
              <w:rPr>
                <w:rFonts w:ascii="仿宋_GB2312" w:hAnsi="仿宋_GB2312" w:eastAsia="仿宋_GB2312" w:cs="仿宋_GB2312"/>
              </w:rPr>
              <w:t xml:space="preserve"> 序号</w:t>
            </w:r>
          </w:p>
        </w:tc>
        <w:tc>
          <w:tcPr>
            <w:tcW w:w="1232" w:type="dxa"/>
          </w:tcPr>
          <w:p w14:paraId="214C1ABD">
            <w:pPr>
              <w:pStyle w:val="4"/>
            </w:pPr>
            <w:r>
              <w:rPr>
                <w:rFonts w:ascii="仿宋_GB2312" w:hAnsi="仿宋_GB2312" w:eastAsia="仿宋_GB2312" w:cs="仿宋_GB2312"/>
              </w:rPr>
              <w:t xml:space="preserve"> 参数性质</w:t>
            </w:r>
          </w:p>
        </w:tc>
        <w:tc>
          <w:tcPr>
            <w:tcW w:w="6506" w:type="dxa"/>
          </w:tcPr>
          <w:p w14:paraId="1182B01C">
            <w:pPr>
              <w:pStyle w:val="4"/>
            </w:pPr>
            <w:r>
              <w:rPr>
                <w:rFonts w:ascii="仿宋_GB2312" w:hAnsi="仿宋_GB2312" w:eastAsia="仿宋_GB2312" w:cs="仿宋_GB2312"/>
              </w:rPr>
              <w:t xml:space="preserve"> 技术参数与性能指标</w:t>
            </w:r>
          </w:p>
        </w:tc>
      </w:tr>
      <w:tr w14:paraId="28F4F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4" w:type="dxa"/>
          </w:tcPr>
          <w:p w14:paraId="7D315B82">
            <w:pPr>
              <w:pStyle w:val="4"/>
            </w:pPr>
            <w:r>
              <w:rPr>
                <w:rFonts w:ascii="仿宋_GB2312" w:hAnsi="仿宋_GB2312" w:eastAsia="仿宋_GB2312" w:cs="仿宋_GB2312"/>
              </w:rPr>
              <w:t>1</w:t>
            </w:r>
          </w:p>
        </w:tc>
        <w:tc>
          <w:tcPr>
            <w:tcW w:w="1232" w:type="dxa"/>
          </w:tcPr>
          <w:p w14:paraId="581E5282"/>
        </w:tc>
        <w:tc>
          <w:tcPr>
            <w:tcW w:w="6506" w:type="dxa"/>
          </w:tcPr>
          <w:p w14:paraId="36EE0D74">
            <w:pPr>
              <w:pStyle w:val="4"/>
            </w:pPr>
            <w:r>
              <w:rPr>
                <w:rFonts w:ascii="仿宋_GB2312" w:hAnsi="仿宋_GB2312" w:eastAsia="仿宋_GB2312" w:cs="仿宋_GB2312"/>
                <w:sz w:val="21"/>
              </w:rPr>
              <w:t>一、电空调多联机项目概况及采购内容</w:t>
            </w:r>
          </w:p>
          <w:p w14:paraId="336A27AF">
            <w:pPr>
              <w:pStyle w:val="4"/>
            </w:pPr>
            <w:r>
              <w:rPr>
                <w:rFonts w:ascii="仿宋_GB2312" w:hAnsi="仿宋_GB2312" w:eastAsia="仿宋_GB2312" w:cs="仿宋_GB2312"/>
                <w:sz w:val="21"/>
              </w:rPr>
              <w:t>（一）项目概况</w:t>
            </w:r>
          </w:p>
          <w:p w14:paraId="3E41670C">
            <w:pPr>
              <w:pStyle w:val="4"/>
              <w:ind w:firstLine="480"/>
            </w:pPr>
            <w:r>
              <w:rPr>
                <w:rFonts w:ascii="仿宋_GB2312" w:hAnsi="仿宋_GB2312" w:eastAsia="仿宋_GB2312" w:cs="仿宋_GB2312"/>
                <w:sz w:val="21"/>
              </w:rPr>
              <w:t>目前，监控大厅所使用的电空调多联机设备自2012年投入运行至今已超过13年使用周期，已到达设备设计使用年限的临界点。由于该机型已属老旧淘汰型号，原厂已停止生产核心配件，故障维修时需依赖第三方渠道采购二手或替代部件，导致维修周期延长且质量无法保证。加之长期高负荷运行导致设备老化现象日益严重，特别是核心控制模块及线路系统出现持续性故障，不仅大幅增加了维修人员的检修难度和应急响应压力，更造成监控大厅多次出现温度骤升或骤降的情况，严重影响了值班人员的正常办公秩序和工作环境舒适度。</w:t>
            </w:r>
          </w:p>
          <w:p w14:paraId="297E5C76">
            <w:pPr>
              <w:pStyle w:val="4"/>
              <w:ind w:firstLine="480"/>
            </w:pPr>
            <w:r>
              <w:rPr>
                <w:rFonts w:ascii="仿宋_GB2312" w:hAnsi="仿宋_GB2312" w:eastAsia="仿宋_GB2312" w:cs="仿宋_GB2312"/>
                <w:sz w:val="21"/>
              </w:rPr>
              <w:t>其次空调冷凝水管老化变形严重，多个地方出现不同程度漏水情况，经多次维修效果依然不佳。更为严重的是，设备连接系统中的紫铜管道经过多年制冷剂腐蚀运行，管壁厚度已从初始的1.8mm磨损至0.6mm以下，近3年内已发生多次突发性漏氟故障。每次漏氟不仅导致空调系统完全瘫痪，需要专业人员进行至少24小时的查漏补漏作业，而且每次补充氟利昂及维修费用平均高达25000元以上。同时，氟利昂泄漏还会造成局部区域臭氧破坏，长期处于此类环境中可能引发工作人员呼吸道不适等健康问题，对监控大厅的设备安全运行和人员职业健康均构成严重威胁。鉴于上述设备老化引发的系统性问题，现有设备年度维护费用较高，且随着设备老化加剧，维护成本还将持续攀升。</w:t>
            </w:r>
          </w:p>
          <w:p w14:paraId="0B368EF9">
            <w:pPr>
              <w:pStyle w:val="4"/>
              <w:ind w:firstLine="480"/>
            </w:pPr>
            <w:r>
              <w:rPr>
                <w:rFonts w:ascii="仿宋_GB2312" w:hAnsi="仿宋_GB2312" w:eastAsia="仿宋_GB2312" w:cs="仿宋_GB2312"/>
                <w:sz w:val="21"/>
              </w:rPr>
              <w:t>因此，为从根本上解决设备隐患，保障监控大厅能够持续拥有稳定、舒适且安全的办公与设备运行环境，我们建议在2026年度完成新的中央空调多联机设备更换工作。新的设备将采用最新一代全直流变频技术，能效比（COP值）可提升至4.2以上，较现有设备节能30%以上；同时配备智能故障诊断系统和远程监控功能，能够实现异常情况提前预警，大幅降低故障率和维护成本。该设备还具备多联机模块化设计，可根据监控大厅不同区域的负荷需求智能调节运行状态，在满足7×24小时不间断办公需求的同时，每年可减少能耗费用，从而为监控大厅提供高效、稳定、节能的长久空调服务保障。</w:t>
            </w:r>
          </w:p>
          <w:p w14:paraId="6BE256EA">
            <w:pPr>
              <w:pStyle w:val="4"/>
            </w:pPr>
            <w:r>
              <w:rPr>
                <w:rFonts w:ascii="仿宋_GB2312" w:hAnsi="仿宋_GB2312" w:eastAsia="仿宋_GB2312" w:cs="仿宋_GB2312"/>
                <w:sz w:val="21"/>
              </w:rPr>
              <w:t>（二）采购内容</w:t>
            </w:r>
          </w:p>
          <w:p w14:paraId="5E6994EA">
            <w:pPr>
              <w:pStyle w:val="4"/>
              <w:ind w:firstLine="480"/>
            </w:pPr>
            <w:r>
              <w:rPr>
                <w:rFonts w:ascii="仿宋_GB2312" w:hAnsi="仿宋_GB2312" w:eastAsia="仿宋_GB2312" w:cs="仿宋_GB2312"/>
                <w:sz w:val="21"/>
              </w:rPr>
              <w:t>采购15台空调外机及配套风管式内机，以替换现有的15台东芝多联机系统覆盖的区域，覆盖监控坐席区、监控大屏背后散热区、4楼机房区域、6楼活动室、6楼办公室共5个区域。其中监控大厅坐席区总面积为890㎡层高7.2米；监控大屏后面为大屏显示设备散热区域面积为68㎡层高7.2米；4楼机房区域总面积130㎡层高3.4米；6楼活动室142㎡层高3.4米、办公室134㎡层高3.4米。空调供冷/热总面积约为1364㎡，冷负荷制冷总量约为423KW。</w:t>
            </w:r>
          </w:p>
          <w:p w14:paraId="045E9E5E">
            <w:pPr>
              <w:pStyle w:val="4"/>
            </w:pPr>
            <w:r>
              <w:rPr>
                <w:rFonts w:ascii="仿宋_GB2312" w:hAnsi="仿宋_GB2312" w:eastAsia="仿宋_GB2312" w:cs="仿宋_GB2312"/>
                <w:sz w:val="21"/>
              </w:rPr>
              <w:t>（三）采购清单</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56"/>
              <w:gridCol w:w="840"/>
              <w:gridCol w:w="840"/>
              <w:gridCol w:w="840"/>
            </w:tblGrid>
            <w:tr w14:paraId="03EC31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75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3AB5A0">
                  <w:pPr>
                    <w:pStyle w:val="4"/>
                    <w:jc w:val="center"/>
                  </w:pPr>
                  <w:r>
                    <w:rPr>
                      <w:rFonts w:ascii="仿宋_GB2312" w:hAnsi="仿宋_GB2312" w:eastAsia="仿宋_GB2312" w:cs="仿宋_GB2312"/>
                      <w:sz w:val="21"/>
                    </w:rPr>
                    <w:t>名称</w:t>
                  </w:r>
                </w:p>
              </w:tc>
              <w:tc>
                <w:tcPr>
                  <w:tcW w:w="5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D0A786">
                  <w:pPr>
                    <w:pStyle w:val="4"/>
                    <w:jc w:val="center"/>
                  </w:pPr>
                  <w:r>
                    <w:rPr>
                      <w:rFonts w:ascii="仿宋_GB2312" w:hAnsi="仿宋_GB2312" w:eastAsia="仿宋_GB2312" w:cs="仿宋_GB2312"/>
                      <w:sz w:val="21"/>
                    </w:rPr>
                    <w:t>面积（㎡）</w:t>
                  </w:r>
                </w:p>
              </w:tc>
              <w:tc>
                <w:tcPr>
                  <w:tcW w:w="7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E20597">
                  <w:pPr>
                    <w:pStyle w:val="4"/>
                    <w:jc w:val="center"/>
                  </w:pPr>
                  <w:r>
                    <w:rPr>
                      <w:rFonts w:ascii="仿宋_GB2312" w:hAnsi="仿宋_GB2312" w:eastAsia="仿宋_GB2312" w:cs="仿宋_GB2312"/>
                      <w:sz w:val="21"/>
                    </w:rPr>
                    <w:t>配比制冷量（KW）</w:t>
                  </w:r>
                </w:p>
              </w:tc>
              <w:tc>
                <w:tcPr>
                  <w:tcW w:w="4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FA7859">
                  <w:pPr>
                    <w:pStyle w:val="4"/>
                    <w:jc w:val="center"/>
                  </w:pPr>
                  <w:r>
                    <w:rPr>
                      <w:rFonts w:ascii="仿宋_GB2312" w:hAnsi="仿宋_GB2312" w:eastAsia="仿宋_GB2312" w:cs="仿宋_GB2312"/>
                      <w:sz w:val="21"/>
                    </w:rPr>
                    <w:t>数量（台）</w:t>
                  </w:r>
                </w:p>
              </w:tc>
            </w:tr>
            <w:tr w14:paraId="0858D0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D316A">
                  <w:pPr>
                    <w:pStyle w:val="4"/>
                    <w:jc w:val="center"/>
                  </w:pPr>
                  <w:r>
                    <w:rPr>
                      <w:rFonts w:ascii="仿宋_GB2312" w:hAnsi="仿宋_GB2312" w:eastAsia="仿宋_GB2312" w:cs="仿宋_GB2312"/>
                      <w:sz w:val="21"/>
                    </w:rPr>
                    <w:t>监控大厅坐席区</w:t>
                  </w:r>
                </w:p>
              </w:tc>
              <w:tc>
                <w:tcPr>
                  <w:tcW w:w="5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1BDE41">
                  <w:pPr>
                    <w:pStyle w:val="4"/>
                    <w:jc w:val="center"/>
                  </w:pPr>
                  <w:r>
                    <w:rPr>
                      <w:rFonts w:ascii="仿宋_GB2312" w:hAnsi="仿宋_GB2312" w:eastAsia="仿宋_GB2312" w:cs="仿宋_GB2312"/>
                      <w:sz w:val="21"/>
                    </w:rPr>
                    <w:t>890</w:t>
                  </w:r>
                </w:p>
              </w:tc>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2BF1F">
                  <w:pPr>
                    <w:pStyle w:val="4"/>
                    <w:jc w:val="center"/>
                  </w:pPr>
                  <w:r>
                    <w:rPr>
                      <w:rFonts w:ascii="仿宋_GB2312" w:hAnsi="仿宋_GB2312" w:eastAsia="仿宋_GB2312" w:cs="仿宋_GB2312"/>
                      <w:sz w:val="21"/>
                    </w:rPr>
                    <w:t>16</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1098F">
                  <w:pPr>
                    <w:pStyle w:val="4"/>
                    <w:jc w:val="center"/>
                  </w:pPr>
                  <w:r>
                    <w:rPr>
                      <w:rFonts w:ascii="仿宋_GB2312" w:hAnsi="仿宋_GB2312" w:eastAsia="仿宋_GB2312" w:cs="仿宋_GB2312"/>
                      <w:sz w:val="21"/>
                    </w:rPr>
                    <w:t>12</w:t>
                  </w:r>
                </w:p>
              </w:tc>
            </w:tr>
            <w:tr w14:paraId="2A76E6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147D06">
                  <w:pPr>
                    <w:pStyle w:val="4"/>
                    <w:jc w:val="center"/>
                  </w:pPr>
                  <w:r>
                    <w:rPr>
                      <w:rFonts w:ascii="仿宋_GB2312" w:hAnsi="仿宋_GB2312" w:eastAsia="仿宋_GB2312" w:cs="仿宋_GB2312"/>
                      <w:sz w:val="21"/>
                    </w:rPr>
                    <w:t>大屏背后散热区</w:t>
                  </w:r>
                </w:p>
              </w:tc>
              <w:tc>
                <w:tcPr>
                  <w:tcW w:w="5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152B24">
                  <w:pPr>
                    <w:pStyle w:val="4"/>
                    <w:jc w:val="center"/>
                  </w:pPr>
                  <w:r>
                    <w:rPr>
                      <w:rFonts w:ascii="仿宋_GB2312" w:hAnsi="仿宋_GB2312" w:eastAsia="仿宋_GB2312" w:cs="仿宋_GB2312"/>
                      <w:sz w:val="21"/>
                    </w:rPr>
                    <w:t>68</w:t>
                  </w:r>
                </w:p>
              </w:tc>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E6605">
                  <w:pPr>
                    <w:pStyle w:val="4"/>
                    <w:jc w:val="center"/>
                  </w:pPr>
                  <w:r>
                    <w:rPr>
                      <w:rFonts w:ascii="仿宋_GB2312" w:hAnsi="仿宋_GB2312" w:eastAsia="仿宋_GB2312" w:cs="仿宋_GB2312"/>
                      <w:sz w:val="21"/>
                    </w:rPr>
                    <w:t>16</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EAB26">
                  <w:pPr>
                    <w:pStyle w:val="4"/>
                    <w:jc w:val="center"/>
                  </w:pPr>
                  <w:r>
                    <w:rPr>
                      <w:rFonts w:ascii="仿宋_GB2312" w:hAnsi="仿宋_GB2312" w:eastAsia="仿宋_GB2312" w:cs="仿宋_GB2312"/>
                      <w:sz w:val="21"/>
                    </w:rPr>
                    <w:t>7</w:t>
                  </w:r>
                </w:p>
              </w:tc>
            </w:tr>
            <w:tr w14:paraId="3ECC80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C73846">
                  <w:pPr>
                    <w:pStyle w:val="4"/>
                    <w:jc w:val="center"/>
                  </w:pPr>
                  <w:r>
                    <w:rPr>
                      <w:rFonts w:ascii="仿宋_GB2312" w:hAnsi="仿宋_GB2312" w:eastAsia="仿宋_GB2312" w:cs="仿宋_GB2312"/>
                      <w:sz w:val="21"/>
                    </w:rPr>
                    <w:t>4楼设备机房</w:t>
                  </w:r>
                </w:p>
              </w:tc>
              <w:tc>
                <w:tcPr>
                  <w:tcW w:w="5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188FD0">
                  <w:pPr>
                    <w:pStyle w:val="4"/>
                    <w:jc w:val="center"/>
                  </w:pPr>
                  <w:r>
                    <w:rPr>
                      <w:rFonts w:ascii="仿宋_GB2312" w:hAnsi="仿宋_GB2312" w:eastAsia="仿宋_GB2312" w:cs="仿宋_GB2312"/>
                      <w:sz w:val="21"/>
                    </w:rPr>
                    <w:t>130</w:t>
                  </w:r>
                </w:p>
              </w:tc>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85B84B">
                  <w:pPr>
                    <w:pStyle w:val="4"/>
                    <w:jc w:val="center"/>
                  </w:pPr>
                  <w:r>
                    <w:rPr>
                      <w:rFonts w:ascii="仿宋_GB2312" w:hAnsi="仿宋_GB2312" w:eastAsia="仿宋_GB2312" w:cs="仿宋_GB2312"/>
                      <w:sz w:val="21"/>
                    </w:rPr>
                    <w:t>16</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EDEE14">
                  <w:pPr>
                    <w:pStyle w:val="4"/>
                    <w:jc w:val="center"/>
                  </w:pPr>
                  <w:r>
                    <w:rPr>
                      <w:rFonts w:ascii="仿宋_GB2312" w:hAnsi="仿宋_GB2312" w:eastAsia="仿宋_GB2312" w:cs="仿宋_GB2312"/>
                      <w:sz w:val="21"/>
                    </w:rPr>
                    <w:t>7</w:t>
                  </w:r>
                </w:p>
              </w:tc>
            </w:tr>
            <w:tr w14:paraId="64DB88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0C23A">
                  <w:pPr>
                    <w:pStyle w:val="4"/>
                    <w:jc w:val="center"/>
                  </w:pPr>
                  <w:r>
                    <w:rPr>
                      <w:rFonts w:ascii="仿宋_GB2312" w:hAnsi="仿宋_GB2312" w:eastAsia="仿宋_GB2312" w:cs="仿宋_GB2312"/>
                      <w:sz w:val="21"/>
                    </w:rPr>
                    <w:t>6楼活动室</w:t>
                  </w:r>
                </w:p>
              </w:tc>
              <w:tc>
                <w:tcPr>
                  <w:tcW w:w="5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805484">
                  <w:pPr>
                    <w:pStyle w:val="4"/>
                    <w:jc w:val="center"/>
                  </w:pPr>
                  <w:r>
                    <w:rPr>
                      <w:rFonts w:ascii="仿宋_GB2312" w:hAnsi="仿宋_GB2312" w:eastAsia="仿宋_GB2312" w:cs="仿宋_GB2312"/>
                      <w:sz w:val="21"/>
                    </w:rPr>
                    <w:t>142</w:t>
                  </w:r>
                </w:p>
              </w:tc>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83B21">
                  <w:pPr>
                    <w:pStyle w:val="4"/>
                    <w:jc w:val="center"/>
                  </w:pPr>
                  <w:r>
                    <w:rPr>
                      <w:rFonts w:ascii="仿宋_GB2312" w:hAnsi="仿宋_GB2312" w:eastAsia="仿宋_GB2312" w:cs="仿宋_GB2312"/>
                      <w:sz w:val="21"/>
                    </w:rPr>
                    <w:t>11.2</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10020">
                  <w:pPr>
                    <w:pStyle w:val="4"/>
                    <w:jc w:val="center"/>
                  </w:pPr>
                  <w:r>
                    <w:rPr>
                      <w:rFonts w:ascii="仿宋_GB2312" w:hAnsi="仿宋_GB2312" w:eastAsia="仿宋_GB2312" w:cs="仿宋_GB2312"/>
                      <w:sz w:val="21"/>
                    </w:rPr>
                    <w:t>4</w:t>
                  </w:r>
                </w:p>
              </w:tc>
            </w:tr>
            <w:tr w14:paraId="23C3EB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ADD77">
                  <w:pPr>
                    <w:pStyle w:val="4"/>
                    <w:jc w:val="center"/>
                  </w:pPr>
                  <w:r>
                    <w:rPr>
                      <w:rFonts w:ascii="仿宋_GB2312" w:hAnsi="仿宋_GB2312" w:eastAsia="仿宋_GB2312" w:cs="仿宋_GB2312"/>
                      <w:sz w:val="21"/>
                    </w:rPr>
                    <w:t>6楼办公室</w:t>
                  </w:r>
                </w:p>
              </w:tc>
              <w:tc>
                <w:tcPr>
                  <w:tcW w:w="5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2EFDC8">
                  <w:pPr>
                    <w:pStyle w:val="4"/>
                    <w:jc w:val="center"/>
                  </w:pPr>
                  <w:r>
                    <w:rPr>
                      <w:rFonts w:ascii="仿宋_GB2312" w:hAnsi="仿宋_GB2312" w:eastAsia="仿宋_GB2312" w:cs="仿宋_GB2312"/>
                      <w:sz w:val="21"/>
                    </w:rPr>
                    <w:t>134</w:t>
                  </w:r>
                </w:p>
              </w:tc>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915B7C">
                  <w:pPr>
                    <w:pStyle w:val="4"/>
                    <w:jc w:val="center"/>
                  </w:pPr>
                  <w:r>
                    <w:rPr>
                      <w:rFonts w:ascii="仿宋_GB2312" w:hAnsi="仿宋_GB2312" w:eastAsia="仿宋_GB2312" w:cs="仿宋_GB2312"/>
                      <w:sz w:val="21"/>
                    </w:rPr>
                    <w:t>11.2</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79097">
                  <w:pPr>
                    <w:pStyle w:val="4"/>
                    <w:jc w:val="center"/>
                  </w:pPr>
                  <w:r>
                    <w:rPr>
                      <w:rFonts w:ascii="仿宋_GB2312" w:hAnsi="仿宋_GB2312" w:eastAsia="仿宋_GB2312" w:cs="仿宋_GB2312"/>
                      <w:sz w:val="21"/>
                    </w:rPr>
                    <w:t>4</w:t>
                  </w:r>
                </w:p>
              </w:tc>
            </w:tr>
            <w:tr w14:paraId="003F85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9DB8C3">
                  <w:pPr>
                    <w:pStyle w:val="4"/>
                    <w:jc w:val="center"/>
                  </w:pPr>
                  <w:r>
                    <w:rPr>
                      <w:rFonts w:ascii="仿宋_GB2312" w:hAnsi="仿宋_GB2312" w:eastAsia="仿宋_GB2312" w:cs="仿宋_GB2312"/>
                      <w:sz w:val="21"/>
                    </w:rPr>
                    <w:t>室外主机（核心产品）</w:t>
                  </w:r>
                </w:p>
              </w:tc>
              <w:tc>
                <w:tcPr>
                  <w:tcW w:w="5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EC03A">
                  <w:pPr>
                    <w:pStyle w:val="4"/>
                    <w:jc w:val="center"/>
                  </w:pPr>
                  <w:r>
                    <w:rPr>
                      <w:rFonts w:ascii="仿宋_GB2312" w:hAnsi="仿宋_GB2312" w:eastAsia="仿宋_GB2312" w:cs="仿宋_GB2312"/>
                      <w:sz w:val="21"/>
                    </w:rPr>
                    <w:t>1364</w:t>
                  </w:r>
                </w:p>
              </w:tc>
              <w:tc>
                <w:tcPr>
                  <w:tcW w:w="7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9F5E9">
                  <w:pPr>
                    <w:pStyle w:val="4"/>
                    <w:jc w:val="center"/>
                  </w:pPr>
                  <w:r>
                    <w:rPr>
                      <w:rFonts w:ascii="仿宋_GB2312" w:hAnsi="仿宋_GB2312" w:eastAsia="仿宋_GB2312" w:cs="仿宋_GB2312"/>
                      <w:sz w:val="21"/>
                    </w:rPr>
                    <w:t>28.3</w:t>
                  </w:r>
                </w:p>
              </w:tc>
              <w:tc>
                <w:tcPr>
                  <w:tcW w:w="4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F4E9A">
                  <w:pPr>
                    <w:pStyle w:val="4"/>
                    <w:jc w:val="center"/>
                  </w:pPr>
                  <w:r>
                    <w:rPr>
                      <w:rFonts w:ascii="仿宋_GB2312" w:hAnsi="仿宋_GB2312" w:eastAsia="仿宋_GB2312" w:cs="仿宋_GB2312"/>
                      <w:sz w:val="21"/>
                    </w:rPr>
                    <w:t>15</w:t>
                  </w:r>
                </w:p>
              </w:tc>
            </w:tr>
          </w:tbl>
          <w:p w14:paraId="0D828193">
            <w:pPr>
              <w:pStyle w:val="4"/>
            </w:pPr>
            <w:r>
              <w:rPr>
                <w:rFonts w:ascii="仿宋_GB2312" w:hAnsi="仿宋_GB2312" w:eastAsia="仿宋_GB2312" w:cs="仿宋_GB2312"/>
                <w:sz w:val="21"/>
              </w:rPr>
              <w:t>（四）空调设备质保及维护周期为叁年，维保周期内不收取任何费用。</w:t>
            </w:r>
          </w:p>
          <w:p w14:paraId="38F62CAD">
            <w:pPr>
              <w:pStyle w:val="4"/>
            </w:pPr>
            <w:r>
              <w:rPr>
                <w:rFonts w:ascii="仿宋_GB2312" w:hAnsi="仿宋_GB2312" w:eastAsia="仿宋_GB2312" w:cs="仿宋_GB2312"/>
                <w:sz w:val="21"/>
              </w:rPr>
              <w:t>（五）具体设备参数如下：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0"/>
              <w:gridCol w:w="1575"/>
              <w:gridCol w:w="421"/>
              <w:gridCol w:w="421"/>
              <w:gridCol w:w="630"/>
            </w:tblGrid>
            <w:tr w14:paraId="408C05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1F9F87">
                  <w:pPr>
                    <w:pStyle w:val="4"/>
                    <w:jc w:val="center"/>
                  </w:pPr>
                  <w:r>
                    <w:rPr>
                      <w:rFonts w:ascii="仿宋_GB2312" w:hAnsi="仿宋_GB2312" w:eastAsia="仿宋_GB2312" w:cs="仿宋_GB2312"/>
                      <w:b/>
                      <w:color w:val="000000"/>
                      <w:sz w:val="21"/>
                    </w:rPr>
                    <w:t>名称</w:t>
                  </w:r>
                </w:p>
              </w:tc>
              <w:tc>
                <w:tcPr>
                  <w:tcW w:w="118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DFBB0C">
                  <w:pPr>
                    <w:pStyle w:val="4"/>
                    <w:jc w:val="center"/>
                  </w:pPr>
                  <w:r>
                    <w:rPr>
                      <w:rFonts w:ascii="仿宋_GB2312" w:hAnsi="仿宋_GB2312" w:eastAsia="仿宋_GB2312" w:cs="仿宋_GB2312"/>
                      <w:b/>
                      <w:color w:val="000000"/>
                      <w:sz w:val="21"/>
                    </w:rPr>
                    <w:t>规格型号</w:t>
                  </w:r>
                </w:p>
              </w:tc>
              <w:tc>
                <w:tcPr>
                  <w:tcW w:w="2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9F9DEA">
                  <w:pPr>
                    <w:pStyle w:val="4"/>
                    <w:jc w:val="center"/>
                  </w:pPr>
                  <w:r>
                    <w:rPr>
                      <w:rFonts w:ascii="仿宋_GB2312" w:hAnsi="仿宋_GB2312" w:eastAsia="仿宋_GB2312" w:cs="仿宋_GB2312"/>
                      <w:b/>
                      <w:color w:val="000000"/>
                      <w:sz w:val="21"/>
                    </w:rPr>
                    <w:t>单位</w:t>
                  </w:r>
                </w:p>
              </w:tc>
              <w:tc>
                <w:tcPr>
                  <w:tcW w:w="2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E4CB98">
                  <w:pPr>
                    <w:pStyle w:val="4"/>
                    <w:jc w:val="center"/>
                  </w:pPr>
                  <w:r>
                    <w:rPr>
                      <w:rFonts w:ascii="仿宋_GB2312" w:hAnsi="仿宋_GB2312" w:eastAsia="仿宋_GB2312" w:cs="仿宋_GB2312"/>
                      <w:b/>
                      <w:color w:val="000000"/>
                      <w:sz w:val="21"/>
                    </w:rPr>
                    <w:t>数量</w:t>
                  </w:r>
                </w:p>
              </w:tc>
              <w:tc>
                <w:tcPr>
                  <w:tcW w:w="52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869E05">
                  <w:pPr>
                    <w:pStyle w:val="4"/>
                    <w:jc w:val="center"/>
                  </w:pPr>
                  <w:r>
                    <w:rPr>
                      <w:rFonts w:ascii="仿宋_GB2312" w:hAnsi="仿宋_GB2312" w:eastAsia="仿宋_GB2312" w:cs="仿宋_GB2312"/>
                      <w:b/>
                      <w:color w:val="000000"/>
                      <w:sz w:val="21"/>
                    </w:rPr>
                    <w:t>主要交付物</w:t>
                  </w:r>
                </w:p>
              </w:tc>
            </w:tr>
            <w:tr w14:paraId="5960E0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01F823">
                  <w:pPr>
                    <w:pStyle w:val="4"/>
                    <w:jc w:val="center"/>
                  </w:pPr>
                  <w:r>
                    <w:rPr>
                      <w:rFonts w:ascii="仿宋_GB2312" w:hAnsi="仿宋_GB2312" w:eastAsia="仿宋_GB2312" w:cs="仿宋_GB2312"/>
                      <w:sz w:val="21"/>
                    </w:rPr>
                    <w:t>监控大厅</w:t>
                  </w:r>
                </w:p>
                <w:p w14:paraId="6490A4BD">
                  <w:pPr>
                    <w:pStyle w:val="4"/>
                    <w:jc w:val="center"/>
                  </w:pPr>
                  <w:r>
                    <w:rPr>
                      <w:rFonts w:ascii="仿宋_GB2312" w:hAnsi="仿宋_GB2312" w:eastAsia="仿宋_GB2312" w:cs="仿宋_GB2312"/>
                      <w:sz w:val="21"/>
                    </w:rPr>
                    <w:t>坐席区室内机</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79861">
                  <w:pPr>
                    <w:pStyle w:val="4"/>
                  </w:pPr>
                  <w:r>
                    <w:rPr>
                      <w:rFonts w:ascii="仿宋_GB2312" w:hAnsi="仿宋_GB2312" w:eastAsia="仿宋_GB2312" w:cs="仿宋_GB2312"/>
                      <w:sz w:val="21"/>
                    </w:rPr>
                    <w:t>1.额定制冷/制热量（KW）：≥16/18；</w:t>
                  </w:r>
                </w:p>
                <w:p w14:paraId="7F271FC6">
                  <w:pPr>
                    <w:pStyle w:val="4"/>
                  </w:pPr>
                  <w:r>
                    <w:rPr>
                      <w:rFonts w:ascii="仿宋_GB2312" w:hAnsi="仿宋_GB2312" w:eastAsia="仿宋_GB2312" w:cs="仿宋_GB2312"/>
                      <w:sz w:val="21"/>
                    </w:rPr>
                    <w:t>2.额定输入功率制冷制热（KW）：≤0.239/0.236；</w:t>
                  </w:r>
                </w:p>
                <w:p w14:paraId="4D325B06">
                  <w:pPr>
                    <w:pStyle w:val="4"/>
                  </w:pPr>
                  <w:r>
                    <w:rPr>
                      <w:rFonts w:ascii="仿宋_GB2312" w:hAnsi="仿宋_GB2312" w:eastAsia="仿宋_GB2312" w:cs="仿宋_GB2312"/>
                      <w:sz w:val="21"/>
                    </w:rPr>
                    <w:t>3.内机形式：风管式内机；</w:t>
                  </w:r>
                </w:p>
                <w:p w14:paraId="5FBF78E1">
                  <w:pPr>
                    <w:pStyle w:val="4"/>
                  </w:pPr>
                  <w:r>
                    <w:rPr>
                      <w:rFonts w:ascii="仿宋_GB2312" w:hAnsi="仿宋_GB2312" w:eastAsia="仿宋_GB2312" w:cs="仿宋_GB2312"/>
                      <w:sz w:val="21"/>
                    </w:rPr>
                    <w:t>4.冷凝水排水方式：带泵</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3BE99">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26451">
                  <w:pPr>
                    <w:pStyle w:val="4"/>
                    <w:jc w:val="center"/>
                  </w:pPr>
                  <w:r>
                    <w:rPr>
                      <w:rFonts w:ascii="仿宋_GB2312" w:hAnsi="仿宋_GB2312" w:eastAsia="仿宋_GB2312" w:cs="仿宋_GB2312"/>
                      <w:sz w:val="21"/>
                    </w:rPr>
                    <w:t xml:space="preserve">12 </w:t>
                  </w:r>
                </w:p>
              </w:tc>
              <w:tc>
                <w:tcPr>
                  <w:tcW w:w="52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C20A2">
                  <w:pPr>
                    <w:pStyle w:val="4"/>
                    <w:jc w:val="center"/>
                  </w:pPr>
                  <w:r>
                    <w:rPr>
                      <w:rFonts w:ascii="仿宋_GB2312" w:hAnsi="仿宋_GB2312" w:eastAsia="仿宋_GB2312" w:cs="仿宋_GB2312"/>
                      <w:sz w:val="21"/>
                    </w:rPr>
                    <w:t>1、室内机、室外机设备：空调设备质保及维护周期为叁年，维保周期内不收取任何费用。</w:t>
                  </w:r>
                </w:p>
                <w:p w14:paraId="054B1BC1">
                  <w:pPr>
                    <w:pStyle w:val="4"/>
                    <w:jc w:val="center"/>
                  </w:pPr>
                  <w:r>
                    <w:rPr>
                      <w:rFonts w:ascii="仿宋_GB2312" w:hAnsi="仿宋_GB2312" w:eastAsia="仿宋_GB2312" w:cs="仿宋_GB2312"/>
                      <w:sz w:val="21"/>
                    </w:rPr>
                    <w:t>2、材料及人工费：包含人工费、室内系统、室外系统、全新管道系统安装材料费、机具费、管理费、设备三年维保等。</w:t>
                  </w:r>
                </w:p>
                <w:p w14:paraId="0C71981A">
                  <w:pPr>
                    <w:pStyle w:val="4"/>
                    <w:jc w:val="center"/>
                  </w:pPr>
                  <w:r>
                    <w:rPr>
                      <w:rFonts w:ascii="仿宋_GB2312" w:hAnsi="仿宋_GB2312" w:eastAsia="仿宋_GB2312" w:cs="仿宋_GB2312"/>
                      <w:sz w:val="21"/>
                    </w:rPr>
                    <w:t>3、旧设备拆除及吊顶恢复：包含人工费、机械租赁费、装饰材料费、拆除费等。</w:t>
                  </w:r>
                </w:p>
              </w:tc>
            </w:tr>
            <w:tr w14:paraId="3BF0B5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A7AFC">
                  <w:pPr>
                    <w:pStyle w:val="4"/>
                    <w:jc w:val="center"/>
                  </w:pPr>
                  <w:r>
                    <w:rPr>
                      <w:rFonts w:ascii="仿宋_GB2312" w:hAnsi="仿宋_GB2312" w:eastAsia="仿宋_GB2312" w:cs="仿宋_GB2312"/>
                      <w:sz w:val="21"/>
                    </w:rPr>
                    <w:t>大屏背后区域室内机</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8DD34">
                  <w:pPr>
                    <w:pStyle w:val="4"/>
                  </w:pPr>
                  <w:r>
                    <w:rPr>
                      <w:rFonts w:ascii="仿宋_GB2312" w:hAnsi="仿宋_GB2312" w:eastAsia="仿宋_GB2312" w:cs="仿宋_GB2312"/>
                      <w:sz w:val="21"/>
                    </w:rPr>
                    <w:t>1.额定制冷/制热量（KW）：≥16/18；</w:t>
                  </w:r>
                </w:p>
                <w:p w14:paraId="556E0725">
                  <w:pPr>
                    <w:pStyle w:val="4"/>
                  </w:pPr>
                  <w:r>
                    <w:rPr>
                      <w:rFonts w:ascii="仿宋_GB2312" w:hAnsi="仿宋_GB2312" w:eastAsia="仿宋_GB2312" w:cs="仿宋_GB2312"/>
                      <w:sz w:val="21"/>
                    </w:rPr>
                    <w:t>2.额定输入功率制冷制热（KW）：≤0.239/0.236；</w:t>
                  </w:r>
                </w:p>
                <w:p w14:paraId="0562E5E7">
                  <w:pPr>
                    <w:pStyle w:val="4"/>
                  </w:pPr>
                  <w:r>
                    <w:rPr>
                      <w:rFonts w:ascii="仿宋_GB2312" w:hAnsi="仿宋_GB2312" w:eastAsia="仿宋_GB2312" w:cs="仿宋_GB2312"/>
                      <w:sz w:val="21"/>
                    </w:rPr>
                    <w:t>3.内机形式：风管式内机；</w:t>
                  </w:r>
                </w:p>
                <w:p w14:paraId="4AABECCD">
                  <w:pPr>
                    <w:pStyle w:val="4"/>
                  </w:pPr>
                  <w:r>
                    <w:rPr>
                      <w:rFonts w:ascii="仿宋_GB2312" w:hAnsi="仿宋_GB2312" w:eastAsia="仿宋_GB2312" w:cs="仿宋_GB2312"/>
                      <w:sz w:val="21"/>
                    </w:rPr>
                    <w:t>4.冷凝水排水方式：带泵</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6904A2">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D3242">
                  <w:pPr>
                    <w:pStyle w:val="4"/>
                    <w:jc w:val="center"/>
                  </w:pPr>
                  <w:r>
                    <w:rPr>
                      <w:rFonts w:ascii="仿宋_GB2312" w:hAnsi="仿宋_GB2312" w:eastAsia="仿宋_GB2312" w:cs="仿宋_GB2312"/>
                      <w:sz w:val="21"/>
                    </w:rPr>
                    <w:t xml:space="preserve">7 </w:t>
                  </w:r>
                </w:p>
              </w:tc>
              <w:tc>
                <w:tcPr>
                  <w:tcW w:w="527" w:type="dxa"/>
                  <w:vMerge w:val="continue"/>
                  <w:tcBorders>
                    <w:top w:val="nil"/>
                    <w:left w:val="single" w:color="000000" w:sz="4" w:space="0"/>
                    <w:bottom w:val="single" w:color="000000" w:sz="4" w:space="0"/>
                    <w:right w:val="single" w:color="000000" w:sz="4" w:space="0"/>
                  </w:tcBorders>
                </w:tcPr>
                <w:p w14:paraId="212072A6"/>
              </w:tc>
            </w:tr>
            <w:tr w14:paraId="7C94AA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88D73">
                  <w:pPr>
                    <w:pStyle w:val="4"/>
                    <w:jc w:val="center"/>
                  </w:pPr>
                  <w:r>
                    <w:rPr>
                      <w:rFonts w:ascii="仿宋_GB2312" w:hAnsi="仿宋_GB2312" w:eastAsia="仿宋_GB2312" w:cs="仿宋_GB2312"/>
                      <w:sz w:val="21"/>
                    </w:rPr>
                    <w:t>4楼设备机房室内机</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9BCD1">
                  <w:pPr>
                    <w:pStyle w:val="4"/>
                  </w:pPr>
                  <w:r>
                    <w:rPr>
                      <w:rFonts w:ascii="仿宋_GB2312" w:hAnsi="仿宋_GB2312" w:eastAsia="仿宋_GB2312" w:cs="仿宋_GB2312"/>
                      <w:sz w:val="21"/>
                    </w:rPr>
                    <w:t>1.额定制冷/制热量（KW）：≥16/18；</w:t>
                  </w:r>
                </w:p>
                <w:p w14:paraId="07EF13B0">
                  <w:pPr>
                    <w:pStyle w:val="4"/>
                  </w:pPr>
                  <w:r>
                    <w:rPr>
                      <w:rFonts w:ascii="仿宋_GB2312" w:hAnsi="仿宋_GB2312" w:eastAsia="仿宋_GB2312" w:cs="仿宋_GB2312"/>
                      <w:sz w:val="21"/>
                    </w:rPr>
                    <w:t>2.额定输入功率制冷制热（KW）：≤0.239/0.236；</w:t>
                  </w:r>
                </w:p>
                <w:p w14:paraId="27FE54FB">
                  <w:pPr>
                    <w:pStyle w:val="4"/>
                  </w:pPr>
                  <w:r>
                    <w:rPr>
                      <w:rFonts w:ascii="仿宋_GB2312" w:hAnsi="仿宋_GB2312" w:eastAsia="仿宋_GB2312" w:cs="仿宋_GB2312"/>
                      <w:sz w:val="21"/>
                    </w:rPr>
                    <w:t>3.内机形式：风管式内机；</w:t>
                  </w:r>
                </w:p>
                <w:p w14:paraId="16FB34CD">
                  <w:pPr>
                    <w:pStyle w:val="4"/>
                  </w:pPr>
                  <w:r>
                    <w:rPr>
                      <w:rFonts w:ascii="仿宋_GB2312" w:hAnsi="仿宋_GB2312" w:eastAsia="仿宋_GB2312" w:cs="仿宋_GB2312"/>
                      <w:sz w:val="21"/>
                    </w:rPr>
                    <w:t>4.冷凝水排水方式：带泵</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62BAD">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50658">
                  <w:pPr>
                    <w:pStyle w:val="4"/>
                    <w:jc w:val="center"/>
                  </w:pPr>
                  <w:r>
                    <w:rPr>
                      <w:rFonts w:ascii="仿宋_GB2312" w:hAnsi="仿宋_GB2312" w:eastAsia="仿宋_GB2312" w:cs="仿宋_GB2312"/>
                      <w:sz w:val="21"/>
                    </w:rPr>
                    <w:t xml:space="preserve">7 </w:t>
                  </w:r>
                </w:p>
              </w:tc>
              <w:tc>
                <w:tcPr>
                  <w:tcW w:w="527" w:type="dxa"/>
                  <w:vMerge w:val="continue"/>
                  <w:tcBorders>
                    <w:top w:val="nil"/>
                    <w:left w:val="single" w:color="000000" w:sz="4" w:space="0"/>
                    <w:bottom w:val="single" w:color="000000" w:sz="4" w:space="0"/>
                    <w:right w:val="single" w:color="000000" w:sz="4" w:space="0"/>
                  </w:tcBorders>
                </w:tcPr>
                <w:p w14:paraId="4B45C360"/>
              </w:tc>
            </w:tr>
            <w:tr w14:paraId="52ACF6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35B97">
                  <w:pPr>
                    <w:pStyle w:val="4"/>
                    <w:jc w:val="center"/>
                  </w:pPr>
                  <w:r>
                    <w:rPr>
                      <w:rFonts w:ascii="仿宋_GB2312" w:hAnsi="仿宋_GB2312" w:eastAsia="仿宋_GB2312" w:cs="仿宋_GB2312"/>
                      <w:sz w:val="21"/>
                    </w:rPr>
                    <w:t>6楼活动室室内机</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0783F7">
                  <w:pPr>
                    <w:pStyle w:val="4"/>
                  </w:pPr>
                  <w:r>
                    <w:rPr>
                      <w:rFonts w:ascii="仿宋_GB2312" w:hAnsi="仿宋_GB2312" w:eastAsia="仿宋_GB2312" w:cs="仿宋_GB2312"/>
                      <w:sz w:val="21"/>
                    </w:rPr>
                    <w:t>1.额定制冷/制热量（KW）：≥11.2/12.5；</w:t>
                  </w:r>
                </w:p>
                <w:p w14:paraId="5DD7C7DE">
                  <w:pPr>
                    <w:pStyle w:val="4"/>
                  </w:pPr>
                  <w:r>
                    <w:rPr>
                      <w:rFonts w:ascii="仿宋_GB2312" w:hAnsi="仿宋_GB2312" w:eastAsia="仿宋_GB2312" w:cs="仿宋_GB2312"/>
                      <w:sz w:val="21"/>
                    </w:rPr>
                    <w:t>2.额定输入功率制冷制热（KW）：≤0.12/0.117；</w:t>
                  </w:r>
                </w:p>
                <w:p w14:paraId="08515E37">
                  <w:pPr>
                    <w:pStyle w:val="4"/>
                  </w:pPr>
                  <w:r>
                    <w:rPr>
                      <w:rFonts w:ascii="仿宋_GB2312" w:hAnsi="仿宋_GB2312" w:eastAsia="仿宋_GB2312" w:cs="仿宋_GB2312"/>
                      <w:sz w:val="21"/>
                    </w:rPr>
                    <w:t>3.内机形式：风管式内机；</w:t>
                  </w:r>
                </w:p>
                <w:p w14:paraId="53CCB977">
                  <w:pPr>
                    <w:pStyle w:val="4"/>
                  </w:pPr>
                  <w:r>
                    <w:rPr>
                      <w:rFonts w:ascii="仿宋_GB2312" w:hAnsi="仿宋_GB2312" w:eastAsia="仿宋_GB2312" w:cs="仿宋_GB2312"/>
                      <w:sz w:val="21"/>
                    </w:rPr>
                    <w:t>4.冷凝水排水方式：带泵</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F46F74">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5D832">
                  <w:pPr>
                    <w:pStyle w:val="4"/>
                    <w:jc w:val="center"/>
                  </w:pPr>
                  <w:r>
                    <w:rPr>
                      <w:rFonts w:ascii="仿宋_GB2312" w:hAnsi="仿宋_GB2312" w:eastAsia="仿宋_GB2312" w:cs="仿宋_GB2312"/>
                      <w:sz w:val="21"/>
                    </w:rPr>
                    <w:t>4</w:t>
                  </w:r>
                </w:p>
              </w:tc>
              <w:tc>
                <w:tcPr>
                  <w:tcW w:w="527" w:type="dxa"/>
                  <w:vMerge w:val="continue"/>
                  <w:tcBorders>
                    <w:top w:val="nil"/>
                    <w:left w:val="single" w:color="000000" w:sz="4" w:space="0"/>
                    <w:bottom w:val="single" w:color="000000" w:sz="4" w:space="0"/>
                    <w:right w:val="single" w:color="000000" w:sz="4" w:space="0"/>
                  </w:tcBorders>
                </w:tcPr>
                <w:p w14:paraId="0F0F1A04"/>
              </w:tc>
            </w:tr>
            <w:tr w14:paraId="3E1554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6E6DFD">
                  <w:pPr>
                    <w:pStyle w:val="4"/>
                    <w:jc w:val="center"/>
                  </w:pPr>
                  <w:r>
                    <w:rPr>
                      <w:rFonts w:ascii="仿宋_GB2312" w:hAnsi="仿宋_GB2312" w:eastAsia="仿宋_GB2312" w:cs="仿宋_GB2312"/>
                      <w:sz w:val="21"/>
                    </w:rPr>
                    <w:t>6楼办公室室内机</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FD242">
                  <w:pPr>
                    <w:pStyle w:val="4"/>
                  </w:pPr>
                  <w:r>
                    <w:rPr>
                      <w:rFonts w:ascii="仿宋_GB2312" w:hAnsi="仿宋_GB2312" w:eastAsia="仿宋_GB2312" w:cs="仿宋_GB2312"/>
                      <w:sz w:val="21"/>
                    </w:rPr>
                    <w:t>1.额定制冷/制热量（KW）：≥11.2/12.5；</w:t>
                  </w:r>
                </w:p>
                <w:p w14:paraId="4546D0DD">
                  <w:pPr>
                    <w:pStyle w:val="4"/>
                  </w:pPr>
                  <w:r>
                    <w:rPr>
                      <w:rFonts w:ascii="仿宋_GB2312" w:hAnsi="仿宋_GB2312" w:eastAsia="仿宋_GB2312" w:cs="仿宋_GB2312"/>
                      <w:sz w:val="21"/>
                    </w:rPr>
                    <w:t>2.额定输入功率制冷制热（KW）：≤0.12/0.117；</w:t>
                  </w:r>
                </w:p>
                <w:p w14:paraId="68E24B21">
                  <w:pPr>
                    <w:pStyle w:val="4"/>
                  </w:pPr>
                  <w:r>
                    <w:rPr>
                      <w:rFonts w:ascii="仿宋_GB2312" w:hAnsi="仿宋_GB2312" w:eastAsia="仿宋_GB2312" w:cs="仿宋_GB2312"/>
                      <w:sz w:val="21"/>
                    </w:rPr>
                    <w:t>3.内机形式：风管式内机；</w:t>
                  </w:r>
                </w:p>
                <w:p w14:paraId="277C7FCF">
                  <w:pPr>
                    <w:pStyle w:val="4"/>
                  </w:pPr>
                  <w:r>
                    <w:rPr>
                      <w:rFonts w:ascii="仿宋_GB2312" w:hAnsi="仿宋_GB2312" w:eastAsia="仿宋_GB2312" w:cs="仿宋_GB2312"/>
                      <w:sz w:val="21"/>
                    </w:rPr>
                    <w:t>4.冷凝水排水方式：带泵</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702E8">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FE143">
                  <w:pPr>
                    <w:pStyle w:val="4"/>
                    <w:jc w:val="center"/>
                  </w:pPr>
                  <w:r>
                    <w:rPr>
                      <w:rFonts w:ascii="仿宋_GB2312" w:hAnsi="仿宋_GB2312" w:eastAsia="仿宋_GB2312" w:cs="仿宋_GB2312"/>
                      <w:sz w:val="21"/>
                    </w:rPr>
                    <w:t>4</w:t>
                  </w:r>
                </w:p>
              </w:tc>
              <w:tc>
                <w:tcPr>
                  <w:tcW w:w="527" w:type="dxa"/>
                  <w:vMerge w:val="continue"/>
                  <w:tcBorders>
                    <w:top w:val="nil"/>
                    <w:left w:val="single" w:color="000000" w:sz="4" w:space="0"/>
                    <w:bottom w:val="single" w:color="000000" w:sz="4" w:space="0"/>
                    <w:right w:val="single" w:color="000000" w:sz="4" w:space="0"/>
                  </w:tcBorders>
                </w:tcPr>
                <w:p w14:paraId="7B703827"/>
              </w:tc>
            </w:tr>
            <w:tr w14:paraId="001415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53450A">
                  <w:pPr>
                    <w:pStyle w:val="4"/>
                    <w:jc w:val="center"/>
                  </w:pPr>
                  <w:r>
                    <w:rPr>
                      <w:rFonts w:ascii="仿宋_GB2312" w:hAnsi="仿宋_GB2312" w:eastAsia="仿宋_GB2312" w:cs="仿宋_GB2312"/>
                      <w:sz w:val="21"/>
                    </w:rPr>
                    <w:t>室外主机（核心产品）</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5B401">
                  <w:pPr>
                    <w:pStyle w:val="4"/>
                  </w:pPr>
                  <w:r>
                    <w:rPr>
                      <w:rFonts w:ascii="仿宋_GB2312" w:hAnsi="仿宋_GB2312" w:eastAsia="仿宋_GB2312" w:cs="仿宋_GB2312"/>
                      <w:sz w:val="21"/>
                    </w:rPr>
                    <w:t>1.额定能力（KW）：制冷/制热≥28/31.5；</w:t>
                  </w:r>
                </w:p>
                <w:p w14:paraId="4CA0CE0C">
                  <w:pPr>
                    <w:pStyle w:val="4"/>
                  </w:pPr>
                  <w:r>
                    <w:rPr>
                      <w:rFonts w:ascii="仿宋_GB2312" w:hAnsi="仿宋_GB2312" w:eastAsia="仿宋_GB2312" w:cs="仿宋_GB2312"/>
                      <w:sz w:val="21"/>
                    </w:rPr>
                    <w:t>2.额定功率（KW）：制冷/制热≤7.47/8.08；</w:t>
                  </w:r>
                </w:p>
                <w:p w14:paraId="3E587E1F">
                  <w:pPr>
                    <w:pStyle w:val="4"/>
                  </w:pPr>
                  <w:r>
                    <w:rPr>
                      <w:rFonts w:ascii="仿宋_GB2312" w:hAnsi="仿宋_GB2312" w:eastAsia="仿宋_GB2312" w:cs="仿宋_GB2312"/>
                      <w:sz w:val="21"/>
                    </w:rPr>
                    <w:t>3.出风方式：顶出风/侧出风；4.噪音值：≤56dB(A);</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3D017">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529192">
                  <w:pPr>
                    <w:pStyle w:val="4"/>
                    <w:jc w:val="center"/>
                  </w:pPr>
                  <w:r>
                    <w:rPr>
                      <w:rFonts w:ascii="仿宋_GB2312" w:hAnsi="仿宋_GB2312" w:eastAsia="仿宋_GB2312" w:cs="仿宋_GB2312"/>
                      <w:sz w:val="21"/>
                    </w:rPr>
                    <w:t>15</w:t>
                  </w:r>
                </w:p>
              </w:tc>
              <w:tc>
                <w:tcPr>
                  <w:tcW w:w="527" w:type="dxa"/>
                  <w:vMerge w:val="continue"/>
                  <w:tcBorders>
                    <w:top w:val="nil"/>
                    <w:left w:val="single" w:color="000000" w:sz="4" w:space="0"/>
                    <w:bottom w:val="single" w:color="000000" w:sz="4" w:space="0"/>
                    <w:right w:val="single" w:color="000000" w:sz="4" w:space="0"/>
                  </w:tcBorders>
                </w:tcPr>
                <w:p w14:paraId="183D64A1"/>
              </w:tc>
            </w:tr>
            <w:tr w14:paraId="0CA849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94B48">
                  <w:pPr>
                    <w:pStyle w:val="4"/>
                    <w:jc w:val="center"/>
                  </w:pPr>
                  <w:r>
                    <w:rPr>
                      <w:rFonts w:ascii="仿宋_GB2312" w:hAnsi="仿宋_GB2312" w:eastAsia="仿宋_GB2312" w:cs="仿宋_GB2312"/>
                      <w:color w:val="000000"/>
                      <w:sz w:val="21"/>
                    </w:rPr>
                    <w:t>材料及人工安装</w:t>
                  </w:r>
                </w:p>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330F80">
                  <w:pPr>
                    <w:pStyle w:val="4"/>
                    <w:jc w:val="center"/>
                  </w:pPr>
                  <w:r>
                    <w:rPr>
                      <w:rFonts w:ascii="仿宋_GB2312" w:hAnsi="仿宋_GB2312" w:eastAsia="仿宋_GB2312" w:cs="仿宋_GB2312"/>
                      <w:color w:val="000000"/>
                      <w:sz w:val="21"/>
                    </w:rPr>
                    <w:t>室外系统</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EE1E90">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9F4544">
                  <w:pPr>
                    <w:pStyle w:val="4"/>
                    <w:jc w:val="center"/>
                  </w:pPr>
                  <w:r>
                    <w:rPr>
                      <w:rFonts w:ascii="仿宋_GB2312" w:hAnsi="仿宋_GB2312" w:eastAsia="仿宋_GB2312" w:cs="仿宋_GB2312"/>
                      <w:sz w:val="21"/>
                    </w:rPr>
                    <w:t>15</w:t>
                  </w:r>
                </w:p>
              </w:tc>
              <w:tc>
                <w:tcPr>
                  <w:tcW w:w="527" w:type="dxa"/>
                  <w:vMerge w:val="continue"/>
                  <w:tcBorders>
                    <w:top w:val="nil"/>
                    <w:left w:val="single" w:color="000000" w:sz="4" w:space="0"/>
                    <w:bottom w:val="single" w:color="000000" w:sz="4" w:space="0"/>
                    <w:right w:val="single" w:color="000000" w:sz="4" w:space="0"/>
                  </w:tcBorders>
                </w:tcPr>
                <w:p w14:paraId="718840DB"/>
              </w:tc>
            </w:tr>
            <w:tr w14:paraId="42795B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vMerge w:val="continue"/>
                  <w:tcBorders>
                    <w:top w:val="nil"/>
                    <w:left w:val="single" w:color="000000" w:sz="4" w:space="0"/>
                    <w:bottom w:val="single" w:color="000000" w:sz="4" w:space="0"/>
                    <w:right w:val="single" w:color="000000" w:sz="4" w:space="0"/>
                  </w:tcBorders>
                </w:tcPr>
                <w:p w14:paraId="016F5AD7"/>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44EBA3">
                  <w:pPr>
                    <w:pStyle w:val="4"/>
                    <w:jc w:val="center"/>
                  </w:pPr>
                  <w:r>
                    <w:rPr>
                      <w:rFonts w:ascii="仿宋_GB2312" w:hAnsi="仿宋_GB2312" w:eastAsia="仿宋_GB2312" w:cs="仿宋_GB2312"/>
                      <w:color w:val="000000"/>
                      <w:sz w:val="21"/>
                    </w:rPr>
                    <w:t>室内系统</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2BBA8">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D46C9">
                  <w:pPr>
                    <w:pStyle w:val="4"/>
                    <w:jc w:val="center"/>
                  </w:pPr>
                  <w:r>
                    <w:rPr>
                      <w:rFonts w:ascii="仿宋_GB2312" w:hAnsi="仿宋_GB2312" w:eastAsia="仿宋_GB2312" w:cs="仿宋_GB2312"/>
                      <w:sz w:val="21"/>
                    </w:rPr>
                    <w:t>34</w:t>
                  </w:r>
                </w:p>
              </w:tc>
              <w:tc>
                <w:tcPr>
                  <w:tcW w:w="527" w:type="dxa"/>
                  <w:vMerge w:val="continue"/>
                  <w:tcBorders>
                    <w:top w:val="nil"/>
                    <w:left w:val="single" w:color="000000" w:sz="4" w:space="0"/>
                    <w:bottom w:val="single" w:color="000000" w:sz="4" w:space="0"/>
                    <w:right w:val="single" w:color="000000" w:sz="4" w:space="0"/>
                  </w:tcBorders>
                </w:tcPr>
                <w:p w14:paraId="5938F0A5"/>
              </w:tc>
            </w:tr>
            <w:tr w14:paraId="01C694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vMerge w:val="continue"/>
                  <w:tcBorders>
                    <w:top w:val="nil"/>
                    <w:left w:val="single" w:color="000000" w:sz="4" w:space="0"/>
                    <w:bottom w:val="single" w:color="000000" w:sz="4" w:space="0"/>
                    <w:right w:val="single" w:color="000000" w:sz="4" w:space="0"/>
                  </w:tcBorders>
                </w:tcPr>
                <w:p w14:paraId="06D70A93"/>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19AD1">
                  <w:pPr>
                    <w:pStyle w:val="4"/>
                    <w:jc w:val="center"/>
                  </w:pPr>
                  <w:r>
                    <w:rPr>
                      <w:rFonts w:ascii="仿宋_GB2312" w:hAnsi="仿宋_GB2312" w:eastAsia="仿宋_GB2312" w:cs="仿宋_GB2312"/>
                      <w:color w:val="000000"/>
                      <w:sz w:val="21"/>
                    </w:rPr>
                    <w:t>全新管道系统</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B54FCA">
                  <w:pPr>
                    <w:pStyle w:val="4"/>
                    <w:jc w:val="center"/>
                  </w:pPr>
                  <w:r>
                    <w:rPr>
                      <w:rFonts w:ascii="仿宋_GB2312" w:hAnsi="仿宋_GB2312" w:eastAsia="仿宋_GB2312" w:cs="仿宋_GB2312"/>
                      <w:sz w:val="21"/>
                    </w:rPr>
                    <w:t>台</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4259E">
                  <w:pPr>
                    <w:pStyle w:val="4"/>
                    <w:jc w:val="center"/>
                  </w:pPr>
                  <w:r>
                    <w:rPr>
                      <w:rFonts w:ascii="仿宋_GB2312" w:hAnsi="仿宋_GB2312" w:eastAsia="仿宋_GB2312" w:cs="仿宋_GB2312"/>
                      <w:sz w:val="21"/>
                    </w:rPr>
                    <w:t>34</w:t>
                  </w:r>
                </w:p>
              </w:tc>
              <w:tc>
                <w:tcPr>
                  <w:tcW w:w="527" w:type="dxa"/>
                  <w:vMerge w:val="continue"/>
                  <w:tcBorders>
                    <w:top w:val="nil"/>
                    <w:left w:val="single" w:color="000000" w:sz="4" w:space="0"/>
                    <w:bottom w:val="single" w:color="000000" w:sz="4" w:space="0"/>
                    <w:right w:val="single" w:color="000000" w:sz="4" w:space="0"/>
                  </w:tcBorders>
                </w:tcPr>
                <w:p w14:paraId="6BD3A93E"/>
              </w:tc>
            </w:tr>
            <w:tr w14:paraId="08E15F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vMerge w:val="continue"/>
                  <w:tcBorders>
                    <w:top w:val="nil"/>
                    <w:left w:val="single" w:color="000000" w:sz="4" w:space="0"/>
                    <w:bottom w:val="single" w:color="000000" w:sz="4" w:space="0"/>
                    <w:right w:val="single" w:color="000000" w:sz="4" w:space="0"/>
                  </w:tcBorders>
                </w:tcPr>
                <w:p w14:paraId="50170677"/>
              </w:tc>
              <w:tc>
                <w:tcPr>
                  <w:tcW w:w="11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23C6AB">
                  <w:pPr>
                    <w:pStyle w:val="4"/>
                    <w:jc w:val="center"/>
                  </w:pPr>
                  <w:r>
                    <w:rPr>
                      <w:rFonts w:ascii="仿宋_GB2312" w:hAnsi="仿宋_GB2312" w:eastAsia="仿宋_GB2312" w:cs="仿宋_GB2312"/>
                      <w:color w:val="000000"/>
                      <w:sz w:val="21"/>
                    </w:rPr>
                    <w:t>旧设备拆除及吊顶恢复</w:t>
                  </w:r>
                </w:p>
              </w:tc>
              <w:tc>
                <w:tcPr>
                  <w:tcW w:w="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30DD27">
                  <w:pPr>
                    <w:pStyle w:val="4"/>
                    <w:jc w:val="center"/>
                  </w:pPr>
                  <w:r>
                    <w:rPr>
                      <w:rFonts w:ascii="仿宋_GB2312" w:hAnsi="仿宋_GB2312" w:eastAsia="仿宋_GB2312" w:cs="仿宋_GB2312"/>
                      <w:sz w:val="21"/>
                    </w:rPr>
                    <w:t>/</w:t>
                  </w:r>
                </w:p>
              </w:tc>
              <w:tc>
                <w:tcPr>
                  <w:tcW w:w="2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00A8C">
                  <w:pPr>
                    <w:pStyle w:val="4"/>
                    <w:jc w:val="center"/>
                  </w:pPr>
                  <w:r>
                    <w:rPr>
                      <w:rFonts w:ascii="仿宋_GB2312" w:hAnsi="仿宋_GB2312" w:eastAsia="仿宋_GB2312" w:cs="仿宋_GB2312"/>
                      <w:sz w:val="21"/>
                    </w:rPr>
                    <w:t>/</w:t>
                  </w:r>
                </w:p>
              </w:tc>
              <w:tc>
                <w:tcPr>
                  <w:tcW w:w="527" w:type="dxa"/>
                  <w:vMerge w:val="continue"/>
                  <w:tcBorders>
                    <w:top w:val="nil"/>
                    <w:left w:val="single" w:color="000000" w:sz="4" w:space="0"/>
                    <w:bottom w:val="single" w:color="000000" w:sz="4" w:space="0"/>
                    <w:right w:val="single" w:color="000000" w:sz="4" w:space="0"/>
                  </w:tcBorders>
                </w:tcPr>
                <w:p w14:paraId="5FC0E28D"/>
              </w:tc>
            </w:tr>
          </w:tbl>
          <w:p w14:paraId="6FEF38FF"/>
        </w:tc>
      </w:tr>
      <w:tr w14:paraId="10A14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4" w:type="dxa"/>
          </w:tcPr>
          <w:p w14:paraId="78A46B58">
            <w:pPr>
              <w:pStyle w:val="4"/>
            </w:pPr>
            <w:r>
              <w:rPr>
                <w:rFonts w:ascii="仿宋_GB2312" w:hAnsi="仿宋_GB2312" w:eastAsia="仿宋_GB2312" w:cs="仿宋_GB2312"/>
              </w:rPr>
              <w:t>2</w:t>
            </w:r>
          </w:p>
        </w:tc>
        <w:tc>
          <w:tcPr>
            <w:tcW w:w="1232" w:type="dxa"/>
          </w:tcPr>
          <w:p w14:paraId="6B46D8B0"/>
        </w:tc>
        <w:tc>
          <w:tcPr>
            <w:tcW w:w="6506" w:type="dxa"/>
          </w:tcPr>
          <w:p w14:paraId="4203C63D">
            <w:pPr>
              <w:pStyle w:val="4"/>
            </w:pPr>
            <w:r>
              <w:rPr>
                <w:rFonts w:ascii="仿宋_GB2312" w:hAnsi="仿宋_GB2312" w:eastAsia="仿宋_GB2312" w:cs="仿宋_GB2312"/>
                <w:sz w:val="21"/>
              </w:rPr>
              <w:t>二、精密空调项目概况及采购内容</w:t>
            </w:r>
          </w:p>
          <w:p w14:paraId="39FD2C81">
            <w:pPr>
              <w:pStyle w:val="4"/>
            </w:pPr>
            <w:r>
              <w:rPr>
                <w:rFonts w:ascii="仿宋_GB2312" w:hAnsi="仿宋_GB2312" w:eastAsia="仿宋_GB2312" w:cs="仿宋_GB2312"/>
                <w:sz w:val="21"/>
              </w:rPr>
              <w:t>（一）项目概况</w:t>
            </w:r>
          </w:p>
          <w:p w14:paraId="7142E9CC">
            <w:pPr>
              <w:pStyle w:val="4"/>
              <w:ind w:firstLine="480"/>
            </w:pPr>
            <w:r>
              <w:rPr>
                <w:rFonts w:ascii="仿宋_GB2312" w:hAnsi="仿宋_GB2312" w:eastAsia="仿宋_GB2312" w:cs="仿宋_GB2312"/>
                <w:sz w:val="21"/>
              </w:rPr>
              <w:t>1、制冷现状</w:t>
            </w:r>
          </w:p>
          <w:p w14:paraId="09A6873B">
            <w:pPr>
              <w:pStyle w:val="4"/>
              <w:ind w:firstLine="480"/>
            </w:pPr>
            <w:r>
              <w:rPr>
                <w:rFonts w:ascii="仿宋_GB2312" w:hAnsi="仿宋_GB2312" w:eastAsia="仿宋_GB2312" w:cs="仿宋_GB2312"/>
                <w:sz w:val="21"/>
              </w:rPr>
              <w:t>省中心4楼核心机房总面积约为679平方米，其中主机房面积为545平方米，电池间面积为38平方米，配电间面积为53平方米，运维间面积为43平方米。省中心5楼监控大屏机房总面积约为138平米，高约8米。</w:t>
            </w:r>
          </w:p>
          <w:p w14:paraId="5231FE52">
            <w:pPr>
              <w:pStyle w:val="4"/>
              <w:ind w:firstLine="480"/>
            </w:pPr>
            <w:r>
              <w:rPr>
                <w:rFonts w:ascii="仿宋_GB2312" w:hAnsi="仿宋_GB2312" w:eastAsia="仿宋_GB2312" w:cs="仿宋_GB2312"/>
                <w:sz w:val="21"/>
              </w:rPr>
              <w:t>电池间与配电间共用一台制冷量为20KW的房间级精密空调制冷；主机房区域配置了两台制冷量为55KW，三台制冷量为70KW，三台制冷量为50KW的房间级精密空调。主机房区域总制冷量为470KW；5楼监控大屏机房总制冷量为25KW。</w:t>
            </w:r>
          </w:p>
          <w:p w14:paraId="2A83A5F3">
            <w:pPr>
              <w:pStyle w:val="4"/>
              <w:ind w:firstLine="480"/>
            </w:pPr>
            <w:r>
              <w:rPr>
                <w:rFonts w:ascii="仿宋_GB2312" w:hAnsi="仿宋_GB2312" w:eastAsia="仿宋_GB2312" w:cs="仿宋_GB2312"/>
                <w:sz w:val="21"/>
              </w:rPr>
              <w:t>2、实际需求</w:t>
            </w:r>
          </w:p>
          <w:p w14:paraId="6A6B00EC">
            <w:pPr>
              <w:pStyle w:val="4"/>
              <w:ind w:firstLine="480"/>
            </w:pPr>
            <w:r>
              <w:rPr>
                <w:rFonts w:ascii="仿宋_GB2312" w:hAnsi="仿宋_GB2312" w:eastAsia="仿宋_GB2312" w:cs="仿宋_GB2312"/>
                <w:sz w:val="21"/>
              </w:rPr>
              <w:t>目前现有制冷设备无法保障机房现有设备的温度需求，且由于设备年限已久，故障率高，现场的温湿度数据反应，机房内平均温度为27℃，而服务器、交换机等 IT 设备最佳运行温度通常为 20℃~24℃，温度过高可能导致芯片性能下降、寿命缩短。</w:t>
            </w:r>
          </w:p>
          <w:p w14:paraId="74A4FB00">
            <w:pPr>
              <w:pStyle w:val="4"/>
              <w:ind w:firstLine="480"/>
            </w:pPr>
            <w:r>
              <w:rPr>
                <w:rFonts w:ascii="仿宋_GB2312" w:hAnsi="仿宋_GB2312" w:eastAsia="仿宋_GB2312" w:cs="仿宋_GB2312"/>
                <w:sz w:val="21"/>
              </w:rPr>
              <w:t>（1）配电间及电池间的热负荷计算如下：</w:t>
            </w:r>
          </w:p>
          <w:p w14:paraId="1C6D69BE">
            <w:pPr>
              <w:pStyle w:val="4"/>
              <w:ind w:firstLine="480"/>
            </w:pPr>
            <w:r>
              <w:rPr>
                <w:rFonts w:ascii="仿宋_GB2312" w:hAnsi="仿宋_GB2312" w:eastAsia="仿宋_GB2312" w:cs="仿宋_GB2312"/>
                <w:sz w:val="21"/>
              </w:rPr>
              <w:t>设备配置：4台配电柜；2台200KVA模块化UPS，各配置了7个25KVA功率模块，单台UPS总容量为175KVA；2台60KVA塔式UPS；128节铅酸蓄电池，共4组，每组32节。</w:t>
            </w:r>
          </w:p>
          <w:p w14:paraId="08C42664">
            <w:pPr>
              <w:pStyle w:val="4"/>
              <w:ind w:firstLine="480"/>
            </w:pPr>
            <w:r>
              <w:rPr>
                <w:rFonts w:ascii="仿宋_GB2312" w:hAnsi="仿宋_GB2312" w:eastAsia="仿宋_GB2312" w:cs="仿宋_GB2312"/>
                <w:sz w:val="21"/>
              </w:rPr>
              <w:t>Q1设备热负荷=0.5KW*4（配电柜）+175*0.1（一主一备UPS热负荷按单台满负载的10%计算）+60*0.1（一主一备UPS热负荷按单台满负载的10%计算）+5KW（铅酸蓄电池估算热负荷）=30.5KW</w:t>
            </w:r>
          </w:p>
          <w:p w14:paraId="07F5C22B">
            <w:pPr>
              <w:pStyle w:val="4"/>
              <w:ind w:firstLine="480"/>
            </w:pPr>
            <w:r>
              <w:rPr>
                <w:rFonts w:ascii="仿宋_GB2312" w:hAnsi="仿宋_GB2312" w:eastAsia="仿宋_GB2312" w:cs="仿宋_GB2312"/>
                <w:sz w:val="21"/>
              </w:rPr>
              <w:t>而铅酸蓄电池在充放电过程中会产生热量，平时蓄电池满电状态下所产生的热量可忽略不计，因此在此次计算中按照5KW估算。</w:t>
            </w:r>
          </w:p>
          <w:p w14:paraId="7C5258C0">
            <w:pPr>
              <w:pStyle w:val="4"/>
              <w:ind w:firstLine="480"/>
            </w:pPr>
            <w:r>
              <w:rPr>
                <w:rFonts w:ascii="仿宋_GB2312" w:hAnsi="仿宋_GB2312" w:eastAsia="仿宋_GB2312" w:cs="仿宋_GB2312"/>
                <w:sz w:val="21"/>
              </w:rPr>
              <w:t>Q2建筑热负荷=（38+53）*0.18=16.38KW</w:t>
            </w:r>
          </w:p>
          <w:p w14:paraId="4F004668">
            <w:pPr>
              <w:pStyle w:val="4"/>
              <w:ind w:firstLine="480"/>
            </w:pPr>
            <w:r>
              <w:rPr>
                <w:rFonts w:ascii="仿宋_GB2312" w:hAnsi="仿宋_GB2312" w:eastAsia="仿宋_GB2312" w:cs="仿宋_GB2312"/>
                <w:sz w:val="21"/>
              </w:rPr>
              <w:t>Qt总制冷量=Q1+Q2=30.5+16.38=46.88KW</w:t>
            </w:r>
          </w:p>
          <w:p w14:paraId="61A8FF9D">
            <w:pPr>
              <w:pStyle w:val="4"/>
              <w:ind w:firstLine="480"/>
            </w:pPr>
            <w:r>
              <w:rPr>
                <w:rFonts w:ascii="仿宋_GB2312" w:hAnsi="仿宋_GB2312" w:eastAsia="仿宋_GB2312" w:cs="仿宋_GB2312"/>
                <w:sz w:val="21"/>
              </w:rPr>
              <w:t>（2）主机房目前的热负荷计算如下（未统计25年新增设备）：</w:t>
            </w:r>
          </w:p>
          <w:p w14:paraId="035ECD83">
            <w:pPr>
              <w:pStyle w:val="4"/>
              <w:ind w:firstLine="480"/>
            </w:pPr>
            <w:r>
              <w:rPr>
                <w:rFonts w:ascii="仿宋_GB2312" w:hAnsi="仿宋_GB2312" w:eastAsia="仿宋_GB2312" w:cs="仿宋_GB2312"/>
                <w:sz w:val="21"/>
              </w:rPr>
              <w:t>主机房内共有IT机柜103台，配电列头柜8台。</w:t>
            </w:r>
          </w:p>
          <w:p w14:paraId="6DB214D8">
            <w:pPr>
              <w:pStyle w:val="4"/>
              <w:ind w:firstLine="480"/>
            </w:pPr>
            <w:r>
              <w:rPr>
                <w:rFonts w:ascii="仿宋_GB2312" w:hAnsi="仿宋_GB2312" w:eastAsia="仿宋_GB2312" w:cs="仿宋_GB2312"/>
                <w:sz w:val="21"/>
              </w:rPr>
              <w:t>Q1设备热负荷=4KW*103+0.5KW*8=416KW</w:t>
            </w:r>
          </w:p>
          <w:p w14:paraId="224A18D8">
            <w:pPr>
              <w:pStyle w:val="4"/>
              <w:ind w:firstLine="480"/>
            </w:pPr>
            <w:r>
              <w:rPr>
                <w:rFonts w:ascii="仿宋_GB2312" w:hAnsi="仿宋_GB2312" w:eastAsia="仿宋_GB2312" w:cs="仿宋_GB2312"/>
                <w:sz w:val="21"/>
              </w:rPr>
              <w:t>Q2建筑热负荷=545*0.18=98.1KW</w:t>
            </w:r>
          </w:p>
          <w:p w14:paraId="323B7279">
            <w:pPr>
              <w:pStyle w:val="4"/>
              <w:ind w:firstLine="480"/>
            </w:pPr>
            <w:r>
              <w:rPr>
                <w:rFonts w:ascii="仿宋_GB2312" w:hAnsi="仿宋_GB2312" w:eastAsia="仿宋_GB2312" w:cs="仿宋_GB2312"/>
                <w:sz w:val="21"/>
              </w:rPr>
              <w:t>Qt总制冷量=Q1+Q2=416+98.1=514.1KW</w:t>
            </w:r>
          </w:p>
          <w:p w14:paraId="783C6CA4">
            <w:pPr>
              <w:pStyle w:val="4"/>
              <w:ind w:firstLine="480"/>
            </w:pPr>
            <w:r>
              <w:rPr>
                <w:rFonts w:ascii="仿宋_GB2312" w:hAnsi="仿宋_GB2312" w:eastAsia="仿宋_GB2312" w:cs="仿宋_GB2312"/>
                <w:sz w:val="21"/>
              </w:rPr>
              <w:t>综上所述，本次配电间需增添一台制冷量≥26.88KW的精密空调；主机房需增添两台精密空调，单台空调制冷量需≥44.1KW。</w:t>
            </w:r>
          </w:p>
          <w:p w14:paraId="361FF533">
            <w:pPr>
              <w:pStyle w:val="4"/>
              <w:ind w:firstLine="480"/>
            </w:pPr>
            <w:r>
              <w:rPr>
                <w:rFonts w:ascii="仿宋_GB2312" w:hAnsi="仿宋_GB2312" w:eastAsia="仿宋_GB2312" w:cs="仿宋_GB2312"/>
                <w:sz w:val="21"/>
              </w:rPr>
              <w:t>(3)5楼监控大屏机房的热负荷计算如下：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550"/>
              <w:gridCol w:w="122"/>
              <w:gridCol w:w="420"/>
              <w:gridCol w:w="525"/>
              <w:gridCol w:w="210"/>
              <w:gridCol w:w="649"/>
              <w:gridCol w:w="86"/>
              <w:gridCol w:w="315"/>
              <w:gridCol w:w="525"/>
              <w:gridCol w:w="315"/>
              <w:gridCol w:w="735"/>
              <w:gridCol w:w="420"/>
            </w:tblGrid>
            <w:tr w14:paraId="48AACD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B1AC3D">
                  <w:pPr>
                    <w:pStyle w:val="4"/>
                    <w:jc w:val="left"/>
                  </w:pPr>
                  <w:r>
                    <w:rPr>
                      <w:rFonts w:ascii="仿宋_GB2312" w:hAnsi="仿宋_GB2312" w:eastAsia="仿宋_GB2312" w:cs="仿宋_GB2312"/>
                      <w:sz w:val="21"/>
                    </w:rPr>
                    <w:t>主机房地板面积</w:t>
                  </w:r>
                </w:p>
              </w:tc>
              <w:tc>
                <w:tcPr>
                  <w:tcW w:w="2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A12205">
                  <w:pPr>
                    <w:pStyle w:val="4"/>
                    <w:jc w:val="center"/>
                  </w:pPr>
                  <w:r>
                    <w:rPr>
                      <w:rFonts w:ascii="仿宋_GB2312" w:hAnsi="仿宋_GB2312" w:eastAsia="仿宋_GB2312" w:cs="仿宋_GB2312"/>
                      <w:sz w:val="21"/>
                    </w:rPr>
                    <w:t>138</w:t>
                  </w:r>
                </w:p>
              </w:tc>
              <w:tc>
                <w:tcPr>
                  <w:tcW w:w="216"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55F7CF3">
                  <w:pPr>
                    <w:pStyle w:val="4"/>
                    <w:jc w:val="left"/>
                  </w:pPr>
                  <w:r>
                    <w:rPr>
                      <w:rFonts w:ascii="仿宋_GB2312" w:hAnsi="仿宋_GB2312" w:eastAsia="仿宋_GB2312" w:cs="仿宋_GB2312"/>
                      <w:sz w:val="21"/>
                    </w:rPr>
                    <w:t>M</w:t>
                  </w:r>
                  <w:r>
                    <w:rPr>
                      <w:rFonts w:ascii="仿宋_GB2312" w:hAnsi="仿宋_GB2312" w:eastAsia="仿宋_GB2312" w:cs="仿宋_GB2312"/>
                      <w:sz w:val="21"/>
                      <w:vertAlign w:val="superscript"/>
                    </w:rPr>
                    <w:t>2</w:t>
                  </w:r>
                </w:p>
              </w:tc>
              <w:tc>
                <w:tcPr>
                  <w:tcW w:w="1160"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82721D">
                  <w:pPr>
                    <w:pStyle w:val="4"/>
                    <w:jc w:val="left"/>
                  </w:pPr>
                  <w:r>
                    <w:rPr>
                      <w:rFonts w:ascii="仿宋_GB2312" w:hAnsi="仿宋_GB2312" w:eastAsia="仿宋_GB2312" w:cs="仿宋_GB2312"/>
                      <w:sz w:val="21"/>
                    </w:rPr>
                    <w:t>138平米，高约8米</w:t>
                  </w:r>
                </w:p>
              </w:tc>
            </w:tr>
            <w:tr w14:paraId="15CB88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9713E1">
                  <w:pPr>
                    <w:pStyle w:val="4"/>
                    <w:jc w:val="left"/>
                  </w:pPr>
                  <w:r>
                    <w:rPr>
                      <w:rFonts w:ascii="仿宋_GB2312" w:hAnsi="仿宋_GB2312" w:eastAsia="仿宋_GB2312" w:cs="仿宋_GB2312"/>
                      <w:sz w:val="21"/>
                    </w:rPr>
                    <w:t xml:space="preserve">设备负荷 </w:t>
                  </w:r>
                </w:p>
              </w:tc>
              <w:tc>
                <w:tcPr>
                  <w:tcW w:w="38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D4DCFD">
                  <w:pPr>
                    <w:pStyle w:val="4"/>
                    <w:jc w:val="left"/>
                  </w:pPr>
                  <w:r>
                    <w:rPr>
                      <w:rFonts w:ascii="仿宋_GB2312" w:hAnsi="仿宋_GB2312" w:eastAsia="仿宋_GB2312" w:cs="仿宋_GB2312"/>
                      <w:sz w:val="21"/>
                    </w:rPr>
                    <w:t>大屏</w:t>
                  </w:r>
                </w:p>
              </w:tc>
              <w:tc>
                <w:tcPr>
                  <w:tcW w:w="2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4AF670">
                  <w:pPr>
                    <w:pStyle w:val="4"/>
                    <w:jc w:val="center"/>
                  </w:pPr>
                  <w:r>
                    <w:rPr>
                      <w:rFonts w:ascii="仿宋_GB2312" w:hAnsi="仿宋_GB2312" w:eastAsia="仿宋_GB2312" w:cs="仿宋_GB2312"/>
                      <w:sz w:val="21"/>
                    </w:rPr>
                    <w:t>48</w:t>
                  </w:r>
                </w:p>
              </w:tc>
              <w:tc>
                <w:tcPr>
                  <w:tcW w:w="216"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6337F">
                  <w:pPr>
                    <w:pStyle w:val="4"/>
                    <w:jc w:val="left"/>
                  </w:pPr>
                  <w:r>
                    <w:rPr>
                      <w:rFonts w:ascii="仿宋_GB2312" w:hAnsi="仿宋_GB2312" w:eastAsia="仿宋_GB2312" w:cs="仿宋_GB2312"/>
                      <w:sz w:val="21"/>
                    </w:rPr>
                    <w:t>kW</w:t>
                  </w:r>
                </w:p>
              </w:tc>
              <w:tc>
                <w:tcPr>
                  <w:tcW w:w="1160"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DA338F">
                  <w:pPr>
                    <w:pStyle w:val="4"/>
                    <w:jc w:val="left"/>
                  </w:pPr>
                  <w:r>
                    <w:rPr>
                      <w:rFonts w:ascii="仿宋_GB2312" w:hAnsi="仿宋_GB2312" w:eastAsia="仿宋_GB2312" w:cs="仿宋_GB2312"/>
                      <w:sz w:val="21"/>
                    </w:rPr>
                    <w:t>48个大屏</w:t>
                  </w:r>
                </w:p>
              </w:tc>
            </w:tr>
            <w:tr w14:paraId="25A933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4" w:type="dxa"/>
                  <w:gridSpan w:val="2"/>
                  <w:vMerge w:val="continue"/>
                  <w:tcBorders>
                    <w:top w:val="nil"/>
                    <w:left w:val="single" w:color="000000" w:sz="4" w:space="0"/>
                    <w:bottom w:val="single" w:color="000000" w:sz="4" w:space="0"/>
                    <w:right w:val="single" w:color="000000" w:sz="4" w:space="0"/>
                  </w:tcBorders>
                </w:tcPr>
                <w:p w14:paraId="5072EB32"/>
              </w:tc>
              <w:tc>
                <w:tcPr>
                  <w:tcW w:w="38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BBDD5D">
                  <w:pPr>
                    <w:pStyle w:val="4"/>
                    <w:jc w:val="left"/>
                  </w:pPr>
                  <w:r>
                    <w:rPr>
                      <w:rFonts w:ascii="仿宋_GB2312" w:hAnsi="仿宋_GB2312" w:eastAsia="仿宋_GB2312" w:cs="仿宋_GB2312"/>
                      <w:sz w:val="21"/>
                    </w:rPr>
                    <w:t>IT设备</w:t>
                  </w:r>
                </w:p>
              </w:tc>
              <w:tc>
                <w:tcPr>
                  <w:tcW w:w="2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44F350">
                  <w:pPr>
                    <w:pStyle w:val="4"/>
                    <w:jc w:val="center"/>
                  </w:pPr>
                  <w:r>
                    <w:rPr>
                      <w:rFonts w:ascii="仿宋_GB2312" w:hAnsi="仿宋_GB2312" w:eastAsia="仿宋_GB2312" w:cs="仿宋_GB2312"/>
                      <w:sz w:val="21"/>
                    </w:rPr>
                    <w:t>6</w:t>
                  </w:r>
                </w:p>
              </w:tc>
              <w:tc>
                <w:tcPr>
                  <w:tcW w:w="216"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8B2F1">
                  <w:pPr>
                    <w:pStyle w:val="4"/>
                    <w:jc w:val="left"/>
                  </w:pPr>
                  <w:r>
                    <w:rPr>
                      <w:rFonts w:ascii="仿宋_GB2312" w:hAnsi="仿宋_GB2312" w:eastAsia="仿宋_GB2312" w:cs="仿宋_GB2312"/>
                      <w:sz w:val="21"/>
                    </w:rPr>
                    <w:t>KW</w:t>
                  </w:r>
                </w:p>
              </w:tc>
              <w:tc>
                <w:tcPr>
                  <w:tcW w:w="1160"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06615">
                  <w:pPr>
                    <w:pStyle w:val="4"/>
                    <w:jc w:val="left"/>
                  </w:pPr>
                  <w:r>
                    <w:rPr>
                      <w:rFonts w:ascii="仿宋_GB2312" w:hAnsi="仿宋_GB2312" w:eastAsia="仿宋_GB2312" w:cs="仿宋_GB2312"/>
                      <w:sz w:val="21"/>
                    </w:rPr>
                    <w:t>3台机柜，设备按6KW计算</w:t>
                  </w:r>
                </w:p>
              </w:tc>
            </w:tr>
            <w:tr w14:paraId="2EE2CC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9"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E048F9">
                  <w:pPr>
                    <w:pStyle w:val="4"/>
                    <w:jc w:val="left"/>
                  </w:pPr>
                  <w:r>
                    <w:rPr>
                      <w:rFonts w:ascii="仿宋_GB2312" w:hAnsi="仿宋_GB2312" w:eastAsia="仿宋_GB2312" w:cs="仿宋_GB2312"/>
                      <w:sz w:val="21"/>
                    </w:rPr>
                    <w:t>操作人员数量</w:t>
                  </w:r>
                </w:p>
              </w:tc>
              <w:tc>
                <w:tcPr>
                  <w:tcW w:w="2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B2E93">
                  <w:pPr>
                    <w:pStyle w:val="4"/>
                    <w:jc w:val="center"/>
                  </w:pPr>
                  <w:r>
                    <w:rPr>
                      <w:rFonts w:ascii="仿宋_GB2312" w:hAnsi="仿宋_GB2312" w:eastAsia="仿宋_GB2312" w:cs="仿宋_GB2312"/>
                      <w:sz w:val="21"/>
                    </w:rPr>
                    <w:t>2</w:t>
                  </w:r>
                </w:p>
              </w:tc>
              <w:tc>
                <w:tcPr>
                  <w:tcW w:w="216"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A3A69D">
                  <w:pPr>
                    <w:pStyle w:val="4"/>
                    <w:jc w:val="left"/>
                  </w:pPr>
                  <w:r>
                    <w:rPr>
                      <w:rFonts w:ascii="仿宋_GB2312" w:hAnsi="仿宋_GB2312" w:eastAsia="仿宋_GB2312" w:cs="仿宋_GB2312"/>
                      <w:sz w:val="21"/>
                    </w:rPr>
                    <w:t>人</w:t>
                  </w:r>
                </w:p>
              </w:tc>
              <w:tc>
                <w:tcPr>
                  <w:tcW w:w="1160"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0C738">
                  <w:pPr>
                    <w:pStyle w:val="4"/>
                    <w:jc w:val="left"/>
                  </w:pPr>
                </w:p>
              </w:tc>
            </w:tr>
            <w:tr w14:paraId="317C4E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9438E">
                  <w:pPr>
                    <w:pStyle w:val="4"/>
                    <w:jc w:val="center"/>
                  </w:pPr>
                  <w:r>
                    <w:rPr>
                      <w:rFonts w:ascii="仿宋_GB2312" w:hAnsi="仿宋_GB2312" w:eastAsia="仿宋_GB2312" w:cs="仿宋_GB2312"/>
                      <w:sz w:val="21"/>
                    </w:rPr>
                    <w:t>序号　</w:t>
                  </w:r>
                </w:p>
              </w:tc>
              <w:tc>
                <w:tcPr>
                  <w:tcW w:w="3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7F452">
                  <w:pPr>
                    <w:pStyle w:val="4"/>
                    <w:jc w:val="center"/>
                  </w:pPr>
                  <w:r>
                    <w:rPr>
                      <w:rFonts w:ascii="仿宋_GB2312" w:hAnsi="仿宋_GB2312" w:eastAsia="仿宋_GB2312" w:cs="仿宋_GB2312"/>
                      <w:sz w:val="21"/>
                    </w:rPr>
                    <w:t>热负荷</w:t>
                  </w:r>
                </w:p>
                <w:p w14:paraId="7BBB1D62">
                  <w:pPr>
                    <w:pStyle w:val="4"/>
                    <w:jc w:val="center"/>
                  </w:pPr>
                  <w:r>
                    <w:rPr>
                      <w:rFonts w:ascii="仿宋_GB2312" w:hAnsi="仿宋_GB2312" w:eastAsia="仿宋_GB2312" w:cs="仿宋_GB2312"/>
                      <w:sz w:val="21"/>
                    </w:rPr>
                    <w:t>区域</w:t>
                  </w:r>
                </w:p>
              </w:tc>
              <w:tc>
                <w:tcPr>
                  <w:tcW w:w="38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40DF2">
                  <w:pPr>
                    <w:pStyle w:val="4"/>
                    <w:jc w:val="center"/>
                  </w:pPr>
                  <w:r>
                    <w:rPr>
                      <w:rFonts w:ascii="仿宋_GB2312" w:hAnsi="仿宋_GB2312" w:eastAsia="仿宋_GB2312" w:cs="仿宋_GB2312"/>
                      <w:sz w:val="21"/>
                    </w:rPr>
                    <w:t>热负荷</w:t>
                  </w:r>
                </w:p>
                <w:p w14:paraId="60F19017">
                  <w:pPr>
                    <w:pStyle w:val="4"/>
                    <w:jc w:val="center"/>
                  </w:pPr>
                  <w:r>
                    <w:rPr>
                      <w:rFonts w:ascii="仿宋_GB2312" w:hAnsi="仿宋_GB2312" w:eastAsia="仿宋_GB2312" w:cs="仿宋_GB2312"/>
                      <w:sz w:val="21"/>
                    </w:rPr>
                    <w:t>类型</w:t>
                  </w:r>
                </w:p>
              </w:tc>
              <w:tc>
                <w:tcPr>
                  <w:tcW w:w="2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B76E9">
                  <w:pPr>
                    <w:pStyle w:val="4"/>
                    <w:jc w:val="center"/>
                  </w:pPr>
                  <w:r>
                    <w:rPr>
                      <w:rFonts w:ascii="仿宋_GB2312" w:hAnsi="仿宋_GB2312" w:eastAsia="仿宋_GB2312" w:cs="仿宋_GB2312"/>
                      <w:sz w:val="21"/>
                    </w:rPr>
                    <w:t>来源</w:t>
                  </w:r>
                </w:p>
              </w:tc>
              <w:tc>
                <w:tcPr>
                  <w:tcW w:w="764"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009F59">
                  <w:pPr>
                    <w:pStyle w:val="4"/>
                    <w:ind w:firstLine="550"/>
                  </w:pPr>
                  <w:r>
                    <w:rPr>
                      <w:rFonts w:ascii="仿宋_GB2312" w:hAnsi="仿宋_GB2312" w:eastAsia="仿宋_GB2312" w:cs="仿宋_GB2312"/>
                      <w:sz w:val="21"/>
                    </w:rPr>
                    <w:t>计算公式</w:t>
                  </w:r>
                </w:p>
              </w:tc>
              <w:tc>
                <w:tcPr>
                  <w:tcW w:w="40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85B873">
                  <w:pPr>
                    <w:pStyle w:val="4"/>
                    <w:jc w:val="center"/>
                  </w:pPr>
                  <w:r>
                    <w:rPr>
                      <w:rFonts w:ascii="仿宋_GB2312" w:hAnsi="仿宋_GB2312" w:eastAsia="仿宋_GB2312" w:cs="仿宋_GB2312"/>
                      <w:sz w:val="21"/>
                    </w:rPr>
                    <w:t>合计　</w:t>
                  </w:r>
                </w:p>
              </w:tc>
              <w:tc>
                <w:tcPr>
                  <w:tcW w:w="2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EB49B7">
                  <w:pPr>
                    <w:pStyle w:val="4"/>
                    <w:jc w:val="center"/>
                  </w:pPr>
                </w:p>
              </w:tc>
            </w:tr>
            <w:tr w14:paraId="2CF9C5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2" w:type="dxa"/>
                  <w:gridSpan w:val="1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4066F3">
                  <w:pPr>
                    <w:pStyle w:val="4"/>
                    <w:jc w:val="left"/>
                  </w:pPr>
                  <w:r>
                    <w:rPr>
                      <w:rFonts w:ascii="仿宋_GB2312" w:hAnsi="仿宋_GB2312" w:eastAsia="仿宋_GB2312" w:cs="仿宋_GB2312"/>
                      <w:sz w:val="21"/>
                    </w:rPr>
                    <w:t>一、机房内部热负荷</w:t>
                  </w:r>
                </w:p>
              </w:tc>
            </w:tr>
            <w:tr w14:paraId="6905B5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16873">
                  <w:pPr>
                    <w:pStyle w:val="4"/>
                    <w:jc w:val="center"/>
                  </w:pPr>
                  <w:r>
                    <w:rPr>
                      <w:rFonts w:ascii="仿宋_GB2312" w:hAnsi="仿宋_GB2312" w:eastAsia="仿宋_GB2312" w:cs="仿宋_GB2312"/>
                      <w:sz w:val="21"/>
                    </w:rPr>
                    <w:t>1</w:t>
                  </w:r>
                </w:p>
              </w:tc>
              <w:tc>
                <w:tcPr>
                  <w:tcW w:w="46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EF0C85">
                  <w:pPr>
                    <w:pStyle w:val="4"/>
                    <w:jc w:val="center"/>
                  </w:pPr>
                  <w:r>
                    <w:rPr>
                      <w:rFonts w:ascii="仿宋_GB2312" w:hAnsi="仿宋_GB2312" w:eastAsia="仿宋_GB2312" w:cs="仿宋_GB2312"/>
                      <w:sz w:val="21"/>
                    </w:rPr>
                    <w:t>设备热负荷</w:t>
                  </w:r>
                </w:p>
              </w:tc>
              <w:tc>
                <w:tcPr>
                  <w:tcW w:w="2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5F7176">
                  <w:pPr>
                    <w:pStyle w:val="4"/>
                    <w:jc w:val="center"/>
                  </w:pPr>
                  <w:r>
                    <w:rPr>
                      <w:rFonts w:ascii="仿宋_GB2312" w:hAnsi="仿宋_GB2312" w:eastAsia="仿宋_GB2312" w:cs="仿宋_GB2312"/>
                      <w:sz w:val="21"/>
                    </w:rPr>
                    <w:t>显热</w:t>
                  </w:r>
                </w:p>
              </w:tc>
              <w:tc>
                <w:tcPr>
                  <w:tcW w:w="36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7D4A43">
                  <w:pPr>
                    <w:pStyle w:val="4"/>
                    <w:jc w:val="center"/>
                  </w:pPr>
                  <w:r>
                    <w:rPr>
                      <w:rFonts w:ascii="仿宋_GB2312" w:hAnsi="仿宋_GB2312" w:eastAsia="仿宋_GB2312" w:cs="仿宋_GB2312"/>
                      <w:sz w:val="21"/>
                    </w:rPr>
                    <w:t>100% OF</w:t>
                  </w:r>
                </w:p>
                <w:p w14:paraId="4BE3251E">
                  <w:pPr>
                    <w:pStyle w:val="4"/>
                    <w:jc w:val="center"/>
                  </w:pPr>
                  <w:r>
                    <w:rPr>
                      <w:rFonts w:ascii="仿宋_GB2312" w:hAnsi="仿宋_GB2312" w:eastAsia="仿宋_GB2312" w:cs="仿宋_GB2312"/>
                      <w:sz w:val="21"/>
                    </w:rPr>
                    <w:t>负载 kW</w:t>
                  </w:r>
                </w:p>
              </w:tc>
              <w:tc>
                <w:tcPr>
                  <w:tcW w:w="163"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959CDA">
                  <w:pPr>
                    <w:pStyle w:val="4"/>
                    <w:jc w:val="center"/>
                  </w:pPr>
                  <w:r>
                    <w:rPr>
                      <w:rFonts w:ascii="仿宋_GB2312" w:hAnsi="仿宋_GB2312" w:eastAsia="仿宋_GB2312" w:cs="仿宋_GB2312"/>
                      <w:sz w:val="21"/>
                    </w:rPr>
                    <w:t>100%</w:t>
                  </w:r>
                </w:p>
              </w:tc>
              <w:tc>
                <w:tcPr>
                  <w:tcW w:w="1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2717F1">
                  <w:pPr>
                    <w:pStyle w:val="4"/>
                    <w:jc w:val="center"/>
                  </w:pPr>
                  <w:r>
                    <w:rPr>
                      <w:rFonts w:ascii="仿宋_GB2312" w:hAnsi="仿宋_GB2312" w:eastAsia="仿宋_GB2312" w:cs="仿宋_GB2312"/>
                      <w:sz w:val="21"/>
                    </w:rPr>
                    <w:t>X</w:t>
                  </w:r>
                </w:p>
              </w:tc>
              <w:tc>
                <w:tcPr>
                  <w:tcW w:w="2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DE7BB2">
                  <w:pPr>
                    <w:pStyle w:val="4"/>
                    <w:jc w:val="center"/>
                  </w:pPr>
                  <w:r>
                    <w:rPr>
                      <w:rFonts w:ascii="仿宋_GB2312" w:hAnsi="仿宋_GB2312" w:eastAsia="仿宋_GB2312" w:cs="仿宋_GB2312"/>
                      <w:sz w:val="21"/>
                    </w:rPr>
                    <w:t>54</w:t>
                  </w:r>
                </w:p>
              </w:tc>
              <w:tc>
                <w:tcPr>
                  <w:tcW w:w="1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919A03">
                  <w:pPr>
                    <w:pStyle w:val="4"/>
                    <w:jc w:val="center"/>
                  </w:pPr>
                  <w:r>
                    <w:rPr>
                      <w:rFonts w:ascii="仿宋_GB2312" w:hAnsi="仿宋_GB2312" w:eastAsia="仿宋_GB2312" w:cs="仿宋_GB2312"/>
                      <w:sz w:val="21"/>
                    </w:rPr>
                    <w:t>=</w:t>
                  </w:r>
                </w:p>
              </w:tc>
              <w:tc>
                <w:tcPr>
                  <w:tcW w:w="40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082951">
                  <w:pPr>
                    <w:pStyle w:val="4"/>
                    <w:jc w:val="right"/>
                  </w:pPr>
                  <w:r>
                    <w:rPr>
                      <w:rFonts w:ascii="仿宋_GB2312" w:hAnsi="仿宋_GB2312" w:eastAsia="仿宋_GB2312" w:cs="仿宋_GB2312"/>
                      <w:sz w:val="21"/>
                    </w:rPr>
                    <w:t>54</w:t>
                  </w:r>
                </w:p>
              </w:tc>
              <w:tc>
                <w:tcPr>
                  <w:tcW w:w="2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95D2D3">
                  <w:pPr>
                    <w:pStyle w:val="4"/>
                    <w:jc w:val="left"/>
                  </w:pPr>
                  <w:r>
                    <w:rPr>
                      <w:rFonts w:ascii="仿宋_GB2312" w:hAnsi="仿宋_GB2312" w:eastAsia="仿宋_GB2312" w:cs="仿宋_GB2312"/>
                      <w:sz w:val="21"/>
                    </w:rPr>
                    <w:t>kW</w:t>
                  </w:r>
                </w:p>
              </w:tc>
            </w:tr>
            <w:tr w14:paraId="1F3D70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9F5759">
                  <w:pPr>
                    <w:pStyle w:val="4"/>
                    <w:jc w:val="center"/>
                  </w:pPr>
                  <w:r>
                    <w:rPr>
                      <w:rFonts w:ascii="仿宋_GB2312" w:hAnsi="仿宋_GB2312" w:eastAsia="仿宋_GB2312" w:cs="仿宋_GB2312"/>
                      <w:sz w:val="21"/>
                    </w:rPr>
                    <w:t>2</w:t>
                  </w:r>
                </w:p>
              </w:tc>
              <w:tc>
                <w:tcPr>
                  <w:tcW w:w="467"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1E79F">
                  <w:pPr>
                    <w:pStyle w:val="4"/>
                    <w:jc w:val="center"/>
                  </w:pPr>
                  <w:r>
                    <w:rPr>
                      <w:rFonts w:ascii="仿宋_GB2312" w:hAnsi="仿宋_GB2312" w:eastAsia="仿宋_GB2312" w:cs="仿宋_GB2312"/>
                      <w:sz w:val="21"/>
                    </w:rPr>
                    <w:t>市电设备热负荷</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C62DD">
                  <w:pPr>
                    <w:pStyle w:val="4"/>
                    <w:jc w:val="center"/>
                  </w:pPr>
                  <w:r>
                    <w:rPr>
                      <w:rFonts w:ascii="仿宋_GB2312" w:hAnsi="仿宋_GB2312" w:eastAsia="仿宋_GB2312" w:cs="仿宋_GB2312"/>
                      <w:sz w:val="21"/>
                    </w:rPr>
                    <w:t>显热</w:t>
                  </w:r>
                </w:p>
              </w:tc>
              <w:tc>
                <w:tcPr>
                  <w:tcW w:w="36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143F7">
                  <w:pPr>
                    <w:pStyle w:val="4"/>
                    <w:jc w:val="center"/>
                  </w:pPr>
                  <w:r>
                    <w:rPr>
                      <w:rFonts w:ascii="仿宋_GB2312" w:hAnsi="仿宋_GB2312" w:eastAsia="仿宋_GB2312" w:cs="仿宋_GB2312"/>
                      <w:sz w:val="21"/>
                    </w:rPr>
                    <w:t>7% OF IT kW</w:t>
                  </w:r>
                </w:p>
              </w:tc>
              <w:tc>
                <w:tcPr>
                  <w:tcW w:w="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F1D12">
                  <w:pPr>
                    <w:pStyle w:val="4"/>
                    <w:jc w:val="center"/>
                  </w:pPr>
                  <w:r>
                    <w:rPr>
                      <w:rFonts w:ascii="仿宋_GB2312" w:hAnsi="仿宋_GB2312" w:eastAsia="仿宋_GB2312" w:cs="仿宋_GB2312"/>
                      <w:sz w:val="21"/>
                    </w:rPr>
                    <w:t>7%</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8E542">
                  <w:pPr>
                    <w:pStyle w:val="4"/>
                    <w:jc w:val="center"/>
                  </w:pPr>
                  <w:r>
                    <w:rPr>
                      <w:rFonts w:ascii="仿宋_GB2312" w:hAnsi="仿宋_GB2312" w:eastAsia="仿宋_GB2312" w:cs="仿宋_GB2312"/>
                      <w:sz w:val="21"/>
                    </w:rPr>
                    <w:t>X</w:t>
                  </w:r>
                </w:p>
              </w:tc>
              <w:tc>
                <w:tcPr>
                  <w:tcW w:w="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FF921">
                  <w:pPr>
                    <w:pStyle w:val="4"/>
                    <w:jc w:val="center"/>
                  </w:pPr>
                  <w:r>
                    <w:rPr>
                      <w:rFonts w:ascii="仿宋_GB2312" w:hAnsi="仿宋_GB2312" w:eastAsia="仿宋_GB2312" w:cs="仿宋_GB2312"/>
                      <w:sz w:val="21"/>
                    </w:rPr>
                    <w:t>12</w:t>
                  </w:r>
                </w:p>
              </w:tc>
              <w:tc>
                <w:tcPr>
                  <w:tcW w:w="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9DEE26">
                  <w:pPr>
                    <w:pStyle w:val="4"/>
                    <w:jc w:val="center"/>
                  </w:pPr>
                  <w:r>
                    <w:rPr>
                      <w:rFonts w:ascii="仿宋_GB2312" w:hAnsi="仿宋_GB2312" w:eastAsia="仿宋_GB2312" w:cs="仿宋_GB2312"/>
                      <w:sz w:val="21"/>
                    </w:rPr>
                    <w:t>=</w:t>
                  </w:r>
                </w:p>
              </w:tc>
              <w:tc>
                <w:tcPr>
                  <w:tcW w:w="4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B6674">
                  <w:pPr>
                    <w:pStyle w:val="4"/>
                    <w:jc w:val="right"/>
                  </w:pPr>
                  <w:r>
                    <w:rPr>
                      <w:rFonts w:ascii="仿宋_GB2312" w:hAnsi="仿宋_GB2312" w:eastAsia="仿宋_GB2312" w:cs="仿宋_GB2312"/>
                      <w:sz w:val="21"/>
                    </w:rPr>
                    <w:t>0.84</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E3DE13">
                  <w:pPr>
                    <w:pStyle w:val="4"/>
                    <w:jc w:val="left"/>
                  </w:pPr>
                  <w:r>
                    <w:rPr>
                      <w:rFonts w:ascii="仿宋_GB2312" w:hAnsi="仿宋_GB2312" w:eastAsia="仿宋_GB2312" w:cs="仿宋_GB2312"/>
                      <w:sz w:val="21"/>
                    </w:rPr>
                    <w:t>kW</w:t>
                  </w:r>
                </w:p>
              </w:tc>
            </w:tr>
            <w:tr w14:paraId="0D3B1D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7D39AE">
                  <w:pPr>
                    <w:pStyle w:val="4"/>
                    <w:jc w:val="center"/>
                  </w:pPr>
                  <w:r>
                    <w:rPr>
                      <w:rFonts w:ascii="仿宋_GB2312" w:hAnsi="仿宋_GB2312" w:eastAsia="仿宋_GB2312" w:cs="仿宋_GB2312"/>
                      <w:sz w:val="21"/>
                    </w:rPr>
                    <w:t>3</w:t>
                  </w:r>
                </w:p>
              </w:tc>
              <w:tc>
                <w:tcPr>
                  <w:tcW w:w="467"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2AD05">
                  <w:pPr>
                    <w:pStyle w:val="4"/>
                    <w:jc w:val="center"/>
                  </w:pPr>
                  <w:r>
                    <w:rPr>
                      <w:rFonts w:ascii="仿宋_GB2312" w:hAnsi="仿宋_GB2312" w:eastAsia="仿宋_GB2312" w:cs="仿宋_GB2312"/>
                      <w:sz w:val="21"/>
                    </w:rPr>
                    <w:t>市电设备、照明系统热负荷</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79D57">
                  <w:pPr>
                    <w:pStyle w:val="4"/>
                    <w:jc w:val="center"/>
                  </w:pPr>
                  <w:r>
                    <w:rPr>
                      <w:rFonts w:ascii="仿宋_GB2312" w:hAnsi="仿宋_GB2312" w:eastAsia="仿宋_GB2312" w:cs="仿宋_GB2312"/>
                      <w:sz w:val="21"/>
                    </w:rPr>
                    <w:t>显热</w:t>
                  </w:r>
                </w:p>
              </w:tc>
              <w:tc>
                <w:tcPr>
                  <w:tcW w:w="36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91C45">
                  <w:pPr>
                    <w:pStyle w:val="4"/>
                    <w:jc w:val="center"/>
                  </w:pPr>
                  <w:r>
                    <w:rPr>
                      <w:rFonts w:ascii="仿宋_GB2312" w:hAnsi="仿宋_GB2312" w:eastAsia="仿宋_GB2312" w:cs="仿宋_GB2312"/>
                      <w:sz w:val="21"/>
                    </w:rPr>
                    <w:t>27 W/M</w:t>
                  </w:r>
                  <w:r>
                    <w:rPr>
                      <w:rFonts w:ascii="仿宋_GB2312" w:hAnsi="仿宋_GB2312" w:eastAsia="仿宋_GB2312" w:cs="仿宋_GB2312"/>
                      <w:sz w:val="21"/>
                      <w:vertAlign w:val="superscript"/>
                    </w:rPr>
                    <w:t>2</w:t>
                  </w:r>
                  <w:r>
                    <w:rPr>
                      <w:rFonts w:ascii="仿宋_GB2312" w:hAnsi="仿宋_GB2312" w:eastAsia="仿宋_GB2312" w:cs="仿宋_GB2312"/>
                      <w:sz w:val="21"/>
                    </w:rPr>
                    <w:t xml:space="preserve"> 地板面积</w:t>
                  </w:r>
                </w:p>
              </w:tc>
              <w:tc>
                <w:tcPr>
                  <w:tcW w:w="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74E1B">
                  <w:pPr>
                    <w:pStyle w:val="4"/>
                    <w:jc w:val="center"/>
                  </w:pPr>
                  <w:r>
                    <w:rPr>
                      <w:rFonts w:ascii="仿宋_GB2312" w:hAnsi="仿宋_GB2312" w:eastAsia="仿宋_GB2312" w:cs="仿宋_GB2312"/>
                      <w:sz w:val="21"/>
                    </w:rPr>
                    <w:t>0.027</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8AED1">
                  <w:pPr>
                    <w:pStyle w:val="4"/>
                    <w:jc w:val="center"/>
                  </w:pPr>
                  <w:r>
                    <w:rPr>
                      <w:rFonts w:ascii="仿宋_GB2312" w:hAnsi="仿宋_GB2312" w:eastAsia="仿宋_GB2312" w:cs="仿宋_GB2312"/>
                      <w:sz w:val="21"/>
                    </w:rPr>
                    <w:t>X</w:t>
                  </w:r>
                </w:p>
              </w:tc>
              <w:tc>
                <w:tcPr>
                  <w:tcW w:w="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2DB66">
                  <w:pPr>
                    <w:pStyle w:val="4"/>
                    <w:jc w:val="center"/>
                  </w:pPr>
                  <w:r>
                    <w:rPr>
                      <w:rFonts w:ascii="仿宋_GB2312" w:hAnsi="仿宋_GB2312" w:eastAsia="仿宋_GB2312" w:cs="仿宋_GB2312"/>
                      <w:sz w:val="21"/>
                    </w:rPr>
                    <w:t>138</w:t>
                  </w:r>
                </w:p>
              </w:tc>
              <w:tc>
                <w:tcPr>
                  <w:tcW w:w="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10F62">
                  <w:pPr>
                    <w:pStyle w:val="4"/>
                    <w:jc w:val="center"/>
                  </w:pPr>
                  <w:r>
                    <w:rPr>
                      <w:rFonts w:ascii="仿宋_GB2312" w:hAnsi="仿宋_GB2312" w:eastAsia="仿宋_GB2312" w:cs="仿宋_GB2312"/>
                      <w:sz w:val="21"/>
                    </w:rPr>
                    <w:t>=</w:t>
                  </w:r>
                </w:p>
              </w:tc>
              <w:tc>
                <w:tcPr>
                  <w:tcW w:w="4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484E2">
                  <w:pPr>
                    <w:pStyle w:val="4"/>
                    <w:jc w:val="right"/>
                  </w:pPr>
                  <w:r>
                    <w:rPr>
                      <w:rFonts w:ascii="仿宋_GB2312" w:hAnsi="仿宋_GB2312" w:eastAsia="仿宋_GB2312" w:cs="仿宋_GB2312"/>
                      <w:sz w:val="21"/>
                    </w:rPr>
                    <w:t>3.72</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A63BD">
                  <w:pPr>
                    <w:pStyle w:val="4"/>
                    <w:jc w:val="left"/>
                  </w:pPr>
                  <w:r>
                    <w:rPr>
                      <w:rFonts w:ascii="仿宋_GB2312" w:hAnsi="仿宋_GB2312" w:eastAsia="仿宋_GB2312" w:cs="仿宋_GB2312"/>
                      <w:sz w:val="21"/>
                    </w:rPr>
                    <w:t>kW</w:t>
                  </w:r>
                </w:p>
              </w:tc>
            </w:tr>
            <w:tr w14:paraId="0DC884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8ACE63">
                  <w:pPr>
                    <w:pStyle w:val="4"/>
                    <w:jc w:val="center"/>
                  </w:pPr>
                  <w:r>
                    <w:rPr>
                      <w:rFonts w:ascii="仿宋_GB2312" w:hAnsi="仿宋_GB2312" w:eastAsia="仿宋_GB2312" w:cs="仿宋_GB2312"/>
                      <w:sz w:val="21"/>
                    </w:rPr>
                    <w:t>4</w:t>
                  </w:r>
                </w:p>
              </w:tc>
              <w:tc>
                <w:tcPr>
                  <w:tcW w:w="467"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D7FFD">
                  <w:pPr>
                    <w:pStyle w:val="4"/>
                    <w:jc w:val="center"/>
                  </w:pPr>
                  <w:r>
                    <w:rPr>
                      <w:rFonts w:ascii="仿宋_GB2312" w:hAnsi="仿宋_GB2312" w:eastAsia="仿宋_GB2312" w:cs="仿宋_GB2312"/>
                      <w:sz w:val="21"/>
                    </w:rPr>
                    <w:t>人体热负荷</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D7817">
                  <w:pPr>
                    <w:pStyle w:val="4"/>
                    <w:jc w:val="center"/>
                  </w:pPr>
                  <w:r>
                    <w:rPr>
                      <w:rFonts w:ascii="仿宋_GB2312" w:hAnsi="仿宋_GB2312" w:eastAsia="仿宋_GB2312" w:cs="仿宋_GB2312"/>
                      <w:sz w:val="21"/>
                    </w:rPr>
                    <w:t>显热</w:t>
                  </w:r>
                </w:p>
              </w:tc>
              <w:tc>
                <w:tcPr>
                  <w:tcW w:w="36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2E3F1">
                  <w:pPr>
                    <w:pStyle w:val="4"/>
                    <w:jc w:val="center"/>
                  </w:pPr>
                  <w:r>
                    <w:rPr>
                      <w:rFonts w:ascii="仿宋_GB2312" w:hAnsi="仿宋_GB2312" w:eastAsia="仿宋_GB2312" w:cs="仿宋_GB2312"/>
                      <w:sz w:val="21"/>
                    </w:rPr>
                    <w:t>70 W / 人</w:t>
                  </w:r>
                </w:p>
              </w:tc>
              <w:tc>
                <w:tcPr>
                  <w:tcW w:w="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04BB7C">
                  <w:pPr>
                    <w:pStyle w:val="4"/>
                    <w:jc w:val="center"/>
                  </w:pPr>
                  <w:r>
                    <w:rPr>
                      <w:rFonts w:ascii="仿宋_GB2312" w:hAnsi="仿宋_GB2312" w:eastAsia="仿宋_GB2312" w:cs="仿宋_GB2312"/>
                      <w:sz w:val="21"/>
                    </w:rPr>
                    <w:t>0.07</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4D55B4">
                  <w:pPr>
                    <w:pStyle w:val="4"/>
                    <w:jc w:val="center"/>
                  </w:pPr>
                  <w:r>
                    <w:rPr>
                      <w:rFonts w:ascii="仿宋_GB2312" w:hAnsi="仿宋_GB2312" w:eastAsia="仿宋_GB2312" w:cs="仿宋_GB2312"/>
                      <w:sz w:val="21"/>
                    </w:rPr>
                    <w:t>X</w:t>
                  </w:r>
                </w:p>
              </w:tc>
              <w:tc>
                <w:tcPr>
                  <w:tcW w:w="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925DF2">
                  <w:pPr>
                    <w:pStyle w:val="4"/>
                    <w:jc w:val="center"/>
                  </w:pPr>
                  <w:r>
                    <w:rPr>
                      <w:rFonts w:ascii="仿宋_GB2312" w:hAnsi="仿宋_GB2312" w:eastAsia="仿宋_GB2312" w:cs="仿宋_GB2312"/>
                      <w:sz w:val="21"/>
                    </w:rPr>
                    <w:t>2</w:t>
                  </w:r>
                </w:p>
              </w:tc>
              <w:tc>
                <w:tcPr>
                  <w:tcW w:w="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A8AA7">
                  <w:pPr>
                    <w:pStyle w:val="4"/>
                    <w:jc w:val="center"/>
                  </w:pPr>
                  <w:r>
                    <w:rPr>
                      <w:rFonts w:ascii="仿宋_GB2312" w:hAnsi="仿宋_GB2312" w:eastAsia="仿宋_GB2312" w:cs="仿宋_GB2312"/>
                      <w:sz w:val="21"/>
                    </w:rPr>
                    <w:t>=</w:t>
                  </w:r>
                </w:p>
              </w:tc>
              <w:tc>
                <w:tcPr>
                  <w:tcW w:w="4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BF156">
                  <w:pPr>
                    <w:pStyle w:val="4"/>
                    <w:jc w:val="right"/>
                  </w:pPr>
                  <w:r>
                    <w:rPr>
                      <w:rFonts w:ascii="仿宋_GB2312" w:hAnsi="仿宋_GB2312" w:eastAsia="仿宋_GB2312" w:cs="仿宋_GB2312"/>
                      <w:sz w:val="21"/>
                    </w:rPr>
                    <w:t>0.14</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3713AA">
                  <w:pPr>
                    <w:pStyle w:val="4"/>
                    <w:jc w:val="left"/>
                  </w:pPr>
                  <w:r>
                    <w:rPr>
                      <w:rFonts w:ascii="仿宋_GB2312" w:hAnsi="仿宋_GB2312" w:eastAsia="仿宋_GB2312" w:cs="仿宋_GB2312"/>
                      <w:sz w:val="21"/>
                    </w:rPr>
                    <w:t>kW</w:t>
                  </w:r>
                </w:p>
              </w:tc>
            </w:tr>
            <w:tr w14:paraId="53B6C3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27972A">
                  <w:pPr>
                    <w:pStyle w:val="4"/>
                    <w:jc w:val="center"/>
                  </w:pPr>
                  <w:r>
                    <w:rPr>
                      <w:rFonts w:ascii="仿宋_GB2312" w:hAnsi="仿宋_GB2312" w:eastAsia="仿宋_GB2312" w:cs="仿宋_GB2312"/>
                      <w:sz w:val="21"/>
                    </w:rPr>
                    <w:t>5</w:t>
                  </w:r>
                </w:p>
              </w:tc>
              <w:tc>
                <w:tcPr>
                  <w:tcW w:w="467"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6B47B2">
                  <w:pPr>
                    <w:pStyle w:val="4"/>
                    <w:jc w:val="center"/>
                  </w:pPr>
                  <w:r>
                    <w:rPr>
                      <w:rFonts w:ascii="仿宋_GB2312" w:hAnsi="仿宋_GB2312" w:eastAsia="仿宋_GB2312" w:cs="仿宋_GB2312"/>
                      <w:sz w:val="21"/>
                    </w:rPr>
                    <w:t>人体热负荷</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B37331">
                  <w:pPr>
                    <w:pStyle w:val="4"/>
                    <w:jc w:val="center"/>
                  </w:pPr>
                  <w:r>
                    <w:rPr>
                      <w:rFonts w:ascii="仿宋_GB2312" w:hAnsi="仿宋_GB2312" w:eastAsia="仿宋_GB2312" w:cs="仿宋_GB2312"/>
                      <w:sz w:val="21"/>
                    </w:rPr>
                    <w:t>潜热</w:t>
                  </w:r>
                </w:p>
              </w:tc>
              <w:tc>
                <w:tcPr>
                  <w:tcW w:w="36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BC82F">
                  <w:pPr>
                    <w:pStyle w:val="4"/>
                    <w:jc w:val="center"/>
                  </w:pPr>
                  <w:r>
                    <w:rPr>
                      <w:rFonts w:ascii="仿宋_GB2312" w:hAnsi="仿宋_GB2312" w:eastAsia="仿宋_GB2312" w:cs="仿宋_GB2312"/>
                      <w:sz w:val="21"/>
                    </w:rPr>
                    <w:t>60 W / 人</w:t>
                  </w:r>
                </w:p>
              </w:tc>
              <w:tc>
                <w:tcPr>
                  <w:tcW w:w="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5FA52">
                  <w:pPr>
                    <w:pStyle w:val="4"/>
                    <w:jc w:val="center"/>
                  </w:pPr>
                  <w:r>
                    <w:rPr>
                      <w:rFonts w:ascii="仿宋_GB2312" w:hAnsi="仿宋_GB2312" w:eastAsia="仿宋_GB2312" w:cs="仿宋_GB2312"/>
                      <w:sz w:val="21"/>
                    </w:rPr>
                    <w:t>0.06</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9B7265">
                  <w:pPr>
                    <w:pStyle w:val="4"/>
                    <w:jc w:val="center"/>
                  </w:pPr>
                  <w:r>
                    <w:rPr>
                      <w:rFonts w:ascii="仿宋_GB2312" w:hAnsi="仿宋_GB2312" w:eastAsia="仿宋_GB2312" w:cs="仿宋_GB2312"/>
                      <w:sz w:val="21"/>
                    </w:rPr>
                    <w:t>X</w:t>
                  </w:r>
                </w:p>
              </w:tc>
              <w:tc>
                <w:tcPr>
                  <w:tcW w:w="2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BC7FB">
                  <w:pPr>
                    <w:pStyle w:val="4"/>
                    <w:jc w:val="center"/>
                  </w:pPr>
                  <w:r>
                    <w:rPr>
                      <w:rFonts w:ascii="仿宋_GB2312" w:hAnsi="仿宋_GB2312" w:eastAsia="仿宋_GB2312" w:cs="仿宋_GB2312"/>
                      <w:sz w:val="21"/>
                    </w:rPr>
                    <w:t>2</w:t>
                  </w:r>
                </w:p>
              </w:tc>
              <w:tc>
                <w:tcPr>
                  <w:tcW w:w="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2BCEB2">
                  <w:pPr>
                    <w:pStyle w:val="4"/>
                    <w:jc w:val="center"/>
                  </w:pPr>
                  <w:r>
                    <w:rPr>
                      <w:rFonts w:ascii="仿宋_GB2312" w:hAnsi="仿宋_GB2312" w:eastAsia="仿宋_GB2312" w:cs="仿宋_GB2312"/>
                      <w:sz w:val="21"/>
                    </w:rPr>
                    <w:t>=</w:t>
                  </w:r>
                </w:p>
              </w:tc>
              <w:tc>
                <w:tcPr>
                  <w:tcW w:w="4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BD9F5">
                  <w:pPr>
                    <w:pStyle w:val="4"/>
                    <w:jc w:val="right"/>
                  </w:pPr>
                  <w:r>
                    <w:rPr>
                      <w:rFonts w:ascii="仿宋_GB2312" w:hAnsi="仿宋_GB2312" w:eastAsia="仿宋_GB2312" w:cs="仿宋_GB2312"/>
                      <w:sz w:val="21"/>
                    </w:rPr>
                    <w:t>0.12</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6A724">
                  <w:pPr>
                    <w:pStyle w:val="4"/>
                    <w:jc w:val="left"/>
                  </w:pPr>
                  <w:r>
                    <w:rPr>
                      <w:rFonts w:ascii="仿宋_GB2312" w:hAnsi="仿宋_GB2312" w:eastAsia="仿宋_GB2312" w:cs="仿宋_GB2312"/>
                      <w:sz w:val="21"/>
                    </w:rPr>
                    <w:t>kW</w:t>
                  </w:r>
                </w:p>
              </w:tc>
            </w:tr>
            <w:tr w14:paraId="28172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2" w:type="dxa"/>
                  <w:gridSpan w:val="1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BDE2E">
                  <w:pPr>
                    <w:pStyle w:val="4"/>
                  </w:pPr>
                  <w:r>
                    <w:rPr>
                      <w:rFonts w:ascii="仿宋_GB2312" w:hAnsi="仿宋_GB2312" w:eastAsia="仿宋_GB2312" w:cs="仿宋_GB2312"/>
                      <w:sz w:val="21"/>
                    </w:rPr>
                    <w:t>二、机房外部热负荷　</w:t>
                  </w:r>
                </w:p>
              </w:tc>
            </w:tr>
            <w:tr w14:paraId="26AD87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8D5F0">
                  <w:pPr>
                    <w:pStyle w:val="4"/>
                    <w:jc w:val="center"/>
                  </w:pPr>
                  <w:r>
                    <w:rPr>
                      <w:rFonts w:ascii="仿宋_GB2312" w:hAnsi="仿宋_GB2312" w:eastAsia="仿宋_GB2312" w:cs="仿宋_GB2312"/>
                      <w:sz w:val="21"/>
                    </w:rPr>
                    <w:t>6　</w:t>
                  </w:r>
                </w:p>
              </w:tc>
              <w:tc>
                <w:tcPr>
                  <w:tcW w:w="46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22CEB8">
                  <w:pPr>
                    <w:pStyle w:val="4"/>
                    <w:jc w:val="left"/>
                  </w:pPr>
                  <w:r>
                    <w:rPr>
                      <w:rFonts w:ascii="仿宋_GB2312" w:hAnsi="仿宋_GB2312" w:eastAsia="仿宋_GB2312" w:cs="仿宋_GB2312"/>
                      <w:sz w:val="21"/>
                    </w:rPr>
                    <w:t>新鲜空气</w:t>
                  </w:r>
                </w:p>
                <w:p w14:paraId="64E627FD">
                  <w:pPr>
                    <w:pStyle w:val="4"/>
                    <w:jc w:val="left"/>
                  </w:pPr>
                  <w:r>
                    <w:rPr>
                      <w:rFonts w:ascii="仿宋_GB2312" w:hAnsi="仿宋_GB2312" w:eastAsia="仿宋_GB2312" w:cs="仿宋_GB2312"/>
                      <w:sz w:val="21"/>
                    </w:rPr>
                    <w:t>通过渗透进入</w:t>
                  </w:r>
                </w:p>
              </w:tc>
              <w:tc>
                <w:tcPr>
                  <w:tcW w:w="62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384982">
                  <w:pPr>
                    <w:pStyle w:val="4"/>
                    <w:jc w:val="left"/>
                  </w:pPr>
                  <w:r>
                    <w:rPr>
                      <w:rFonts w:ascii="仿宋_GB2312" w:hAnsi="仿宋_GB2312" w:eastAsia="仿宋_GB2312" w:cs="仿宋_GB2312"/>
                      <w:sz w:val="21"/>
                    </w:rPr>
                    <w:t>忽略不计算</w:t>
                  </w:r>
                </w:p>
              </w:tc>
              <w:tc>
                <w:tcPr>
                  <w:tcW w:w="163"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1E8A7B">
                  <w:pPr>
                    <w:pStyle w:val="4"/>
                    <w:jc w:val="center"/>
                  </w:pPr>
                  <w:r>
                    <w:rPr>
                      <w:rFonts w:ascii="仿宋_GB2312" w:hAnsi="仿宋_GB2312" w:eastAsia="仿宋_GB2312" w:cs="仿宋_GB2312"/>
                      <w:sz w:val="21"/>
                    </w:rPr>
                    <w:t>0　</w:t>
                  </w:r>
                </w:p>
              </w:tc>
              <w:tc>
                <w:tcPr>
                  <w:tcW w:w="1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EF1179">
                  <w:pPr>
                    <w:pStyle w:val="4"/>
                    <w:jc w:val="center"/>
                  </w:pPr>
                </w:p>
              </w:tc>
              <w:tc>
                <w:tcPr>
                  <w:tcW w:w="2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26A1299"/>
              </w:tc>
              <w:tc>
                <w:tcPr>
                  <w:tcW w:w="22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17647D"/>
              </w:tc>
              <w:tc>
                <w:tcPr>
                  <w:tcW w:w="2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17876C">
                  <w:pPr>
                    <w:pStyle w:val="4"/>
                    <w:jc w:val="right"/>
                  </w:pPr>
                  <w:r>
                    <w:rPr>
                      <w:rFonts w:ascii="仿宋_GB2312" w:hAnsi="仿宋_GB2312" w:eastAsia="仿宋_GB2312" w:cs="仿宋_GB2312"/>
                      <w:sz w:val="21"/>
                    </w:rPr>
                    <w:t xml:space="preserve"> 0</w:t>
                  </w:r>
                </w:p>
              </w:tc>
              <w:tc>
                <w:tcPr>
                  <w:tcW w:w="2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BAEBAD">
                  <w:pPr>
                    <w:pStyle w:val="4"/>
                    <w:jc w:val="left"/>
                  </w:pPr>
                  <w:r>
                    <w:rPr>
                      <w:rFonts w:ascii="仿宋_GB2312" w:hAnsi="仿宋_GB2312" w:eastAsia="仿宋_GB2312" w:cs="仿宋_GB2312"/>
                      <w:sz w:val="21"/>
                    </w:rPr>
                    <w:t>kW　</w:t>
                  </w:r>
                </w:p>
              </w:tc>
            </w:tr>
            <w:tr w14:paraId="0DB27F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A4322D">
                  <w:pPr>
                    <w:pStyle w:val="4"/>
                    <w:jc w:val="center"/>
                  </w:pPr>
                  <w:r>
                    <w:rPr>
                      <w:rFonts w:ascii="仿宋_GB2312" w:hAnsi="仿宋_GB2312" w:eastAsia="仿宋_GB2312" w:cs="仿宋_GB2312"/>
                      <w:sz w:val="21"/>
                    </w:rPr>
                    <w:t>7</w:t>
                  </w:r>
                </w:p>
                <w:p w14:paraId="38C4656A">
                  <w:pPr>
                    <w:pStyle w:val="4"/>
                    <w:jc w:val="center"/>
                  </w:pPr>
                </w:p>
              </w:tc>
              <w:tc>
                <w:tcPr>
                  <w:tcW w:w="467"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BCA5D7">
                  <w:pPr>
                    <w:pStyle w:val="4"/>
                    <w:jc w:val="left"/>
                  </w:pPr>
                  <w:r>
                    <w:rPr>
                      <w:rFonts w:ascii="仿宋_GB2312" w:hAnsi="仿宋_GB2312" w:eastAsia="仿宋_GB2312" w:cs="仿宋_GB2312"/>
                      <w:sz w:val="21"/>
                    </w:rPr>
                    <w:t>墙体,窗,地板,天花板</w:t>
                  </w:r>
                </w:p>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F9C60">
                  <w:pPr>
                    <w:pStyle w:val="4"/>
                    <w:jc w:val="center"/>
                  </w:pPr>
                  <w:r>
                    <w:rPr>
                      <w:rFonts w:ascii="仿宋_GB2312" w:hAnsi="仿宋_GB2312" w:eastAsia="仿宋_GB2312" w:cs="仿宋_GB2312"/>
                      <w:sz w:val="21"/>
                    </w:rPr>
                    <w:t>显热</w:t>
                  </w:r>
                </w:p>
              </w:tc>
              <w:tc>
                <w:tcPr>
                  <w:tcW w:w="36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0A8F1">
                  <w:pPr>
                    <w:pStyle w:val="4"/>
                  </w:pPr>
                  <w:r>
                    <w:rPr>
                      <w:rFonts w:ascii="仿宋_GB2312" w:hAnsi="仿宋_GB2312" w:eastAsia="仿宋_GB2312" w:cs="仿宋_GB2312"/>
                      <w:sz w:val="21"/>
                    </w:rPr>
                    <w:t>30 W/M</w:t>
                  </w:r>
                  <w:r>
                    <w:rPr>
                      <w:rFonts w:ascii="仿宋_GB2312" w:hAnsi="仿宋_GB2312" w:eastAsia="仿宋_GB2312" w:cs="仿宋_GB2312"/>
                      <w:sz w:val="21"/>
                      <w:vertAlign w:val="superscript"/>
                    </w:rPr>
                    <w:t>2</w:t>
                  </w:r>
                  <w:r>
                    <w:rPr>
                      <w:rFonts w:ascii="仿宋_GB2312" w:hAnsi="仿宋_GB2312" w:eastAsia="仿宋_GB2312" w:cs="仿宋_GB2312"/>
                      <w:sz w:val="21"/>
                    </w:rPr>
                    <w:t xml:space="preserve">  地板面积</w:t>
                  </w:r>
                </w:p>
              </w:tc>
              <w:tc>
                <w:tcPr>
                  <w:tcW w:w="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4767FE">
                  <w:pPr>
                    <w:pStyle w:val="4"/>
                    <w:jc w:val="center"/>
                  </w:pPr>
                  <w:r>
                    <w:rPr>
                      <w:rFonts w:ascii="仿宋_GB2312" w:hAnsi="仿宋_GB2312" w:eastAsia="仿宋_GB2312" w:cs="仿宋_GB2312"/>
                      <w:sz w:val="21"/>
                    </w:rPr>
                    <w:t>0.03</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9D8BB">
                  <w:pPr>
                    <w:pStyle w:val="4"/>
                    <w:jc w:val="center"/>
                  </w:pPr>
                  <w:r>
                    <w:rPr>
                      <w:rFonts w:ascii="仿宋_GB2312" w:hAnsi="仿宋_GB2312" w:eastAsia="仿宋_GB2312" w:cs="仿宋_GB2312"/>
                      <w:sz w:val="21"/>
                    </w:rPr>
                    <w:t>X</w:t>
                  </w:r>
                </w:p>
              </w:tc>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C2AFDA">
                  <w:pPr>
                    <w:pStyle w:val="4"/>
                    <w:jc w:val="center"/>
                  </w:pPr>
                  <w:r>
                    <w:rPr>
                      <w:rFonts w:ascii="仿宋_GB2312" w:hAnsi="仿宋_GB2312" w:eastAsia="仿宋_GB2312" w:cs="仿宋_GB2312"/>
                      <w:sz w:val="21"/>
                    </w:rPr>
                    <w:t>138</w:t>
                  </w:r>
                </w:p>
              </w:tc>
              <w:tc>
                <w:tcPr>
                  <w:tcW w:w="2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A439BD">
                  <w:pPr>
                    <w:pStyle w:val="4"/>
                    <w:jc w:val="center"/>
                  </w:pPr>
                  <w:r>
                    <w:rPr>
                      <w:rFonts w:ascii="仿宋_GB2312" w:hAnsi="仿宋_GB2312" w:eastAsia="仿宋_GB2312" w:cs="仿宋_GB2312"/>
                      <w:sz w:val="21"/>
                    </w:rPr>
                    <w:t>=</w:t>
                  </w:r>
                </w:p>
              </w:tc>
              <w:tc>
                <w:tcPr>
                  <w:tcW w:w="2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983746">
                  <w:pPr>
                    <w:pStyle w:val="4"/>
                    <w:jc w:val="right"/>
                  </w:pPr>
                  <w:r>
                    <w:rPr>
                      <w:rFonts w:ascii="仿宋_GB2312" w:hAnsi="仿宋_GB2312" w:eastAsia="仿宋_GB2312" w:cs="仿宋_GB2312"/>
                      <w:sz w:val="21"/>
                    </w:rPr>
                    <w:t>4.14</w:t>
                  </w:r>
                </w:p>
              </w:tc>
              <w:tc>
                <w:tcPr>
                  <w:tcW w:w="2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23368C">
                  <w:pPr>
                    <w:pStyle w:val="4"/>
                    <w:jc w:val="left"/>
                  </w:pPr>
                  <w:r>
                    <w:rPr>
                      <w:rFonts w:ascii="仿宋_GB2312" w:hAnsi="仿宋_GB2312" w:eastAsia="仿宋_GB2312" w:cs="仿宋_GB2312"/>
                      <w:sz w:val="21"/>
                    </w:rPr>
                    <w:t>kW</w:t>
                  </w:r>
                </w:p>
              </w:tc>
            </w:tr>
            <w:tr w14:paraId="13E299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vMerge w:val="continue"/>
                  <w:tcBorders>
                    <w:top w:val="nil"/>
                    <w:left w:val="single" w:color="000000" w:sz="4" w:space="0"/>
                    <w:bottom w:val="single" w:color="000000" w:sz="4" w:space="0"/>
                    <w:right w:val="single" w:color="000000" w:sz="4" w:space="0"/>
                  </w:tcBorders>
                </w:tcPr>
                <w:p w14:paraId="43132F09"/>
              </w:tc>
              <w:tc>
                <w:tcPr>
                  <w:tcW w:w="467" w:type="dxa"/>
                  <w:gridSpan w:val="2"/>
                  <w:vMerge w:val="continue"/>
                  <w:tcBorders>
                    <w:top w:val="nil"/>
                    <w:left w:val="single" w:color="000000" w:sz="4" w:space="0"/>
                    <w:bottom w:val="single" w:color="000000" w:sz="4" w:space="0"/>
                    <w:right w:val="single" w:color="000000" w:sz="4" w:space="0"/>
                  </w:tcBorders>
                </w:tcPr>
                <w:p w14:paraId="36BB53AC"/>
              </w:tc>
              <w:tc>
                <w:tcPr>
                  <w:tcW w:w="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DEF2E">
                  <w:pPr>
                    <w:pStyle w:val="4"/>
                    <w:jc w:val="center"/>
                  </w:pPr>
                  <w:r>
                    <w:rPr>
                      <w:rFonts w:ascii="仿宋_GB2312" w:hAnsi="仿宋_GB2312" w:eastAsia="仿宋_GB2312" w:cs="仿宋_GB2312"/>
                      <w:sz w:val="21"/>
                    </w:rPr>
                    <w:t>潜热</w:t>
                  </w:r>
                </w:p>
              </w:tc>
              <w:tc>
                <w:tcPr>
                  <w:tcW w:w="36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5F6F4">
                  <w:pPr>
                    <w:pStyle w:val="4"/>
                  </w:pPr>
                  <w:r>
                    <w:rPr>
                      <w:rFonts w:ascii="仿宋_GB2312" w:hAnsi="仿宋_GB2312" w:eastAsia="仿宋_GB2312" w:cs="仿宋_GB2312"/>
                      <w:sz w:val="21"/>
                    </w:rPr>
                    <w:t>20 W/M</w:t>
                  </w:r>
                  <w:r>
                    <w:rPr>
                      <w:rFonts w:ascii="仿宋_GB2312" w:hAnsi="仿宋_GB2312" w:eastAsia="仿宋_GB2312" w:cs="仿宋_GB2312"/>
                      <w:sz w:val="21"/>
                      <w:vertAlign w:val="superscript"/>
                    </w:rPr>
                    <w:t>2</w:t>
                  </w:r>
                  <w:r>
                    <w:rPr>
                      <w:rFonts w:ascii="仿宋_GB2312" w:hAnsi="仿宋_GB2312" w:eastAsia="仿宋_GB2312" w:cs="仿宋_GB2312"/>
                      <w:sz w:val="21"/>
                    </w:rPr>
                    <w:t xml:space="preserve">  地板面积</w:t>
                  </w:r>
                </w:p>
              </w:tc>
              <w:tc>
                <w:tcPr>
                  <w:tcW w:w="16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1EC67">
                  <w:pPr>
                    <w:pStyle w:val="4"/>
                    <w:jc w:val="center"/>
                  </w:pPr>
                  <w:r>
                    <w:rPr>
                      <w:rFonts w:ascii="仿宋_GB2312" w:hAnsi="仿宋_GB2312" w:eastAsia="仿宋_GB2312" w:cs="仿宋_GB2312"/>
                      <w:sz w:val="21"/>
                    </w:rPr>
                    <w:t>0.02</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FE967">
                  <w:pPr>
                    <w:pStyle w:val="4"/>
                    <w:jc w:val="center"/>
                  </w:pPr>
                  <w:r>
                    <w:rPr>
                      <w:rFonts w:ascii="仿宋_GB2312" w:hAnsi="仿宋_GB2312" w:eastAsia="仿宋_GB2312" w:cs="仿宋_GB2312"/>
                      <w:sz w:val="21"/>
                    </w:rPr>
                    <w:t>X</w:t>
                  </w:r>
                </w:p>
              </w:tc>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007F3B">
                  <w:pPr>
                    <w:pStyle w:val="4"/>
                    <w:jc w:val="center"/>
                  </w:pPr>
                  <w:r>
                    <w:rPr>
                      <w:rFonts w:ascii="仿宋_GB2312" w:hAnsi="仿宋_GB2312" w:eastAsia="仿宋_GB2312" w:cs="仿宋_GB2312"/>
                      <w:sz w:val="21"/>
                    </w:rPr>
                    <w:t>138</w:t>
                  </w:r>
                </w:p>
              </w:tc>
              <w:tc>
                <w:tcPr>
                  <w:tcW w:w="2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6EE47D">
                  <w:pPr>
                    <w:pStyle w:val="4"/>
                    <w:jc w:val="center"/>
                  </w:pPr>
                  <w:r>
                    <w:rPr>
                      <w:rFonts w:ascii="仿宋_GB2312" w:hAnsi="仿宋_GB2312" w:eastAsia="仿宋_GB2312" w:cs="仿宋_GB2312"/>
                      <w:sz w:val="21"/>
                    </w:rPr>
                    <w:t>=</w:t>
                  </w:r>
                </w:p>
              </w:tc>
              <w:tc>
                <w:tcPr>
                  <w:tcW w:w="2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7D2AFB">
                  <w:pPr>
                    <w:pStyle w:val="4"/>
                    <w:jc w:val="right"/>
                  </w:pPr>
                  <w:r>
                    <w:rPr>
                      <w:rFonts w:ascii="仿宋_GB2312" w:hAnsi="仿宋_GB2312" w:eastAsia="仿宋_GB2312" w:cs="仿宋_GB2312"/>
                      <w:sz w:val="21"/>
                    </w:rPr>
                    <w:t>2.76</w:t>
                  </w:r>
                </w:p>
              </w:tc>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C94918">
                  <w:pPr>
                    <w:pStyle w:val="4"/>
                    <w:jc w:val="left"/>
                  </w:pPr>
                  <w:r>
                    <w:rPr>
                      <w:rFonts w:ascii="仿宋_GB2312" w:hAnsi="仿宋_GB2312" w:eastAsia="仿宋_GB2312" w:cs="仿宋_GB2312"/>
                      <w:sz w:val="21"/>
                    </w:rPr>
                    <w:t>kW</w:t>
                  </w:r>
                </w:p>
              </w:tc>
            </w:tr>
            <w:tr w14:paraId="6D0001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27"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14819">
                  <w:pPr>
                    <w:pStyle w:val="4"/>
                  </w:pPr>
                  <w:r>
                    <w:rPr>
                      <w:rFonts w:ascii="仿宋_GB2312" w:hAnsi="仿宋_GB2312" w:eastAsia="仿宋_GB2312" w:cs="仿宋_GB2312"/>
                      <w:sz w:val="21"/>
                    </w:rPr>
                    <w:t>三、总制冷量　</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0998EB">
                  <w:pPr>
                    <w:pStyle w:val="4"/>
                    <w:jc w:val="center"/>
                  </w:pPr>
                </w:p>
              </w:tc>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0BE1A6"/>
              </w:tc>
              <w:tc>
                <w:tcPr>
                  <w:tcW w:w="2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2C49D">
                  <w:pPr>
                    <w:pStyle w:val="4"/>
                    <w:jc w:val="center"/>
                  </w:pPr>
                  <w:r>
                    <w:rPr>
                      <w:rFonts w:ascii="仿宋_GB2312" w:hAnsi="仿宋_GB2312" w:eastAsia="仿宋_GB2312" w:cs="仿宋_GB2312"/>
                      <w:sz w:val="21"/>
                    </w:rPr>
                    <w:t>=</w:t>
                  </w:r>
                </w:p>
              </w:tc>
              <w:tc>
                <w:tcPr>
                  <w:tcW w:w="2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DF423">
                  <w:pPr>
                    <w:pStyle w:val="4"/>
                    <w:jc w:val="right"/>
                  </w:pPr>
                  <w:r>
                    <w:rPr>
                      <w:rFonts w:ascii="仿宋_GB2312" w:hAnsi="仿宋_GB2312" w:eastAsia="仿宋_GB2312" w:cs="仿宋_GB2312"/>
                      <w:sz w:val="21"/>
                    </w:rPr>
                    <w:t>65.72</w:t>
                  </w:r>
                </w:p>
              </w:tc>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C38E3">
                  <w:pPr>
                    <w:pStyle w:val="4"/>
                    <w:jc w:val="left"/>
                  </w:pPr>
                  <w:r>
                    <w:rPr>
                      <w:rFonts w:ascii="仿宋_GB2312" w:hAnsi="仿宋_GB2312" w:eastAsia="仿宋_GB2312" w:cs="仿宋_GB2312"/>
                      <w:sz w:val="21"/>
                    </w:rPr>
                    <w:t>kW</w:t>
                  </w:r>
                </w:p>
              </w:tc>
            </w:tr>
            <w:tr w14:paraId="68A3B6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27"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5E6835">
                  <w:pPr>
                    <w:pStyle w:val="4"/>
                    <w:jc w:val="both"/>
                  </w:pPr>
                  <w:r>
                    <w:rPr>
                      <w:rFonts w:ascii="仿宋_GB2312" w:hAnsi="仿宋_GB2312" w:eastAsia="仿宋_GB2312" w:cs="仿宋_GB2312"/>
                      <w:sz w:val="21"/>
                    </w:rPr>
                    <w:t>四、显冷量</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64E21">
                  <w:pPr>
                    <w:pStyle w:val="4"/>
                    <w:jc w:val="center"/>
                  </w:pPr>
                </w:p>
              </w:tc>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81822"/>
              </w:tc>
              <w:tc>
                <w:tcPr>
                  <w:tcW w:w="2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EBAEB">
                  <w:pPr>
                    <w:pStyle w:val="4"/>
                    <w:jc w:val="center"/>
                  </w:pPr>
                  <w:r>
                    <w:rPr>
                      <w:rFonts w:ascii="仿宋_GB2312" w:hAnsi="仿宋_GB2312" w:eastAsia="仿宋_GB2312" w:cs="仿宋_GB2312"/>
                      <w:sz w:val="21"/>
                    </w:rPr>
                    <w:t>=</w:t>
                  </w:r>
                </w:p>
              </w:tc>
              <w:tc>
                <w:tcPr>
                  <w:tcW w:w="2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40E1D">
                  <w:pPr>
                    <w:pStyle w:val="4"/>
                    <w:jc w:val="right"/>
                  </w:pPr>
                  <w:r>
                    <w:rPr>
                      <w:rFonts w:ascii="仿宋_GB2312" w:hAnsi="仿宋_GB2312" w:eastAsia="仿宋_GB2312" w:cs="仿宋_GB2312"/>
                      <w:sz w:val="21"/>
                    </w:rPr>
                    <w:t>62.84</w:t>
                  </w:r>
                </w:p>
              </w:tc>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F179E3">
                  <w:pPr>
                    <w:pStyle w:val="4"/>
                    <w:jc w:val="left"/>
                  </w:pPr>
                  <w:r>
                    <w:rPr>
                      <w:rFonts w:ascii="仿宋_GB2312" w:hAnsi="仿宋_GB2312" w:eastAsia="仿宋_GB2312" w:cs="仿宋_GB2312"/>
                      <w:sz w:val="21"/>
                    </w:rPr>
                    <w:t>kW</w:t>
                  </w:r>
                </w:p>
              </w:tc>
            </w:tr>
            <w:tr w14:paraId="5A2EE8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27"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00ADF5">
                  <w:pPr>
                    <w:pStyle w:val="4"/>
                  </w:pPr>
                  <w:r>
                    <w:rPr>
                      <w:rFonts w:ascii="仿宋_GB2312" w:hAnsi="仿宋_GB2312" w:eastAsia="仿宋_GB2312" w:cs="仿宋_GB2312"/>
                      <w:sz w:val="21"/>
                    </w:rPr>
                    <w:t>五、显热比（SHR）</w:t>
                  </w:r>
                </w:p>
              </w:tc>
              <w:tc>
                <w:tcPr>
                  <w:tcW w:w="1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485EA">
                  <w:pPr>
                    <w:pStyle w:val="4"/>
                    <w:jc w:val="left"/>
                  </w:pPr>
                </w:p>
              </w:tc>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D280D"/>
              </w:tc>
              <w:tc>
                <w:tcPr>
                  <w:tcW w:w="2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3224C">
                  <w:pPr>
                    <w:pStyle w:val="4"/>
                    <w:jc w:val="center"/>
                  </w:pPr>
                  <w:r>
                    <w:rPr>
                      <w:rFonts w:ascii="仿宋_GB2312" w:hAnsi="仿宋_GB2312" w:eastAsia="仿宋_GB2312" w:cs="仿宋_GB2312"/>
                      <w:sz w:val="21"/>
                    </w:rPr>
                    <w:t>=</w:t>
                  </w:r>
                </w:p>
              </w:tc>
              <w:tc>
                <w:tcPr>
                  <w:tcW w:w="2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7665F">
                  <w:pPr>
                    <w:pStyle w:val="4"/>
                    <w:jc w:val="right"/>
                  </w:pPr>
                  <w:r>
                    <w:rPr>
                      <w:rFonts w:ascii="仿宋_GB2312" w:hAnsi="仿宋_GB2312" w:eastAsia="仿宋_GB2312" w:cs="仿宋_GB2312"/>
                      <w:sz w:val="21"/>
                    </w:rPr>
                    <w:t>0.95</w:t>
                  </w:r>
                </w:p>
              </w:tc>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907BC4">
                  <w:pPr>
                    <w:pStyle w:val="4"/>
                  </w:pPr>
                  <w:r>
                    <w:rPr>
                      <w:rFonts w:ascii="仿宋_GB2312" w:hAnsi="仿宋_GB2312" w:eastAsia="仿宋_GB2312" w:cs="仿宋_GB2312"/>
                      <w:sz w:val="21"/>
                    </w:rPr>
                    <w:t>%</w:t>
                  </w:r>
                </w:p>
              </w:tc>
            </w:tr>
          </w:tbl>
          <w:p w14:paraId="17EBA398">
            <w:pPr>
              <w:pStyle w:val="4"/>
            </w:pPr>
            <w:r>
              <w:rPr>
                <w:rFonts w:ascii="仿宋_GB2312" w:hAnsi="仿宋_GB2312" w:eastAsia="仿宋_GB2312" w:cs="仿宋_GB2312"/>
                <w:sz w:val="21"/>
              </w:rPr>
              <w:t>（二）采购内容</w:t>
            </w:r>
          </w:p>
          <w:p w14:paraId="31C1FF72">
            <w:pPr>
              <w:pStyle w:val="4"/>
              <w:ind w:firstLine="480"/>
            </w:pPr>
            <w:r>
              <w:rPr>
                <w:rFonts w:ascii="仿宋_GB2312" w:hAnsi="仿宋_GB2312" w:eastAsia="仿宋_GB2312" w:cs="仿宋_GB2312"/>
                <w:sz w:val="21"/>
              </w:rPr>
              <w:t>1.机房主机区：采购2台专用精密空调，新置空调制冷量不小于55KW，采用下送风、上回风的方式。在确保网络机房部署的IT设备正常运行的环境温度情况下，拆除主机区现有的1套精密空调和管线，重新安装1套精密空调及管线。同时根据现场实际情况，调整现有精密空调位置，以满足另外1台精密空调安装条件，从而确保网络机房部署的各类IT设备所需的基础温度环境，确保部、省设备的安全、可靠运行。新装空调需配备外机喷淋设施，在正常供水后，喷淋设备可以正常喷水，解决外机因高温情况出现停机情况。</w:t>
            </w:r>
          </w:p>
          <w:p w14:paraId="6129232B">
            <w:pPr>
              <w:pStyle w:val="4"/>
              <w:ind w:firstLine="480"/>
            </w:pPr>
            <w:r>
              <w:rPr>
                <w:rFonts w:ascii="仿宋_GB2312" w:hAnsi="仿宋_GB2312" w:eastAsia="仿宋_GB2312" w:cs="仿宋_GB2312"/>
                <w:sz w:val="21"/>
              </w:rPr>
              <w:t>2.机房配电区：采购1台新置空调制冷量不小于30KW，采用上送风、下回风的方式在确保配电间UPS系统正常运行的情况下，拆除现有停用的1台空调及配套设施后，安装新购空调，以改善机房配电间的环境温度，确保UPS及蓄电池正常运行。新装空调需配备外机喷淋设施，在正常供水后，喷淋设备可以正常喷水，解决外机因高温情况出现停机情况。</w:t>
            </w:r>
          </w:p>
          <w:p w14:paraId="66F34969">
            <w:pPr>
              <w:pStyle w:val="4"/>
              <w:ind w:firstLine="480"/>
            </w:pPr>
            <w:r>
              <w:rPr>
                <w:rFonts w:ascii="仿宋_GB2312" w:hAnsi="仿宋_GB2312" w:eastAsia="仿宋_GB2312" w:cs="仿宋_GB2312"/>
                <w:sz w:val="21"/>
              </w:rPr>
              <w:t>3.监控大厅控制室：采购1台空调制冷量不小于55KW，采用上送风、下回风的方式。在确保监控大厅监控大屏及监控机房设备正常运行的情况下，拆除现有位置已停用的精密空调，重新安装本台精密空调，结合现有的两台12.5KW制冷量的精密空调互为备份，确保大屏及设备的正常运行。新装空调需配备外机喷淋设施，在正常供水后，喷淋设备可以正常喷水，解决外机因高温情况出现停机情况。</w:t>
            </w:r>
          </w:p>
          <w:p w14:paraId="19CEAD09">
            <w:pPr>
              <w:pStyle w:val="4"/>
            </w:pPr>
            <w:r>
              <w:rPr>
                <w:rFonts w:ascii="仿宋_GB2312" w:hAnsi="仿宋_GB2312" w:eastAsia="仿宋_GB2312" w:cs="仿宋_GB2312"/>
                <w:sz w:val="21"/>
              </w:rPr>
              <w:t>（三）采购清单</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463"/>
              <w:gridCol w:w="945"/>
              <w:gridCol w:w="420"/>
              <w:gridCol w:w="497"/>
              <w:gridCol w:w="420"/>
            </w:tblGrid>
            <w:tr w14:paraId="7F1A53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D1E81F">
                  <w:pPr>
                    <w:pStyle w:val="4"/>
                    <w:jc w:val="center"/>
                  </w:pPr>
                  <w:r>
                    <w:rPr>
                      <w:rFonts w:ascii="仿宋_GB2312" w:hAnsi="仿宋_GB2312" w:eastAsia="仿宋_GB2312" w:cs="仿宋_GB2312"/>
                      <w:sz w:val="21"/>
                    </w:rPr>
                    <w:t>序号</w:t>
                  </w:r>
                </w:p>
              </w:tc>
              <w:tc>
                <w:tcPr>
                  <w:tcW w:w="4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C82EAF">
                  <w:pPr>
                    <w:pStyle w:val="4"/>
                    <w:jc w:val="center"/>
                  </w:pPr>
                  <w:r>
                    <w:rPr>
                      <w:rFonts w:ascii="仿宋_GB2312" w:hAnsi="仿宋_GB2312" w:eastAsia="仿宋_GB2312" w:cs="仿宋_GB2312"/>
                      <w:sz w:val="21"/>
                    </w:rPr>
                    <w:t>区域</w:t>
                  </w:r>
                </w:p>
              </w:tc>
              <w:tc>
                <w:tcPr>
                  <w:tcW w:w="6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9A115C">
                  <w:pPr>
                    <w:pStyle w:val="4"/>
                    <w:jc w:val="center"/>
                  </w:pPr>
                  <w:r>
                    <w:rPr>
                      <w:rFonts w:ascii="仿宋_GB2312" w:hAnsi="仿宋_GB2312" w:eastAsia="仿宋_GB2312" w:cs="仿宋_GB2312"/>
                      <w:sz w:val="21"/>
                    </w:rPr>
                    <w:t>设备规格</w:t>
                  </w:r>
                </w:p>
              </w:tc>
              <w:tc>
                <w:tcPr>
                  <w:tcW w:w="36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B2DBAB">
                  <w:pPr>
                    <w:pStyle w:val="4"/>
                    <w:jc w:val="center"/>
                  </w:pPr>
                  <w:r>
                    <w:rPr>
                      <w:rFonts w:ascii="仿宋_GB2312" w:hAnsi="仿宋_GB2312" w:eastAsia="仿宋_GB2312" w:cs="仿宋_GB2312"/>
                      <w:sz w:val="21"/>
                    </w:rPr>
                    <w:t>数量</w:t>
                  </w:r>
                </w:p>
              </w:tc>
              <w:tc>
                <w:tcPr>
                  <w:tcW w:w="49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B40820">
                  <w:pPr>
                    <w:pStyle w:val="4"/>
                    <w:jc w:val="center"/>
                  </w:pPr>
                  <w:r>
                    <w:rPr>
                      <w:rFonts w:ascii="仿宋_GB2312" w:hAnsi="仿宋_GB2312" w:eastAsia="仿宋_GB2312" w:cs="仿宋_GB2312"/>
                      <w:sz w:val="21"/>
                    </w:rPr>
                    <w:t>送风方式</w:t>
                  </w:r>
                </w:p>
              </w:tc>
              <w:tc>
                <w:tcPr>
                  <w:tcW w:w="2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77BD6D">
                  <w:pPr>
                    <w:pStyle w:val="4"/>
                    <w:jc w:val="center"/>
                  </w:pPr>
                  <w:r>
                    <w:rPr>
                      <w:rFonts w:ascii="仿宋_GB2312" w:hAnsi="仿宋_GB2312" w:eastAsia="仿宋_GB2312" w:cs="仿宋_GB2312"/>
                      <w:sz w:val="21"/>
                    </w:rPr>
                    <w:t>备注</w:t>
                  </w:r>
                </w:p>
              </w:tc>
            </w:tr>
            <w:tr w14:paraId="17756C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90C99">
                  <w:pPr>
                    <w:pStyle w:val="4"/>
                    <w:jc w:val="center"/>
                  </w:pPr>
                  <w:r>
                    <w:rPr>
                      <w:rFonts w:ascii="仿宋_GB2312" w:hAnsi="仿宋_GB2312" w:eastAsia="仿宋_GB2312" w:cs="仿宋_GB2312"/>
                      <w:sz w:val="21"/>
                    </w:rPr>
                    <w:t>1</w:t>
                  </w:r>
                </w:p>
              </w:tc>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7CA71">
                  <w:pPr>
                    <w:pStyle w:val="4"/>
                    <w:jc w:val="center"/>
                  </w:pPr>
                  <w:r>
                    <w:rPr>
                      <w:rFonts w:ascii="仿宋_GB2312" w:hAnsi="仿宋_GB2312" w:eastAsia="仿宋_GB2312" w:cs="仿宋_GB2312"/>
                      <w:sz w:val="21"/>
                    </w:rPr>
                    <w:t>配电间</w:t>
                  </w:r>
                </w:p>
              </w:tc>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E36058">
                  <w:pPr>
                    <w:pStyle w:val="4"/>
                    <w:jc w:val="center"/>
                  </w:pPr>
                  <w:r>
                    <w:rPr>
                      <w:rFonts w:ascii="仿宋_GB2312" w:hAnsi="仿宋_GB2312" w:eastAsia="仿宋_GB2312" w:cs="仿宋_GB2312"/>
                      <w:sz w:val="21"/>
                    </w:rPr>
                    <w:t>≥26.88KW制冷量</w:t>
                  </w:r>
                </w:p>
              </w:tc>
              <w:tc>
                <w:tcPr>
                  <w:tcW w:w="36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6D256">
                  <w:pPr>
                    <w:pStyle w:val="4"/>
                    <w:jc w:val="center"/>
                  </w:pPr>
                  <w:r>
                    <w:rPr>
                      <w:rFonts w:ascii="仿宋_GB2312" w:hAnsi="仿宋_GB2312" w:eastAsia="仿宋_GB2312" w:cs="仿宋_GB2312"/>
                      <w:sz w:val="21"/>
                    </w:rPr>
                    <w:t>1台</w:t>
                  </w:r>
                </w:p>
              </w:tc>
              <w:tc>
                <w:tcPr>
                  <w:tcW w:w="4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3C405">
                  <w:pPr>
                    <w:pStyle w:val="4"/>
                    <w:jc w:val="center"/>
                  </w:pPr>
                  <w:r>
                    <w:rPr>
                      <w:rFonts w:ascii="仿宋_GB2312" w:hAnsi="仿宋_GB2312" w:eastAsia="仿宋_GB2312" w:cs="仿宋_GB2312"/>
                      <w:sz w:val="21"/>
                    </w:rPr>
                    <w:t>上送风下回风</w:t>
                  </w:r>
                </w:p>
              </w:tc>
              <w:tc>
                <w:tcPr>
                  <w:tcW w:w="2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4B4796">
                  <w:pPr>
                    <w:pStyle w:val="4"/>
                    <w:jc w:val="center"/>
                  </w:pPr>
                </w:p>
              </w:tc>
            </w:tr>
            <w:tr w14:paraId="3E0FA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0C901D">
                  <w:pPr>
                    <w:pStyle w:val="4"/>
                    <w:jc w:val="center"/>
                  </w:pPr>
                  <w:r>
                    <w:rPr>
                      <w:rFonts w:ascii="仿宋_GB2312" w:hAnsi="仿宋_GB2312" w:eastAsia="仿宋_GB2312" w:cs="仿宋_GB2312"/>
                      <w:sz w:val="21"/>
                    </w:rPr>
                    <w:t>2</w:t>
                  </w:r>
                </w:p>
              </w:tc>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FADBD">
                  <w:pPr>
                    <w:pStyle w:val="4"/>
                    <w:jc w:val="center"/>
                  </w:pPr>
                  <w:r>
                    <w:rPr>
                      <w:rFonts w:ascii="仿宋_GB2312" w:hAnsi="仿宋_GB2312" w:eastAsia="仿宋_GB2312" w:cs="仿宋_GB2312"/>
                      <w:sz w:val="21"/>
                    </w:rPr>
                    <w:t>4楼</w:t>
                  </w:r>
                </w:p>
                <w:p w14:paraId="0C2ADB4D">
                  <w:pPr>
                    <w:pStyle w:val="4"/>
                    <w:jc w:val="center"/>
                  </w:pPr>
                  <w:r>
                    <w:rPr>
                      <w:rFonts w:ascii="仿宋_GB2312" w:hAnsi="仿宋_GB2312" w:eastAsia="仿宋_GB2312" w:cs="仿宋_GB2312"/>
                      <w:sz w:val="21"/>
                    </w:rPr>
                    <w:t>主机房</w:t>
                  </w:r>
                </w:p>
              </w:tc>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AE3C8">
                  <w:pPr>
                    <w:pStyle w:val="4"/>
                    <w:jc w:val="center"/>
                  </w:pPr>
                  <w:r>
                    <w:rPr>
                      <w:rFonts w:ascii="仿宋_GB2312" w:hAnsi="仿宋_GB2312" w:eastAsia="仿宋_GB2312" w:cs="仿宋_GB2312"/>
                      <w:sz w:val="21"/>
                    </w:rPr>
                    <w:t>≥55KW制冷量</w:t>
                  </w:r>
                </w:p>
              </w:tc>
              <w:tc>
                <w:tcPr>
                  <w:tcW w:w="36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37E2B">
                  <w:pPr>
                    <w:pStyle w:val="4"/>
                    <w:jc w:val="center"/>
                  </w:pPr>
                  <w:r>
                    <w:rPr>
                      <w:rFonts w:ascii="仿宋_GB2312" w:hAnsi="仿宋_GB2312" w:eastAsia="仿宋_GB2312" w:cs="仿宋_GB2312"/>
                      <w:sz w:val="21"/>
                    </w:rPr>
                    <w:t>2台</w:t>
                  </w:r>
                </w:p>
              </w:tc>
              <w:tc>
                <w:tcPr>
                  <w:tcW w:w="4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AED72F">
                  <w:pPr>
                    <w:pStyle w:val="4"/>
                    <w:jc w:val="center"/>
                  </w:pPr>
                  <w:r>
                    <w:rPr>
                      <w:rFonts w:ascii="仿宋_GB2312" w:hAnsi="仿宋_GB2312" w:eastAsia="仿宋_GB2312" w:cs="仿宋_GB2312"/>
                      <w:sz w:val="21"/>
                    </w:rPr>
                    <w:t>下送风上回风</w:t>
                  </w:r>
                </w:p>
              </w:tc>
              <w:tc>
                <w:tcPr>
                  <w:tcW w:w="2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CB3F83">
                  <w:pPr>
                    <w:pStyle w:val="4"/>
                    <w:jc w:val="center"/>
                  </w:pPr>
                </w:p>
              </w:tc>
            </w:tr>
            <w:tr w14:paraId="2E6745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98603B">
                  <w:pPr>
                    <w:pStyle w:val="4"/>
                    <w:jc w:val="center"/>
                  </w:pPr>
                  <w:r>
                    <w:rPr>
                      <w:rFonts w:ascii="仿宋_GB2312" w:hAnsi="仿宋_GB2312" w:eastAsia="仿宋_GB2312" w:cs="仿宋_GB2312"/>
                      <w:sz w:val="21"/>
                    </w:rPr>
                    <w:t>3</w:t>
                  </w:r>
                </w:p>
              </w:tc>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86734">
                  <w:pPr>
                    <w:pStyle w:val="4"/>
                    <w:jc w:val="center"/>
                  </w:pPr>
                  <w:r>
                    <w:rPr>
                      <w:rFonts w:ascii="仿宋_GB2312" w:hAnsi="仿宋_GB2312" w:eastAsia="仿宋_GB2312" w:cs="仿宋_GB2312"/>
                      <w:sz w:val="21"/>
                    </w:rPr>
                    <w:t>5楼监控机房</w:t>
                  </w:r>
                </w:p>
              </w:tc>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62610">
                  <w:pPr>
                    <w:pStyle w:val="4"/>
                    <w:jc w:val="center"/>
                  </w:pPr>
                  <w:r>
                    <w:rPr>
                      <w:rFonts w:ascii="仿宋_GB2312" w:hAnsi="仿宋_GB2312" w:eastAsia="仿宋_GB2312" w:cs="仿宋_GB2312"/>
                      <w:sz w:val="21"/>
                    </w:rPr>
                    <w:t>≥55KW制冷量</w:t>
                  </w:r>
                </w:p>
              </w:tc>
              <w:tc>
                <w:tcPr>
                  <w:tcW w:w="36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69ADF">
                  <w:pPr>
                    <w:pStyle w:val="4"/>
                    <w:jc w:val="center"/>
                  </w:pPr>
                  <w:r>
                    <w:rPr>
                      <w:rFonts w:ascii="仿宋_GB2312" w:hAnsi="仿宋_GB2312" w:eastAsia="仿宋_GB2312" w:cs="仿宋_GB2312"/>
                      <w:sz w:val="21"/>
                    </w:rPr>
                    <w:t>1台</w:t>
                  </w:r>
                </w:p>
              </w:tc>
              <w:tc>
                <w:tcPr>
                  <w:tcW w:w="4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68938D">
                  <w:pPr>
                    <w:pStyle w:val="4"/>
                    <w:jc w:val="center"/>
                  </w:pPr>
                  <w:r>
                    <w:rPr>
                      <w:rFonts w:ascii="仿宋_GB2312" w:hAnsi="仿宋_GB2312" w:eastAsia="仿宋_GB2312" w:cs="仿宋_GB2312"/>
                      <w:sz w:val="21"/>
                    </w:rPr>
                    <w:t>上送风下回风</w:t>
                  </w:r>
                </w:p>
              </w:tc>
              <w:tc>
                <w:tcPr>
                  <w:tcW w:w="2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178D2A">
                  <w:pPr>
                    <w:pStyle w:val="4"/>
                    <w:jc w:val="center"/>
                  </w:pPr>
                </w:p>
              </w:tc>
            </w:tr>
          </w:tbl>
          <w:p w14:paraId="4E1285C0">
            <w:pPr>
              <w:pStyle w:val="4"/>
            </w:pPr>
            <w:r>
              <w:rPr>
                <w:rFonts w:ascii="仿宋_GB2312" w:hAnsi="仿宋_GB2312" w:eastAsia="仿宋_GB2312" w:cs="仿宋_GB2312"/>
                <w:sz w:val="21"/>
              </w:rPr>
              <w:t>（四）空调设备质保及维护周期为叁年，维保周期内不收取任何费用。</w:t>
            </w:r>
          </w:p>
          <w:p w14:paraId="491CF4F3">
            <w:pPr>
              <w:pStyle w:val="4"/>
            </w:pPr>
            <w:r>
              <w:rPr>
                <w:rFonts w:ascii="仿宋_GB2312" w:hAnsi="仿宋_GB2312" w:eastAsia="仿宋_GB2312" w:cs="仿宋_GB2312"/>
                <w:sz w:val="21"/>
              </w:rPr>
              <w:t>（五）具体设备参数如下：</w:t>
            </w:r>
          </w:p>
          <w:tbl>
            <w:tblPr>
              <w:tblStyle w:val="2"/>
              <w:tblW w:w="0" w:type="auto"/>
              <w:tblInd w:w="3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630"/>
              <w:gridCol w:w="840"/>
              <w:gridCol w:w="525"/>
              <w:gridCol w:w="420"/>
              <w:gridCol w:w="420"/>
              <w:gridCol w:w="1155"/>
            </w:tblGrid>
            <w:tr w14:paraId="4AE644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C373EF">
                  <w:pPr>
                    <w:pStyle w:val="4"/>
                    <w:jc w:val="center"/>
                  </w:pPr>
                  <w:r>
                    <w:rPr>
                      <w:rFonts w:ascii="仿宋_GB2312" w:hAnsi="仿宋_GB2312" w:eastAsia="仿宋_GB2312" w:cs="仿宋_GB2312"/>
                      <w:sz w:val="21"/>
                    </w:rPr>
                    <w:t>序号</w:t>
                  </w:r>
                </w:p>
              </w:tc>
              <w:tc>
                <w:tcPr>
                  <w:tcW w:w="61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FA5F14">
                  <w:pPr>
                    <w:pStyle w:val="4"/>
                    <w:jc w:val="center"/>
                  </w:pPr>
                  <w:r>
                    <w:rPr>
                      <w:rFonts w:ascii="仿宋_GB2312" w:hAnsi="仿宋_GB2312" w:eastAsia="仿宋_GB2312" w:cs="仿宋_GB2312"/>
                      <w:sz w:val="21"/>
                    </w:rPr>
                    <w:t>设备及材料</w:t>
                  </w:r>
                </w:p>
              </w:tc>
              <w:tc>
                <w:tcPr>
                  <w:tcW w:w="6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8AB3B4">
                  <w:pPr>
                    <w:pStyle w:val="4"/>
                    <w:jc w:val="center"/>
                  </w:pPr>
                  <w:r>
                    <w:rPr>
                      <w:rFonts w:ascii="仿宋_GB2312" w:hAnsi="仿宋_GB2312" w:eastAsia="仿宋_GB2312" w:cs="仿宋_GB2312"/>
                      <w:sz w:val="21"/>
                    </w:rPr>
                    <w:t>技术要求</w:t>
                  </w:r>
                </w:p>
              </w:tc>
              <w:tc>
                <w:tcPr>
                  <w:tcW w:w="1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5D5B80">
                  <w:pPr>
                    <w:pStyle w:val="4"/>
                    <w:jc w:val="center"/>
                  </w:pPr>
                  <w:r>
                    <w:rPr>
                      <w:rFonts w:ascii="仿宋_GB2312" w:hAnsi="仿宋_GB2312" w:eastAsia="仿宋_GB2312" w:cs="仿宋_GB2312"/>
                      <w:sz w:val="21"/>
                    </w:rPr>
                    <w:t>数量</w:t>
                  </w:r>
                </w:p>
              </w:tc>
              <w:tc>
                <w:tcPr>
                  <w:tcW w:w="13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9BE72D">
                  <w:pPr>
                    <w:pStyle w:val="4"/>
                    <w:jc w:val="center"/>
                  </w:pPr>
                  <w:r>
                    <w:rPr>
                      <w:rFonts w:ascii="仿宋_GB2312" w:hAnsi="仿宋_GB2312" w:eastAsia="仿宋_GB2312" w:cs="仿宋_GB2312"/>
                      <w:sz w:val="21"/>
                    </w:rPr>
                    <w:t>单位</w:t>
                  </w:r>
                </w:p>
              </w:tc>
              <w:tc>
                <w:tcPr>
                  <w:tcW w:w="2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3FD0DD">
                  <w:pPr>
                    <w:pStyle w:val="4"/>
                    <w:jc w:val="center"/>
                  </w:pPr>
                  <w:r>
                    <w:rPr>
                      <w:rFonts w:ascii="仿宋_GB2312" w:hAnsi="仿宋_GB2312" w:eastAsia="仿宋_GB2312" w:cs="仿宋_GB2312"/>
                      <w:sz w:val="21"/>
                    </w:rPr>
                    <w:t>生产</w:t>
                  </w:r>
                </w:p>
                <w:p w14:paraId="016C7F95">
                  <w:pPr>
                    <w:pStyle w:val="4"/>
                    <w:jc w:val="center"/>
                  </w:pPr>
                  <w:r>
                    <w:rPr>
                      <w:rFonts w:ascii="仿宋_GB2312" w:hAnsi="仿宋_GB2312" w:eastAsia="仿宋_GB2312" w:cs="仿宋_GB2312"/>
                      <w:sz w:val="21"/>
                    </w:rPr>
                    <w:t>厂商</w:t>
                  </w:r>
                </w:p>
              </w:tc>
              <w:tc>
                <w:tcPr>
                  <w:tcW w:w="5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03E637">
                  <w:pPr>
                    <w:pStyle w:val="4"/>
                    <w:jc w:val="center"/>
                  </w:pPr>
                  <w:r>
                    <w:rPr>
                      <w:rFonts w:ascii="仿宋_GB2312" w:hAnsi="仿宋_GB2312" w:eastAsia="仿宋_GB2312" w:cs="仿宋_GB2312"/>
                      <w:sz w:val="21"/>
                    </w:rPr>
                    <w:t>备 注</w:t>
                  </w:r>
                </w:p>
              </w:tc>
            </w:tr>
            <w:tr w14:paraId="7667DE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50DFB">
                  <w:pPr>
                    <w:pStyle w:val="4"/>
                    <w:jc w:val="center"/>
                  </w:pPr>
                  <w:r>
                    <w:rPr>
                      <w:rFonts w:ascii="仿宋_GB2312" w:hAnsi="仿宋_GB2312" w:eastAsia="仿宋_GB2312" w:cs="仿宋_GB2312"/>
                      <w:sz w:val="21"/>
                    </w:rPr>
                    <w:t>1</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DCFC6">
                  <w:pPr>
                    <w:pStyle w:val="4"/>
                    <w:jc w:val="center"/>
                  </w:pPr>
                  <w:r>
                    <w:rPr>
                      <w:rFonts w:ascii="仿宋_GB2312" w:hAnsi="仿宋_GB2312" w:eastAsia="仿宋_GB2312" w:cs="仿宋_GB2312"/>
                      <w:sz w:val="21"/>
                    </w:rPr>
                    <w:t>拆除现有3-4套旧精密空调和管线、搬运到指定地点、新设备上楼、起重机械租赁等</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69EED">
                  <w:pPr>
                    <w:pStyle w:val="4"/>
                    <w:jc w:val="center"/>
                  </w:pPr>
                  <w:r>
                    <w:rPr>
                      <w:rFonts w:ascii="仿宋_GB2312" w:hAnsi="仿宋_GB2312" w:eastAsia="仿宋_GB2312" w:cs="仿宋_GB2312"/>
                      <w:sz w:val="21"/>
                    </w:rPr>
                    <w:t>/</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2FD77">
                  <w:pPr>
                    <w:pStyle w:val="4"/>
                    <w:jc w:val="center"/>
                  </w:pPr>
                  <w:r>
                    <w:rPr>
                      <w:rFonts w:ascii="仿宋_GB2312" w:hAnsi="仿宋_GB2312" w:eastAsia="仿宋_GB2312" w:cs="仿宋_GB2312"/>
                      <w:sz w:val="21"/>
                    </w:rPr>
                    <w:t>4</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B99A1">
                  <w:pPr>
                    <w:pStyle w:val="4"/>
                    <w:jc w:val="center"/>
                  </w:pPr>
                  <w:r>
                    <w:rPr>
                      <w:rFonts w:ascii="仿宋_GB2312" w:hAnsi="仿宋_GB2312" w:eastAsia="仿宋_GB2312" w:cs="仿宋_GB2312"/>
                      <w:sz w:val="21"/>
                    </w:rPr>
                    <w:t>套</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8F3A1">
                  <w:pPr>
                    <w:pStyle w:val="4"/>
                    <w:jc w:val="center"/>
                  </w:pPr>
                  <w:r>
                    <w:rPr>
                      <w:rFonts w:ascii="仿宋_GB2312" w:hAnsi="仿宋_GB2312" w:eastAsia="仿宋_GB2312" w:cs="仿宋_GB2312"/>
                      <w:sz w:val="21"/>
                    </w:rPr>
                    <w:t>/</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F6022">
                  <w:pPr>
                    <w:pStyle w:val="4"/>
                    <w:jc w:val="center"/>
                  </w:pPr>
                  <w:r>
                    <w:rPr>
                      <w:rFonts w:ascii="仿宋_GB2312" w:hAnsi="仿宋_GB2312" w:eastAsia="仿宋_GB2312" w:cs="仿宋_GB2312"/>
                      <w:sz w:val="21"/>
                    </w:rPr>
                    <w:t>/</w:t>
                  </w:r>
                </w:p>
              </w:tc>
            </w:tr>
            <w:tr w14:paraId="28E241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8EA4B">
                  <w:pPr>
                    <w:pStyle w:val="4"/>
                    <w:jc w:val="center"/>
                  </w:pPr>
                  <w:r>
                    <w:rPr>
                      <w:rFonts w:ascii="仿宋_GB2312" w:hAnsi="仿宋_GB2312" w:eastAsia="仿宋_GB2312" w:cs="仿宋_GB2312"/>
                      <w:sz w:val="21"/>
                    </w:rPr>
                    <w:t>2</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AB57D6">
                  <w:pPr>
                    <w:pStyle w:val="4"/>
                    <w:jc w:val="center"/>
                  </w:pPr>
                  <w:r>
                    <w:rPr>
                      <w:rFonts w:ascii="仿宋_GB2312" w:hAnsi="仿宋_GB2312" w:eastAsia="仿宋_GB2312" w:cs="仿宋_GB2312"/>
                      <w:sz w:val="21"/>
                    </w:rPr>
                    <w:t>机房应急降温措施</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D65AA4">
                  <w:pPr>
                    <w:pStyle w:val="4"/>
                    <w:jc w:val="center"/>
                  </w:pPr>
                  <w:r>
                    <w:rPr>
                      <w:rFonts w:ascii="仿宋_GB2312" w:hAnsi="仿宋_GB2312" w:eastAsia="仿宋_GB2312" w:cs="仿宋_GB2312"/>
                      <w:sz w:val="21"/>
                    </w:rPr>
                    <w:t>大功率风机、干冰等</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2D171">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4218FA">
                  <w:pPr>
                    <w:pStyle w:val="4"/>
                    <w:jc w:val="center"/>
                  </w:pPr>
                  <w:r>
                    <w:rPr>
                      <w:rFonts w:ascii="仿宋_GB2312" w:hAnsi="仿宋_GB2312" w:eastAsia="仿宋_GB2312" w:cs="仿宋_GB2312"/>
                      <w:sz w:val="21"/>
                    </w:rPr>
                    <w:t>项</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9B41F">
                  <w:pPr>
                    <w:pStyle w:val="4"/>
                    <w:jc w:val="center"/>
                  </w:pPr>
                  <w:r>
                    <w:rPr>
                      <w:rFonts w:ascii="仿宋_GB2312" w:hAnsi="仿宋_GB2312" w:eastAsia="仿宋_GB2312" w:cs="仿宋_GB2312"/>
                      <w:sz w:val="21"/>
                    </w:rPr>
                    <w:t>安装</w:t>
                  </w:r>
                </w:p>
                <w:p w14:paraId="6C560A19">
                  <w:pPr>
                    <w:pStyle w:val="4"/>
                    <w:jc w:val="center"/>
                  </w:pPr>
                  <w:r>
                    <w:rPr>
                      <w:rFonts w:ascii="仿宋_GB2312" w:hAnsi="仿宋_GB2312" w:eastAsia="仿宋_GB2312" w:cs="仿宋_GB2312"/>
                      <w:sz w:val="21"/>
                    </w:rPr>
                    <w:t>单位</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4F830">
                  <w:pPr>
                    <w:pStyle w:val="4"/>
                    <w:jc w:val="center"/>
                  </w:pPr>
                  <w:r>
                    <w:rPr>
                      <w:rFonts w:ascii="仿宋_GB2312" w:hAnsi="仿宋_GB2312" w:eastAsia="仿宋_GB2312" w:cs="仿宋_GB2312"/>
                      <w:sz w:val="21"/>
                    </w:rPr>
                    <w:t>保障措施、方案、准备材料</w:t>
                  </w:r>
                </w:p>
              </w:tc>
            </w:tr>
            <w:tr w14:paraId="7AC245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18550">
                  <w:pPr>
                    <w:pStyle w:val="4"/>
                    <w:jc w:val="center"/>
                  </w:pPr>
                  <w:r>
                    <w:rPr>
                      <w:rFonts w:ascii="仿宋_GB2312" w:hAnsi="仿宋_GB2312" w:eastAsia="仿宋_GB2312" w:cs="仿宋_GB2312"/>
                      <w:sz w:val="21"/>
                    </w:rPr>
                    <w:t>3</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E5010">
                  <w:pPr>
                    <w:pStyle w:val="4"/>
                    <w:jc w:val="center"/>
                  </w:pPr>
                  <w:r>
                    <w:rPr>
                      <w:rFonts w:ascii="仿宋_GB2312" w:hAnsi="仿宋_GB2312" w:eastAsia="仿宋_GB2312" w:cs="仿宋_GB2312"/>
                      <w:sz w:val="21"/>
                    </w:rPr>
                    <w:t>主机区精密空调</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F2E2B">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E1B226">
                  <w:pPr>
                    <w:pStyle w:val="4"/>
                    <w:jc w:val="center"/>
                  </w:pPr>
                  <w:r>
                    <w:rPr>
                      <w:rFonts w:ascii="仿宋_GB2312" w:hAnsi="仿宋_GB2312" w:eastAsia="仿宋_GB2312" w:cs="仿宋_GB2312"/>
                      <w:sz w:val="21"/>
                    </w:rPr>
                    <w:t>2</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1A518">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FF1975">
                  <w:pPr>
                    <w:pStyle w:val="4"/>
                    <w:jc w:val="center"/>
                  </w:pPr>
                  <w:r>
                    <w:rPr>
                      <w:rFonts w:ascii="仿宋_GB2312" w:hAnsi="仿宋_GB2312" w:eastAsia="仿宋_GB2312" w:cs="仿宋_GB2312"/>
                      <w:sz w:val="21"/>
                    </w:rPr>
                    <w:t>国产</w:t>
                  </w:r>
                </w:p>
                <w:p w14:paraId="150CA355">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E9504">
                  <w:pPr>
                    <w:pStyle w:val="4"/>
                    <w:jc w:val="center"/>
                  </w:pPr>
                  <w:r>
                    <w:rPr>
                      <w:rFonts w:ascii="仿宋_GB2312" w:hAnsi="仿宋_GB2312" w:eastAsia="仿宋_GB2312" w:cs="仿宋_GB2312"/>
                      <w:sz w:val="21"/>
                    </w:rPr>
                    <w:t>制冷量不小于55KW：下送风、上回风</w:t>
                  </w:r>
                </w:p>
              </w:tc>
            </w:tr>
            <w:tr w14:paraId="0038C4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CF71A1">
                  <w:pPr>
                    <w:pStyle w:val="4"/>
                    <w:jc w:val="center"/>
                  </w:pPr>
                  <w:r>
                    <w:rPr>
                      <w:rFonts w:ascii="仿宋_GB2312" w:hAnsi="仿宋_GB2312" w:eastAsia="仿宋_GB2312" w:cs="仿宋_GB2312"/>
                      <w:sz w:val="21"/>
                    </w:rPr>
                    <w:t>4</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8BE7D">
                  <w:pPr>
                    <w:pStyle w:val="4"/>
                    <w:jc w:val="center"/>
                  </w:pPr>
                  <w:r>
                    <w:rPr>
                      <w:rFonts w:ascii="仿宋_GB2312" w:hAnsi="仿宋_GB2312" w:eastAsia="仿宋_GB2312" w:cs="仿宋_GB2312"/>
                      <w:sz w:val="21"/>
                    </w:rPr>
                    <w:t>室外机</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0FD14D">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54D852">
                  <w:pPr>
                    <w:pStyle w:val="4"/>
                    <w:jc w:val="center"/>
                  </w:pPr>
                  <w:r>
                    <w:rPr>
                      <w:rFonts w:ascii="仿宋_GB2312" w:hAnsi="仿宋_GB2312" w:eastAsia="仿宋_GB2312" w:cs="仿宋_GB2312"/>
                      <w:sz w:val="21"/>
                    </w:rPr>
                    <w:t>2</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97568">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7B57B">
                  <w:pPr>
                    <w:pStyle w:val="4"/>
                    <w:jc w:val="center"/>
                  </w:pPr>
                  <w:r>
                    <w:rPr>
                      <w:rFonts w:ascii="仿宋_GB2312" w:hAnsi="仿宋_GB2312" w:eastAsia="仿宋_GB2312" w:cs="仿宋_GB2312"/>
                      <w:sz w:val="21"/>
                    </w:rPr>
                    <w:t>国产</w:t>
                  </w:r>
                </w:p>
                <w:p w14:paraId="512C24DD">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608E86">
                  <w:pPr>
                    <w:pStyle w:val="4"/>
                    <w:jc w:val="center"/>
                  </w:pPr>
                  <w:r>
                    <w:rPr>
                      <w:rFonts w:ascii="仿宋_GB2312" w:hAnsi="仿宋_GB2312" w:eastAsia="仿宋_GB2312" w:cs="仿宋_GB2312"/>
                      <w:sz w:val="21"/>
                    </w:rPr>
                    <w:t>/</w:t>
                  </w:r>
                </w:p>
              </w:tc>
            </w:tr>
            <w:tr w14:paraId="3F449B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8F871">
                  <w:pPr>
                    <w:pStyle w:val="4"/>
                    <w:jc w:val="center"/>
                  </w:pPr>
                  <w:r>
                    <w:rPr>
                      <w:rFonts w:ascii="仿宋_GB2312" w:hAnsi="仿宋_GB2312" w:eastAsia="仿宋_GB2312" w:cs="仿宋_GB2312"/>
                      <w:sz w:val="21"/>
                    </w:rPr>
                    <w:t>5</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CA120">
                  <w:pPr>
                    <w:pStyle w:val="4"/>
                    <w:jc w:val="center"/>
                  </w:pPr>
                  <w:r>
                    <w:rPr>
                      <w:rFonts w:ascii="仿宋_GB2312" w:hAnsi="仿宋_GB2312" w:eastAsia="仿宋_GB2312" w:cs="仿宋_GB2312"/>
                      <w:sz w:val="21"/>
                    </w:rPr>
                    <w:t>监控大厅机房精密空调</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B37FE3">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20DD9">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3B741">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4680E">
                  <w:pPr>
                    <w:pStyle w:val="4"/>
                    <w:jc w:val="center"/>
                  </w:pPr>
                  <w:r>
                    <w:rPr>
                      <w:rFonts w:ascii="仿宋_GB2312" w:hAnsi="仿宋_GB2312" w:eastAsia="仿宋_GB2312" w:cs="仿宋_GB2312"/>
                      <w:sz w:val="21"/>
                    </w:rPr>
                    <w:t>国产</w:t>
                  </w:r>
                </w:p>
                <w:p w14:paraId="105B9BF0">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09A8C">
                  <w:pPr>
                    <w:pStyle w:val="4"/>
                    <w:jc w:val="center"/>
                  </w:pPr>
                  <w:r>
                    <w:rPr>
                      <w:rFonts w:ascii="仿宋_GB2312" w:hAnsi="仿宋_GB2312" w:eastAsia="仿宋_GB2312" w:cs="仿宋_GB2312"/>
                      <w:sz w:val="21"/>
                    </w:rPr>
                    <w:t>制冷量不小于55KW：上送风、侧回风</w:t>
                  </w:r>
                </w:p>
              </w:tc>
            </w:tr>
            <w:tr w14:paraId="37BB14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1711B">
                  <w:pPr>
                    <w:pStyle w:val="4"/>
                    <w:jc w:val="center"/>
                  </w:pPr>
                  <w:r>
                    <w:rPr>
                      <w:rFonts w:ascii="仿宋_GB2312" w:hAnsi="仿宋_GB2312" w:eastAsia="仿宋_GB2312" w:cs="仿宋_GB2312"/>
                      <w:sz w:val="21"/>
                    </w:rPr>
                    <w:t>6</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0C5A6">
                  <w:pPr>
                    <w:pStyle w:val="4"/>
                    <w:jc w:val="center"/>
                  </w:pPr>
                  <w:r>
                    <w:rPr>
                      <w:rFonts w:ascii="仿宋_GB2312" w:hAnsi="仿宋_GB2312" w:eastAsia="仿宋_GB2312" w:cs="仿宋_GB2312"/>
                      <w:sz w:val="21"/>
                    </w:rPr>
                    <w:t>上送风风帽</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15EEE">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294A30">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24057">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E01507">
                  <w:pPr>
                    <w:pStyle w:val="4"/>
                    <w:jc w:val="center"/>
                  </w:pPr>
                  <w:r>
                    <w:rPr>
                      <w:rFonts w:ascii="仿宋_GB2312" w:hAnsi="仿宋_GB2312" w:eastAsia="仿宋_GB2312" w:cs="仿宋_GB2312"/>
                      <w:sz w:val="21"/>
                    </w:rPr>
                    <w:t>国产</w:t>
                  </w:r>
                </w:p>
                <w:p w14:paraId="42EEE01B">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89755D">
                  <w:pPr>
                    <w:pStyle w:val="4"/>
                    <w:jc w:val="center"/>
                  </w:pPr>
                  <w:r>
                    <w:rPr>
                      <w:rFonts w:ascii="仿宋_GB2312" w:hAnsi="仿宋_GB2312" w:eastAsia="仿宋_GB2312" w:cs="仿宋_GB2312"/>
                      <w:sz w:val="21"/>
                    </w:rPr>
                    <w:t>/</w:t>
                  </w:r>
                </w:p>
              </w:tc>
            </w:tr>
            <w:tr w14:paraId="12870E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4609E">
                  <w:pPr>
                    <w:pStyle w:val="4"/>
                    <w:jc w:val="center"/>
                  </w:pPr>
                  <w:r>
                    <w:rPr>
                      <w:rFonts w:ascii="仿宋_GB2312" w:hAnsi="仿宋_GB2312" w:eastAsia="仿宋_GB2312" w:cs="仿宋_GB2312"/>
                      <w:sz w:val="21"/>
                    </w:rPr>
                    <w:t>7</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14A78">
                  <w:pPr>
                    <w:pStyle w:val="4"/>
                    <w:jc w:val="center"/>
                  </w:pPr>
                  <w:r>
                    <w:rPr>
                      <w:rFonts w:ascii="仿宋_GB2312" w:hAnsi="仿宋_GB2312" w:eastAsia="仿宋_GB2312" w:cs="仿宋_GB2312"/>
                      <w:sz w:val="21"/>
                    </w:rPr>
                    <w:t>室外机</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01CA9D">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0D8788">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184D56">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7CF4D">
                  <w:pPr>
                    <w:pStyle w:val="4"/>
                    <w:jc w:val="center"/>
                  </w:pPr>
                  <w:r>
                    <w:rPr>
                      <w:rFonts w:ascii="仿宋_GB2312" w:hAnsi="仿宋_GB2312" w:eastAsia="仿宋_GB2312" w:cs="仿宋_GB2312"/>
                      <w:sz w:val="21"/>
                    </w:rPr>
                    <w:t>国产</w:t>
                  </w:r>
                </w:p>
                <w:p w14:paraId="291D15A6">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ADACA">
                  <w:pPr>
                    <w:pStyle w:val="4"/>
                    <w:jc w:val="center"/>
                  </w:pPr>
                  <w:r>
                    <w:rPr>
                      <w:rFonts w:ascii="仿宋_GB2312" w:hAnsi="仿宋_GB2312" w:eastAsia="仿宋_GB2312" w:cs="仿宋_GB2312"/>
                      <w:sz w:val="21"/>
                    </w:rPr>
                    <w:t>制冷量不小于55KW：上送风、侧回风</w:t>
                  </w:r>
                </w:p>
              </w:tc>
            </w:tr>
            <w:tr w14:paraId="4645A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4C7E0">
                  <w:pPr>
                    <w:pStyle w:val="4"/>
                    <w:jc w:val="center"/>
                  </w:pPr>
                  <w:r>
                    <w:rPr>
                      <w:rFonts w:ascii="仿宋_GB2312" w:hAnsi="仿宋_GB2312" w:eastAsia="仿宋_GB2312" w:cs="仿宋_GB2312"/>
                      <w:sz w:val="21"/>
                    </w:rPr>
                    <w:t>8</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9157A">
                  <w:pPr>
                    <w:pStyle w:val="4"/>
                    <w:jc w:val="center"/>
                  </w:pPr>
                  <w:r>
                    <w:rPr>
                      <w:rFonts w:ascii="仿宋_GB2312" w:hAnsi="仿宋_GB2312" w:eastAsia="仿宋_GB2312" w:cs="仿宋_GB2312"/>
                      <w:sz w:val="21"/>
                    </w:rPr>
                    <w:t>配电间精密空调</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269FC8">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20CE4">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F7634">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CB7F8">
                  <w:pPr>
                    <w:pStyle w:val="4"/>
                    <w:jc w:val="center"/>
                  </w:pPr>
                  <w:r>
                    <w:rPr>
                      <w:rFonts w:ascii="仿宋_GB2312" w:hAnsi="仿宋_GB2312" w:eastAsia="仿宋_GB2312" w:cs="仿宋_GB2312"/>
                      <w:sz w:val="21"/>
                    </w:rPr>
                    <w:t>国产</w:t>
                  </w:r>
                </w:p>
                <w:p w14:paraId="6AEC438B">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84CC0">
                  <w:pPr>
                    <w:pStyle w:val="4"/>
                    <w:jc w:val="center"/>
                  </w:pPr>
                  <w:r>
                    <w:rPr>
                      <w:rFonts w:ascii="仿宋_GB2312" w:hAnsi="仿宋_GB2312" w:eastAsia="仿宋_GB2312" w:cs="仿宋_GB2312"/>
                      <w:sz w:val="21"/>
                    </w:rPr>
                    <w:t>制冷量不小于30KW：上送风、侧回风</w:t>
                  </w:r>
                </w:p>
              </w:tc>
            </w:tr>
            <w:tr w14:paraId="469E47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25DAB">
                  <w:pPr>
                    <w:pStyle w:val="4"/>
                    <w:jc w:val="center"/>
                  </w:pPr>
                  <w:r>
                    <w:rPr>
                      <w:rFonts w:ascii="仿宋_GB2312" w:hAnsi="仿宋_GB2312" w:eastAsia="仿宋_GB2312" w:cs="仿宋_GB2312"/>
                      <w:sz w:val="21"/>
                    </w:rPr>
                    <w:t>9</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4EE77">
                  <w:pPr>
                    <w:pStyle w:val="4"/>
                    <w:jc w:val="center"/>
                  </w:pPr>
                  <w:r>
                    <w:rPr>
                      <w:rFonts w:ascii="仿宋_GB2312" w:hAnsi="仿宋_GB2312" w:eastAsia="仿宋_GB2312" w:cs="仿宋_GB2312"/>
                      <w:sz w:val="21"/>
                    </w:rPr>
                    <w:t>上送风风帽</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90567">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6AC59">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077104">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2C7F6">
                  <w:pPr>
                    <w:pStyle w:val="4"/>
                    <w:jc w:val="center"/>
                  </w:pPr>
                  <w:r>
                    <w:rPr>
                      <w:rFonts w:ascii="仿宋_GB2312" w:hAnsi="仿宋_GB2312" w:eastAsia="仿宋_GB2312" w:cs="仿宋_GB2312"/>
                      <w:sz w:val="21"/>
                    </w:rPr>
                    <w:t>国产</w:t>
                  </w:r>
                </w:p>
                <w:p w14:paraId="464D6F1C">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A1790">
                  <w:pPr>
                    <w:pStyle w:val="4"/>
                    <w:jc w:val="center"/>
                  </w:pPr>
                  <w:r>
                    <w:rPr>
                      <w:rFonts w:ascii="仿宋_GB2312" w:hAnsi="仿宋_GB2312" w:eastAsia="仿宋_GB2312" w:cs="仿宋_GB2312"/>
                      <w:sz w:val="21"/>
                    </w:rPr>
                    <w:t>/</w:t>
                  </w:r>
                </w:p>
              </w:tc>
            </w:tr>
            <w:tr w14:paraId="1ABB01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643F8">
                  <w:pPr>
                    <w:pStyle w:val="4"/>
                    <w:jc w:val="center"/>
                  </w:pPr>
                  <w:r>
                    <w:rPr>
                      <w:rFonts w:ascii="仿宋_GB2312" w:hAnsi="仿宋_GB2312" w:eastAsia="仿宋_GB2312" w:cs="仿宋_GB2312"/>
                      <w:sz w:val="21"/>
                    </w:rPr>
                    <w:t>10</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F56DB0">
                  <w:pPr>
                    <w:pStyle w:val="4"/>
                    <w:jc w:val="center"/>
                  </w:pPr>
                  <w:r>
                    <w:rPr>
                      <w:rFonts w:ascii="仿宋_GB2312" w:hAnsi="仿宋_GB2312" w:eastAsia="仿宋_GB2312" w:cs="仿宋_GB2312"/>
                      <w:sz w:val="21"/>
                    </w:rPr>
                    <w:t>室外机</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C21E0">
                  <w:pPr>
                    <w:pStyle w:val="4"/>
                    <w:jc w:val="center"/>
                  </w:pPr>
                  <w:r>
                    <w:rPr>
                      <w:rFonts w:ascii="仿宋_GB2312" w:hAnsi="仿宋_GB2312" w:eastAsia="仿宋_GB2312" w:cs="仿宋_GB2312"/>
                      <w:sz w:val="21"/>
                    </w:rPr>
                    <w:t>详见（六）精密空调基础参数及功能性参数</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E5901">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F11E3">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266363">
                  <w:pPr>
                    <w:pStyle w:val="4"/>
                    <w:jc w:val="center"/>
                  </w:pPr>
                  <w:r>
                    <w:rPr>
                      <w:rFonts w:ascii="仿宋_GB2312" w:hAnsi="仿宋_GB2312" w:eastAsia="仿宋_GB2312" w:cs="仿宋_GB2312"/>
                      <w:sz w:val="21"/>
                    </w:rPr>
                    <w:t>国产</w:t>
                  </w:r>
                </w:p>
                <w:p w14:paraId="0B5E8D46">
                  <w:pPr>
                    <w:pStyle w:val="4"/>
                    <w:jc w:val="center"/>
                  </w:pPr>
                  <w:r>
                    <w:rPr>
                      <w:rFonts w:ascii="仿宋_GB2312" w:hAnsi="仿宋_GB2312" w:eastAsia="仿宋_GB2312" w:cs="仿宋_GB2312"/>
                      <w:sz w:val="21"/>
                    </w:rPr>
                    <w:t>品牌</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3DB397">
                  <w:pPr>
                    <w:pStyle w:val="4"/>
                    <w:jc w:val="center"/>
                  </w:pPr>
                  <w:r>
                    <w:rPr>
                      <w:rFonts w:ascii="仿宋_GB2312" w:hAnsi="仿宋_GB2312" w:eastAsia="仿宋_GB2312" w:cs="仿宋_GB2312"/>
                      <w:sz w:val="21"/>
                    </w:rPr>
                    <w:t>/</w:t>
                  </w:r>
                </w:p>
              </w:tc>
            </w:tr>
            <w:tr w14:paraId="237821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B862F">
                  <w:pPr>
                    <w:pStyle w:val="4"/>
                    <w:jc w:val="center"/>
                  </w:pPr>
                  <w:r>
                    <w:rPr>
                      <w:rFonts w:ascii="仿宋_GB2312" w:hAnsi="仿宋_GB2312" w:eastAsia="仿宋_GB2312" w:cs="仿宋_GB2312"/>
                      <w:sz w:val="21"/>
                    </w:rPr>
                    <w:t>11</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7AC2A">
                  <w:pPr>
                    <w:pStyle w:val="4"/>
                    <w:jc w:val="center"/>
                  </w:pPr>
                  <w:r>
                    <w:rPr>
                      <w:rFonts w:ascii="仿宋_GB2312" w:hAnsi="仿宋_GB2312" w:eastAsia="仿宋_GB2312" w:cs="仿宋_GB2312"/>
                      <w:sz w:val="21"/>
                    </w:rPr>
                    <w:t>动环接入</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67D8A">
                  <w:pPr>
                    <w:pStyle w:val="4"/>
                    <w:jc w:val="center"/>
                  </w:pPr>
                  <w:r>
                    <w:rPr>
                      <w:rFonts w:ascii="仿宋_GB2312" w:hAnsi="仿宋_GB2312" w:eastAsia="仿宋_GB2312" w:cs="仿宋_GB2312"/>
                      <w:sz w:val="21"/>
                    </w:rPr>
                    <w:t>若没有动环，此项为0</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5CFD6">
                  <w:pPr>
                    <w:pStyle w:val="4"/>
                    <w:jc w:val="center"/>
                  </w:pPr>
                  <w:r>
                    <w:rPr>
                      <w:rFonts w:ascii="仿宋_GB2312" w:hAnsi="仿宋_GB2312" w:eastAsia="仿宋_GB2312" w:cs="仿宋_GB2312"/>
                      <w:sz w:val="21"/>
                    </w:rPr>
                    <w:t>3</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70D99">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019D6">
                  <w:pPr>
                    <w:pStyle w:val="4"/>
                    <w:jc w:val="center"/>
                  </w:pPr>
                  <w:r>
                    <w:rPr>
                      <w:rFonts w:ascii="仿宋_GB2312" w:hAnsi="仿宋_GB2312" w:eastAsia="仿宋_GB2312" w:cs="仿宋_GB2312"/>
                      <w:sz w:val="21"/>
                    </w:rPr>
                    <w:t>安装</w:t>
                  </w:r>
                </w:p>
                <w:p w14:paraId="2E8B87D6">
                  <w:pPr>
                    <w:pStyle w:val="4"/>
                    <w:jc w:val="center"/>
                  </w:pPr>
                  <w:r>
                    <w:rPr>
                      <w:rFonts w:ascii="仿宋_GB2312" w:hAnsi="仿宋_GB2312" w:eastAsia="仿宋_GB2312" w:cs="仿宋_GB2312"/>
                      <w:sz w:val="21"/>
                    </w:rPr>
                    <w:t>单位</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56439">
                  <w:pPr>
                    <w:pStyle w:val="4"/>
                    <w:jc w:val="center"/>
                  </w:pPr>
                  <w:r>
                    <w:rPr>
                      <w:rFonts w:ascii="仿宋_GB2312" w:hAnsi="仿宋_GB2312" w:eastAsia="仿宋_GB2312" w:cs="仿宋_GB2312"/>
                      <w:sz w:val="21"/>
                    </w:rPr>
                    <w:t>现有的动环平台，不包含5楼监控大厅空调</w:t>
                  </w:r>
                </w:p>
              </w:tc>
            </w:tr>
            <w:tr w14:paraId="08AB55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4EBB9">
                  <w:pPr>
                    <w:pStyle w:val="4"/>
                    <w:jc w:val="center"/>
                  </w:pPr>
                  <w:r>
                    <w:rPr>
                      <w:rFonts w:ascii="仿宋_GB2312" w:hAnsi="仿宋_GB2312" w:eastAsia="仿宋_GB2312" w:cs="仿宋_GB2312"/>
                      <w:sz w:val="21"/>
                    </w:rPr>
                    <w:t>12</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00D895">
                  <w:pPr>
                    <w:pStyle w:val="4"/>
                    <w:jc w:val="center"/>
                  </w:pPr>
                  <w:r>
                    <w:rPr>
                      <w:rFonts w:ascii="仿宋_GB2312" w:hAnsi="仿宋_GB2312" w:eastAsia="仿宋_GB2312" w:cs="仿宋_GB2312"/>
                      <w:sz w:val="21"/>
                    </w:rPr>
                    <w:t>铜管</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7DCF6">
                  <w:pPr>
                    <w:pStyle w:val="4"/>
                    <w:jc w:val="center"/>
                  </w:pPr>
                  <w:r>
                    <w:rPr>
                      <w:rFonts w:ascii="仿宋_GB2312" w:hAnsi="仿宋_GB2312" w:eastAsia="仿宋_GB2312" w:cs="仿宋_GB2312"/>
                      <w:sz w:val="21"/>
                    </w:rPr>
                    <w:t>外径22mm、内径16mm</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5BEC1">
                  <w:pPr>
                    <w:pStyle w:val="4"/>
                    <w:jc w:val="center"/>
                  </w:pPr>
                  <w:r>
                    <w:rPr>
                      <w:rFonts w:ascii="仿宋_GB2312" w:hAnsi="仿宋_GB2312" w:eastAsia="仿宋_GB2312" w:cs="仿宋_GB2312"/>
                      <w:sz w:val="21"/>
                    </w:rPr>
                    <w:t>200</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7942EB">
                  <w:pPr>
                    <w:pStyle w:val="4"/>
                    <w:jc w:val="center"/>
                  </w:pPr>
                  <w:r>
                    <w:rPr>
                      <w:rFonts w:ascii="仿宋_GB2312" w:hAnsi="仿宋_GB2312" w:eastAsia="仿宋_GB2312" w:cs="仿宋_GB2312"/>
                      <w:sz w:val="21"/>
                    </w:rPr>
                    <w:t>米</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6412EB">
                  <w:pPr>
                    <w:pStyle w:val="4"/>
                    <w:jc w:val="center"/>
                  </w:pPr>
                  <w:r>
                    <w:rPr>
                      <w:rFonts w:ascii="仿宋_GB2312" w:hAnsi="仿宋_GB2312" w:eastAsia="仿宋_GB2312" w:cs="仿宋_GB2312"/>
                      <w:sz w:val="21"/>
                    </w:rPr>
                    <w:t>国产</w:t>
                  </w:r>
                </w:p>
                <w:p w14:paraId="29E9B83E">
                  <w:pPr>
                    <w:pStyle w:val="4"/>
                    <w:jc w:val="center"/>
                  </w:pPr>
                  <w:r>
                    <w:rPr>
                      <w:rFonts w:ascii="仿宋_GB2312" w:hAnsi="仿宋_GB2312" w:eastAsia="仿宋_GB2312" w:cs="仿宋_GB2312"/>
                      <w:sz w:val="21"/>
                    </w:rPr>
                    <w:t>优质</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A6711">
                  <w:pPr>
                    <w:pStyle w:val="4"/>
                    <w:jc w:val="center"/>
                  </w:pPr>
                  <w:r>
                    <w:rPr>
                      <w:rFonts w:ascii="仿宋_GB2312" w:hAnsi="仿宋_GB2312" w:eastAsia="仿宋_GB2312" w:cs="仿宋_GB2312"/>
                      <w:sz w:val="21"/>
                    </w:rPr>
                    <w:t>4台</w:t>
                  </w:r>
                </w:p>
              </w:tc>
            </w:tr>
            <w:tr w14:paraId="70B9CC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D3503">
                  <w:pPr>
                    <w:pStyle w:val="4"/>
                    <w:jc w:val="center"/>
                  </w:pPr>
                  <w:r>
                    <w:rPr>
                      <w:rFonts w:ascii="仿宋_GB2312" w:hAnsi="仿宋_GB2312" w:eastAsia="仿宋_GB2312" w:cs="仿宋_GB2312"/>
                      <w:sz w:val="21"/>
                    </w:rPr>
                    <w:t>13</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D73FE">
                  <w:pPr>
                    <w:pStyle w:val="4"/>
                    <w:jc w:val="center"/>
                  </w:pPr>
                  <w:r>
                    <w:rPr>
                      <w:rFonts w:ascii="仿宋_GB2312" w:hAnsi="仿宋_GB2312" w:eastAsia="仿宋_GB2312" w:cs="仿宋_GB2312"/>
                      <w:sz w:val="21"/>
                    </w:rPr>
                    <w:t>进水、排水处理  PPR材质、管径22（包含电磁阀）</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C8548">
                  <w:pPr>
                    <w:pStyle w:val="4"/>
                    <w:jc w:val="center"/>
                  </w:pPr>
                  <w:r>
                    <w:rPr>
                      <w:rFonts w:ascii="仿宋_GB2312" w:hAnsi="仿宋_GB2312" w:eastAsia="仿宋_GB2312" w:cs="仿宋_GB2312"/>
                      <w:sz w:val="21"/>
                    </w:rPr>
                    <w:t>PPR材质、管径22</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55E68">
                  <w:pPr>
                    <w:pStyle w:val="4"/>
                    <w:jc w:val="center"/>
                  </w:pPr>
                  <w:r>
                    <w:rPr>
                      <w:rFonts w:ascii="仿宋_GB2312" w:hAnsi="仿宋_GB2312" w:eastAsia="仿宋_GB2312" w:cs="仿宋_GB2312"/>
                      <w:sz w:val="21"/>
                    </w:rPr>
                    <w:t>4</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98C03">
                  <w:pPr>
                    <w:pStyle w:val="4"/>
                    <w:jc w:val="center"/>
                  </w:pPr>
                  <w:r>
                    <w:rPr>
                      <w:rFonts w:ascii="仿宋_GB2312" w:hAnsi="仿宋_GB2312" w:eastAsia="仿宋_GB2312" w:cs="仿宋_GB2312"/>
                      <w:sz w:val="21"/>
                    </w:rPr>
                    <w:t>套</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9FF75">
                  <w:pPr>
                    <w:pStyle w:val="4"/>
                    <w:jc w:val="center"/>
                  </w:pPr>
                  <w:r>
                    <w:rPr>
                      <w:rFonts w:ascii="仿宋_GB2312" w:hAnsi="仿宋_GB2312" w:eastAsia="仿宋_GB2312" w:cs="仿宋_GB2312"/>
                      <w:sz w:val="21"/>
                    </w:rPr>
                    <w:t>国产</w:t>
                  </w:r>
                </w:p>
                <w:p w14:paraId="242171FE">
                  <w:pPr>
                    <w:pStyle w:val="4"/>
                    <w:jc w:val="center"/>
                  </w:pPr>
                  <w:r>
                    <w:rPr>
                      <w:rFonts w:ascii="仿宋_GB2312" w:hAnsi="仿宋_GB2312" w:eastAsia="仿宋_GB2312" w:cs="仿宋_GB2312"/>
                      <w:sz w:val="21"/>
                    </w:rPr>
                    <w:t>优质</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F9A2C">
                  <w:pPr>
                    <w:pStyle w:val="4"/>
                    <w:jc w:val="center"/>
                  </w:pPr>
                  <w:r>
                    <w:rPr>
                      <w:rFonts w:ascii="仿宋_GB2312" w:hAnsi="仿宋_GB2312" w:eastAsia="仿宋_GB2312" w:cs="仿宋_GB2312"/>
                      <w:sz w:val="21"/>
                    </w:rPr>
                    <w:t>/</w:t>
                  </w:r>
                </w:p>
              </w:tc>
            </w:tr>
            <w:tr w14:paraId="3D84B4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9431A">
                  <w:pPr>
                    <w:pStyle w:val="4"/>
                    <w:jc w:val="center"/>
                  </w:pPr>
                  <w:r>
                    <w:rPr>
                      <w:rFonts w:ascii="仿宋_GB2312" w:hAnsi="仿宋_GB2312" w:eastAsia="仿宋_GB2312" w:cs="仿宋_GB2312"/>
                      <w:sz w:val="21"/>
                    </w:rPr>
                    <w:t>14</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18F13">
                  <w:pPr>
                    <w:pStyle w:val="4"/>
                    <w:jc w:val="center"/>
                  </w:pPr>
                  <w:r>
                    <w:rPr>
                      <w:rFonts w:ascii="仿宋_GB2312" w:hAnsi="仿宋_GB2312" w:eastAsia="仿宋_GB2312" w:cs="仿宋_GB2312"/>
                      <w:sz w:val="21"/>
                    </w:rPr>
                    <w:t>室内机底座</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C840F">
                  <w:pPr>
                    <w:pStyle w:val="4"/>
                    <w:jc w:val="center"/>
                  </w:pPr>
                  <w:r>
                    <w:rPr>
                      <w:rFonts w:ascii="仿宋_GB2312" w:hAnsi="仿宋_GB2312" w:eastAsia="仿宋_GB2312" w:cs="仿宋_GB2312"/>
                      <w:sz w:val="21"/>
                    </w:rPr>
                    <w:t>现场定做</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B0BA2">
                  <w:pPr>
                    <w:pStyle w:val="4"/>
                    <w:jc w:val="center"/>
                  </w:pPr>
                  <w:r>
                    <w:rPr>
                      <w:rFonts w:ascii="仿宋_GB2312" w:hAnsi="仿宋_GB2312" w:eastAsia="仿宋_GB2312" w:cs="仿宋_GB2312"/>
                      <w:sz w:val="21"/>
                    </w:rPr>
                    <w:t>4</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105454">
                  <w:pPr>
                    <w:pStyle w:val="4"/>
                    <w:jc w:val="center"/>
                  </w:pPr>
                  <w:r>
                    <w:rPr>
                      <w:rFonts w:ascii="仿宋_GB2312" w:hAnsi="仿宋_GB2312" w:eastAsia="仿宋_GB2312" w:cs="仿宋_GB2312"/>
                      <w:sz w:val="21"/>
                    </w:rPr>
                    <w:t>套</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47594">
                  <w:pPr>
                    <w:pStyle w:val="4"/>
                    <w:jc w:val="center"/>
                  </w:pPr>
                  <w:r>
                    <w:rPr>
                      <w:rFonts w:ascii="仿宋_GB2312" w:hAnsi="仿宋_GB2312" w:eastAsia="仿宋_GB2312" w:cs="仿宋_GB2312"/>
                      <w:sz w:val="21"/>
                    </w:rPr>
                    <w:t>安装</w:t>
                  </w:r>
                </w:p>
                <w:p w14:paraId="49404D53">
                  <w:pPr>
                    <w:pStyle w:val="4"/>
                    <w:jc w:val="center"/>
                  </w:pPr>
                  <w:r>
                    <w:rPr>
                      <w:rFonts w:ascii="仿宋_GB2312" w:hAnsi="仿宋_GB2312" w:eastAsia="仿宋_GB2312" w:cs="仿宋_GB2312"/>
                      <w:sz w:val="21"/>
                    </w:rPr>
                    <w:t>单位</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49C7A">
                  <w:pPr>
                    <w:pStyle w:val="4"/>
                    <w:jc w:val="center"/>
                  </w:pPr>
                  <w:r>
                    <w:rPr>
                      <w:rFonts w:ascii="仿宋_GB2312" w:hAnsi="仿宋_GB2312" w:eastAsia="仿宋_GB2312" w:cs="仿宋_GB2312"/>
                      <w:sz w:val="21"/>
                    </w:rPr>
                    <w:t>/</w:t>
                  </w:r>
                </w:p>
              </w:tc>
            </w:tr>
            <w:tr w14:paraId="57879D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5E7E1">
                  <w:pPr>
                    <w:pStyle w:val="4"/>
                    <w:jc w:val="center"/>
                  </w:pPr>
                  <w:r>
                    <w:rPr>
                      <w:rFonts w:ascii="仿宋_GB2312" w:hAnsi="仿宋_GB2312" w:eastAsia="仿宋_GB2312" w:cs="仿宋_GB2312"/>
                      <w:sz w:val="21"/>
                    </w:rPr>
                    <w:t>15</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A517E">
                  <w:pPr>
                    <w:pStyle w:val="4"/>
                    <w:jc w:val="center"/>
                  </w:pPr>
                  <w:r>
                    <w:rPr>
                      <w:rFonts w:ascii="仿宋_GB2312" w:hAnsi="仿宋_GB2312" w:eastAsia="仿宋_GB2312" w:cs="仿宋_GB2312"/>
                      <w:sz w:val="21"/>
                    </w:rPr>
                    <w:t>室外机支架及防护</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20C6A">
                  <w:pPr>
                    <w:pStyle w:val="4"/>
                    <w:jc w:val="center"/>
                  </w:pPr>
                  <w:r>
                    <w:rPr>
                      <w:rFonts w:ascii="仿宋_GB2312" w:hAnsi="仿宋_GB2312" w:eastAsia="仿宋_GB2312" w:cs="仿宋_GB2312"/>
                      <w:sz w:val="21"/>
                    </w:rPr>
                    <w:t>现场定做</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E5B538">
                  <w:pPr>
                    <w:pStyle w:val="4"/>
                    <w:jc w:val="center"/>
                  </w:pPr>
                  <w:r>
                    <w:rPr>
                      <w:rFonts w:ascii="仿宋_GB2312" w:hAnsi="仿宋_GB2312" w:eastAsia="仿宋_GB2312" w:cs="仿宋_GB2312"/>
                      <w:sz w:val="21"/>
                    </w:rPr>
                    <w:t>4</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0BC6F">
                  <w:pPr>
                    <w:pStyle w:val="4"/>
                    <w:jc w:val="center"/>
                  </w:pPr>
                  <w:r>
                    <w:rPr>
                      <w:rFonts w:ascii="仿宋_GB2312" w:hAnsi="仿宋_GB2312" w:eastAsia="仿宋_GB2312" w:cs="仿宋_GB2312"/>
                      <w:sz w:val="21"/>
                    </w:rPr>
                    <w:t>套</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3CB72">
                  <w:pPr>
                    <w:pStyle w:val="4"/>
                    <w:jc w:val="center"/>
                  </w:pPr>
                  <w:r>
                    <w:rPr>
                      <w:rFonts w:ascii="仿宋_GB2312" w:hAnsi="仿宋_GB2312" w:eastAsia="仿宋_GB2312" w:cs="仿宋_GB2312"/>
                      <w:sz w:val="21"/>
                    </w:rPr>
                    <w:t>安装</w:t>
                  </w:r>
                </w:p>
                <w:p w14:paraId="395251F4">
                  <w:pPr>
                    <w:pStyle w:val="4"/>
                    <w:jc w:val="center"/>
                  </w:pPr>
                  <w:r>
                    <w:rPr>
                      <w:rFonts w:ascii="仿宋_GB2312" w:hAnsi="仿宋_GB2312" w:eastAsia="仿宋_GB2312" w:cs="仿宋_GB2312"/>
                      <w:sz w:val="21"/>
                    </w:rPr>
                    <w:t>单位</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349C26">
                  <w:pPr>
                    <w:pStyle w:val="4"/>
                    <w:jc w:val="center"/>
                  </w:pPr>
                  <w:r>
                    <w:rPr>
                      <w:rFonts w:ascii="仿宋_GB2312" w:hAnsi="仿宋_GB2312" w:eastAsia="仿宋_GB2312" w:cs="仿宋_GB2312"/>
                      <w:sz w:val="21"/>
                    </w:rPr>
                    <w:t>/</w:t>
                  </w:r>
                </w:p>
              </w:tc>
            </w:tr>
            <w:tr w14:paraId="0A0650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57EFF">
                  <w:pPr>
                    <w:pStyle w:val="4"/>
                    <w:jc w:val="center"/>
                  </w:pPr>
                  <w:r>
                    <w:rPr>
                      <w:rFonts w:ascii="仿宋_GB2312" w:hAnsi="仿宋_GB2312" w:eastAsia="仿宋_GB2312" w:cs="仿宋_GB2312"/>
                      <w:sz w:val="21"/>
                    </w:rPr>
                    <w:t>16</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68A43">
                  <w:pPr>
                    <w:pStyle w:val="4"/>
                    <w:jc w:val="center"/>
                  </w:pPr>
                  <w:r>
                    <w:rPr>
                      <w:rFonts w:ascii="仿宋_GB2312" w:hAnsi="仿宋_GB2312" w:eastAsia="仿宋_GB2312" w:cs="仿宋_GB2312"/>
                      <w:sz w:val="21"/>
                    </w:rPr>
                    <w:t>防水围堰处理</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D95E7F">
                  <w:pPr>
                    <w:pStyle w:val="4"/>
                    <w:jc w:val="center"/>
                  </w:pPr>
                  <w:r>
                    <w:rPr>
                      <w:rFonts w:ascii="仿宋_GB2312" w:hAnsi="仿宋_GB2312" w:eastAsia="仿宋_GB2312" w:cs="仿宋_GB2312"/>
                      <w:sz w:val="21"/>
                    </w:rPr>
                    <w:t>现场定做</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BCAFE">
                  <w:pPr>
                    <w:pStyle w:val="4"/>
                    <w:jc w:val="center"/>
                  </w:pPr>
                  <w:r>
                    <w:rPr>
                      <w:rFonts w:ascii="仿宋_GB2312" w:hAnsi="仿宋_GB2312" w:eastAsia="仿宋_GB2312" w:cs="仿宋_GB2312"/>
                      <w:sz w:val="21"/>
                    </w:rPr>
                    <w:t>4</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9180C1">
                  <w:pPr>
                    <w:pStyle w:val="4"/>
                    <w:jc w:val="center"/>
                  </w:pPr>
                  <w:r>
                    <w:rPr>
                      <w:rFonts w:ascii="仿宋_GB2312" w:hAnsi="仿宋_GB2312" w:eastAsia="仿宋_GB2312" w:cs="仿宋_GB2312"/>
                      <w:sz w:val="21"/>
                    </w:rPr>
                    <w:t>套</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14ED3">
                  <w:pPr>
                    <w:pStyle w:val="4"/>
                    <w:jc w:val="center"/>
                  </w:pPr>
                  <w:r>
                    <w:rPr>
                      <w:rFonts w:ascii="仿宋_GB2312" w:hAnsi="仿宋_GB2312" w:eastAsia="仿宋_GB2312" w:cs="仿宋_GB2312"/>
                      <w:sz w:val="21"/>
                    </w:rPr>
                    <w:t>安装</w:t>
                  </w:r>
                </w:p>
                <w:p w14:paraId="3561E438">
                  <w:pPr>
                    <w:pStyle w:val="4"/>
                    <w:jc w:val="center"/>
                  </w:pPr>
                  <w:r>
                    <w:rPr>
                      <w:rFonts w:ascii="仿宋_GB2312" w:hAnsi="仿宋_GB2312" w:eastAsia="仿宋_GB2312" w:cs="仿宋_GB2312"/>
                      <w:sz w:val="21"/>
                    </w:rPr>
                    <w:t>单位</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9AD10F">
                  <w:pPr>
                    <w:pStyle w:val="4"/>
                    <w:jc w:val="center"/>
                  </w:pPr>
                  <w:r>
                    <w:rPr>
                      <w:rFonts w:ascii="仿宋_GB2312" w:hAnsi="仿宋_GB2312" w:eastAsia="仿宋_GB2312" w:cs="仿宋_GB2312"/>
                      <w:sz w:val="21"/>
                    </w:rPr>
                    <w:t>/</w:t>
                  </w:r>
                </w:p>
              </w:tc>
            </w:tr>
            <w:tr w14:paraId="738A28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88C6A">
                  <w:pPr>
                    <w:pStyle w:val="4"/>
                    <w:jc w:val="center"/>
                  </w:pPr>
                  <w:r>
                    <w:rPr>
                      <w:rFonts w:ascii="仿宋_GB2312" w:hAnsi="仿宋_GB2312" w:eastAsia="仿宋_GB2312" w:cs="仿宋_GB2312"/>
                      <w:sz w:val="21"/>
                    </w:rPr>
                    <w:t>17</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721AD0">
                  <w:pPr>
                    <w:pStyle w:val="4"/>
                    <w:jc w:val="center"/>
                  </w:pPr>
                  <w:r>
                    <w:rPr>
                      <w:rFonts w:ascii="仿宋_GB2312" w:hAnsi="仿宋_GB2312" w:eastAsia="仿宋_GB2312" w:cs="仿宋_GB2312"/>
                      <w:sz w:val="21"/>
                    </w:rPr>
                    <w:t>配电改造</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AC4A07">
                  <w:pPr>
                    <w:pStyle w:val="4"/>
                    <w:jc w:val="center"/>
                  </w:pPr>
                  <w:r>
                    <w:rPr>
                      <w:rFonts w:ascii="仿宋_GB2312" w:hAnsi="仿宋_GB2312" w:eastAsia="仿宋_GB2312" w:cs="仿宋_GB2312"/>
                      <w:sz w:val="21"/>
                    </w:rPr>
                    <w:t>原配电箱空开不满足现在设备的需求</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475A0">
                  <w:pPr>
                    <w:pStyle w:val="4"/>
                    <w:jc w:val="center"/>
                  </w:pPr>
                  <w:r>
                    <w:rPr>
                      <w:rFonts w:ascii="仿宋_GB2312" w:hAnsi="仿宋_GB2312" w:eastAsia="仿宋_GB2312" w:cs="仿宋_GB2312"/>
                      <w:sz w:val="21"/>
                    </w:rPr>
                    <w:t>1</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D0298">
                  <w:pPr>
                    <w:pStyle w:val="4"/>
                    <w:jc w:val="center"/>
                  </w:pPr>
                  <w:r>
                    <w:rPr>
                      <w:rFonts w:ascii="仿宋_GB2312" w:hAnsi="仿宋_GB2312" w:eastAsia="仿宋_GB2312" w:cs="仿宋_GB2312"/>
                      <w:sz w:val="21"/>
                    </w:rPr>
                    <w:t>项</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387BBA">
                  <w:pPr>
                    <w:pStyle w:val="4"/>
                    <w:jc w:val="center"/>
                  </w:pPr>
                  <w:r>
                    <w:rPr>
                      <w:rFonts w:ascii="仿宋_GB2312" w:hAnsi="仿宋_GB2312" w:eastAsia="仿宋_GB2312" w:cs="仿宋_GB2312"/>
                      <w:sz w:val="21"/>
                    </w:rPr>
                    <w:t>国产</w:t>
                  </w:r>
                </w:p>
                <w:p w14:paraId="054A370D">
                  <w:pPr>
                    <w:pStyle w:val="4"/>
                    <w:jc w:val="center"/>
                  </w:pPr>
                  <w:r>
                    <w:rPr>
                      <w:rFonts w:ascii="仿宋_GB2312" w:hAnsi="仿宋_GB2312" w:eastAsia="仿宋_GB2312" w:cs="仿宋_GB2312"/>
                      <w:sz w:val="21"/>
                    </w:rPr>
                    <w:t>优质</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DBEF6">
                  <w:pPr>
                    <w:pStyle w:val="4"/>
                    <w:jc w:val="center"/>
                  </w:pPr>
                  <w:r>
                    <w:rPr>
                      <w:rFonts w:ascii="仿宋_GB2312" w:hAnsi="仿宋_GB2312" w:eastAsia="仿宋_GB2312" w:cs="仿宋_GB2312"/>
                      <w:sz w:val="21"/>
                    </w:rPr>
                    <w:t>/</w:t>
                  </w:r>
                </w:p>
              </w:tc>
            </w:tr>
            <w:tr w14:paraId="0C150A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043C3B">
                  <w:pPr>
                    <w:pStyle w:val="4"/>
                    <w:jc w:val="center"/>
                  </w:pPr>
                  <w:r>
                    <w:rPr>
                      <w:rFonts w:ascii="仿宋_GB2312" w:hAnsi="仿宋_GB2312" w:eastAsia="仿宋_GB2312" w:cs="仿宋_GB2312"/>
                      <w:sz w:val="21"/>
                    </w:rPr>
                    <w:t>18</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C53C43">
                  <w:pPr>
                    <w:pStyle w:val="4"/>
                    <w:jc w:val="center"/>
                  </w:pPr>
                  <w:r>
                    <w:rPr>
                      <w:rFonts w:ascii="仿宋_GB2312" w:hAnsi="仿宋_GB2312" w:eastAsia="仿宋_GB2312" w:cs="仿宋_GB2312"/>
                      <w:sz w:val="21"/>
                    </w:rPr>
                    <w:t>精密空调输入电缆</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1E3F5">
                  <w:pPr>
                    <w:pStyle w:val="4"/>
                    <w:jc w:val="center"/>
                  </w:pPr>
                  <w:r>
                    <w:rPr>
                      <w:rFonts w:ascii="仿宋_GB2312" w:hAnsi="仿宋_GB2312" w:eastAsia="仿宋_GB2312" w:cs="仿宋_GB2312"/>
                      <w:sz w:val="21"/>
                    </w:rPr>
                    <w:t>根据厂家标准配置</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65FA6">
                  <w:pPr>
                    <w:pStyle w:val="4"/>
                    <w:jc w:val="center"/>
                  </w:pPr>
                  <w:r>
                    <w:rPr>
                      <w:rFonts w:ascii="仿宋_GB2312" w:hAnsi="仿宋_GB2312" w:eastAsia="仿宋_GB2312" w:cs="仿宋_GB2312"/>
                      <w:sz w:val="21"/>
                    </w:rPr>
                    <w:t>40</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6D33CC">
                  <w:pPr>
                    <w:pStyle w:val="4"/>
                    <w:jc w:val="center"/>
                  </w:pPr>
                  <w:r>
                    <w:rPr>
                      <w:rFonts w:ascii="仿宋_GB2312" w:hAnsi="仿宋_GB2312" w:eastAsia="仿宋_GB2312" w:cs="仿宋_GB2312"/>
                      <w:sz w:val="21"/>
                    </w:rPr>
                    <w:t>m</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91587">
                  <w:pPr>
                    <w:pStyle w:val="4"/>
                    <w:jc w:val="center"/>
                  </w:pPr>
                  <w:r>
                    <w:rPr>
                      <w:rFonts w:ascii="仿宋_GB2312" w:hAnsi="仿宋_GB2312" w:eastAsia="仿宋_GB2312" w:cs="仿宋_GB2312"/>
                      <w:sz w:val="21"/>
                    </w:rPr>
                    <w:t>国产</w:t>
                  </w:r>
                </w:p>
                <w:p w14:paraId="6E478E78">
                  <w:pPr>
                    <w:pStyle w:val="4"/>
                    <w:jc w:val="center"/>
                  </w:pPr>
                  <w:r>
                    <w:rPr>
                      <w:rFonts w:ascii="仿宋_GB2312" w:hAnsi="仿宋_GB2312" w:eastAsia="仿宋_GB2312" w:cs="仿宋_GB2312"/>
                      <w:sz w:val="21"/>
                    </w:rPr>
                    <w:t>优质</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1BE2E">
                  <w:pPr>
                    <w:pStyle w:val="4"/>
                    <w:jc w:val="center"/>
                  </w:pPr>
                  <w:r>
                    <w:rPr>
                      <w:rFonts w:ascii="仿宋_GB2312" w:hAnsi="仿宋_GB2312" w:eastAsia="仿宋_GB2312" w:cs="仿宋_GB2312"/>
                      <w:sz w:val="21"/>
                    </w:rPr>
                    <w:t>参考4*16+1*10</w:t>
                  </w:r>
                </w:p>
              </w:tc>
            </w:tr>
            <w:tr w14:paraId="1365D3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CCFBB">
                  <w:pPr>
                    <w:pStyle w:val="4"/>
                    <w:jc w:val="center"/>
                  </w:pPr>
                  <w:r>
                    <w:rPr>
                      <w:rFonts w:ascii="仿宋_GB2312" w:hAnsi="仿宋_GB2312" w:eastAsia="仿宋_GB2312" w:cs="仿宋_GB2312"/>
                      <w:sz w:val="21"/>
                    </w:rPr>
                    <w:t>19</w:t>
                  </w: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56DFBE">
                  <w:pPr>
                    <w:pStyle w:val="4"/>
                    <w:jc w:val="center"/>
                  </w:pPr>
                  <w:r>
                    <w:rPr>
                      <w:rFonts w:ascii="仿宋_GB2312" w:hAnsi="仿宋_GB2312" w:eastAsia="仿宋_GB2312" w:cs="仿宋_GB2312"/>
                      <w:sz w:val="21"/>
                    </w:rPr>
                    <w:t>精密空调安装费</w:t>
                  </w:r>
                </w:p>
              </w:tc>
              <w:tc>
                <w:tcPr>
                  <w:tcW w:w="6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B456D">
                  <w:pPr>
                    <w:pStyle w:val="4"/>
                    <w:jc w:val="center"/>
                  </w:pPr>
                  <w:r>
                    <w:rPr>
                      <w:rFonts w:ascii="仿宋_GB2312" w:hAnsi="仿宋_GB2312" w:eastAsia="仿宋_GB2312" w:cs="仿宋_GB2312"/>
                      <w:sz w:val="21"/>
                    </w:rPr>
                    <w:t>含地板拆除及安装、墙面开口及恢复。制冷剂、设备运输、就位、起重设备的租赁等</w:t>
                  </w:r>
                </w:p>
              </w:tc>
              <w:tc>
                <w:tcPr>
                  <w:tcW w:w="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00C40">
                  <w:pPr>
                    <w:pStyle w:val="4"/>
                    <w:jc w:val="center"/>
                  </w:pPr>
                  <w:r>
                    <w:rPr>
                      <w:rFonts w:ascii="仿宋_GB2312" w:hAnsi="仿宋_GB2312" w:eastAsia="仿宋_GB2312" w:cs="仿宋_GB2312"/>
                      <w:sz w:val="21"/>
                    </w:rPr>
                    <w:t>4</w:t>
                  </w:r>
                </w:p>
              </w:tc>
              <w:tc>
                <w:tcPr>
                  <w:tcW w:w="13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B60BB">
                  <w:pPr>
                    <w:pStyle w:val="4"/>
                    <w:jc w:val="center"/>
                  </w:pPr>
                  <w:r>
                    <w:rPr>
                      <w:rFonts w:ascii="仿宋_GB2312" w:hAnsi="仿宋_GB2312" w:eastAsia="仿宋_GB2312" w:cs="仿宋_GB2312"/>
                      <w:sz w:val="21"/>
                    </w:rPr>
                    <w:t>台</w:t>
                  </w:r>
                </w:p>
              </w:tc>
              <w:tc>
                <w:tcPr>
                  <w:tcW w:w="2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4D6B9">
                  <w:pPr>
                    <w:pStyle w:val="4"/>
                    <w:jc w:val="center"/>
                  </w:pPr>
                  <w:r>
                    <w:rPr>
                      <w:rFonts w:ascii="仿宋_GB2312" w:hAnsi="仿宋_GB2312" w:eastAsia="仿宋_GB2312" w:cs="仿宋_GB2312"/>
                      <w:sz w:val="21"/>
                    </w:rPr>
                    <w:t>安装</w:t>
                  </w:r>
                </w:p>
                <w:p w14:paraId="6D30A896">
                  <w:pPr>
                    <w:pStyle w:val="4"/>
                    <w:jc w:val="center"/>
                  </w:pPr>
                  <w:r>
                    <w:rPr>
                      <w:rFonts w:ascii="仿宋_GB2312" w:hAnsi="仿宋_GB2312" w:eastAsia="仿宋_GB2312" w:cs="仿宋_GB2312"/>
                      <w:sz w:val="21"/>
                    </w:rPr>
                    <w:t>单位</w:t>
                  </w:r>
                </w:p>
              </w:tc>
              <w:tc>
                <w:tcPr>
                  <w:tcW w:w="5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FDD301">
                  <w:pPr>
                    <w:pStyle w:val="4"/>
                    <w:jc w:val="center"/>
                  </w:pPr>
                  <w:r>
                    <w:rPr>
                      <w:rFonts w:ascii="仿宋_GB2312" w:hAnsi="仿宋_GB2312" w:eastAsia="仿宋_GB2312" w:cs="仿宋_GB2312"/>
                      <w:sz w:val="21"/>
                    </w:rPr>
                    <w:t>/</w:t>
                  </w:r>
                </w:p>
              </w:tc>
            </w:tr>
            <w:tr w14:paraId="7D1A27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1FA6A4">
                  <w:pPr>
                    <w:pStyle w:val="4"/>
                    <w:jc w:val="center"/>
                  </w:pPr>
                </w:p>
              </w:tc>
              <w:tc>
                <w:tcPr>
                  <w:tcW w:w="6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7493F3">
                  <w:pPr>
                    <w:pStyle w:val="4"/>
                    <w:jc w:val="center"/>
                  </w:pPr>
                  <w:r>
                    <w:rPr>
                      <w:rFonts w:ascii="仿宋_GB2312" w:hAnsi="仿宋_GB2312" w:eastAsia="仿宋_GB2312" w:cs="仿宋_GB2312"/>
                      <w:sz w:val="21"/>
                    </w:rPr>
                    <w:t>备注</w:t>
                  </w:r>
                </w:p>
              </w:tc>
              <w:tc>
                <w:tcPr>
                  <w:tcW w:w="1734"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0DC5E6">
                  <w:pPr>
                    <w:pStyle w:val="4"/>
                    <w:jc w:val="left"/>
                  </w:pPr>
                  <w:r>
                    <w:rPr>
                      <w:rFonts w:ascii="仿宋_GB2312" w:hAnsi="仿宋_GB2312" w:eastAsia="仿宋_GB2312" w:cs="仿宋_GB2312"/>
                      <w:sz w:val="21"/>
                    </w:rPr>
                    <w:t>1、项目验收之日起，本项目整体工程质量提供三年的质量保修责任，质保期内维护、维修和保养服务；主要设备提供3年质保服务，维修、更换正常使用情况下损坏的零件、配件、辅件，所替换产品应为原厂A级品。</w:t>
                  </w:r>
                </w:p>
                <w:p w14:paraId="43832F5E">
                  <w:pPr>
                    <w:pStyle w:val="4"/>
                    <w:jc w:val="left"/>
                  </w:pPr>
                  <w:r>
                    <w:rPr>
                      <w:rFonts w:ascii="仿宋_GB2312" w:hAnsi="仿宋_GB2312" w:eastAsia="仿宋_GB2312" w:cs="仿宋_GB2312"/>
                      <w:sz w:val="21"/>
                    </w:rPr>
                    <w:t>2、对中心的设备维护和管理人员（不少于5人）进行培训，不少于4课时。</w:t>
                  </w:r>
                </w:p>
              </w:tc>
            </w:tr>
          </w:tbl>
          <w:p w14:paraId="3236C9E6">
            <w:pPr>
              <w:pStyle w:val="4"/>
            </w:pPr>
            <w:r>
              <w:rPr>
                <w:rFonts w:ascii="仿宋_GB2312" w:hAnsi="仿宋_GB2312" w:eastAsia="仿宋_GB2312" w:cs="仿宋_GB2312"/>
                <w:sz w:val="21"/>
              </w:rPr>
              <w:t>（六）精密空调基础参数及功能性参数</w:t>
            </w:r>
          </w:p>
          <w:p w14:paraId="2683BF37">
            <w:pPr>
              <w:pStyle w:val="4"/>
              <w:ind w:firstLine="480"/>
            </w:pPr>
            <w:r>
              <w:rPr>
                <w:rFonts w:ascii="仿宋_GB2312" w:hAnsi="仿宋_GB2312" w:eastAsia="仿宋_GB2312" w:cs="仿宋_GB2312"/>
                <w:sz w:val="21"/>
              </w:rPr>
              <w:t>1.本项目采用房间级变频风冷精密空调；</w:t>
            </w:r>
          </w:p>
          <w:p w14:paraId="7BB8FE6A">
            <w:pPr>
              <w:pStyle w:val="4"/>
              <w:ind w:firstLine="480"/>
            </w:pPr>
            <w:r>
              <w:rPr>
                <w:rFonts w:ascii="仿宋_GB2312" w:hAnsi="仿宋_GB2312" w:eastAsia="仿宋_GB2312" w:cs="仿宋_GB2312"/>
                <w:sz w:val="21"/>
              </w:rPr>
              <w:t>送风方式上出风下回风，总冷量≥30 kW（单系统）；制冷量≥30kW；风量≥9000m³/h；加热量≥9kW；加湿量≥6kg/h。</w:t>
            </w:r>
          </w:p>
          <w:p w14:paraId="6705C2E4">
            <w:pPr>
              <w:pStyle w:val="4"/>
              <w:ind w:firstLine="480"/>
            </w:pPr>
            <w:r>
              <w:rPr>
                <w:rFonts w:ascii="仿宋_GB2312" w:hAnsi="仿宋_GB2312" w:eastAsia="仿宋_GB2312" w:cs="仿宋_GB2312"/>
                <w:sz w:val="21"/>
              </w:rPr>
              <w:t>送风方式下出风上回风（4楼主机房）或上出风下回风（监控大厅控制室），总冷量≥55kW（双系统）；制冷量≥55kW；风量≥14000m³/h；加热量≥9kW；加湿量≥10kg/h。</w:t>
            </w:r>
          </w:p>
          <w:p w14:paraId="6A887B9C">
            <w:pPr>
              <w:pStyle w:val="4"/>
              <w:ind w:firstLine="480"/>
            </w:pPr>
            <w:r>
              <w:rPr>
                <w:rFonts w:ascii="仿宋_GB2312" w:hAnsi="仿宋_GB2312" w:eastAsia="仿宋_GB2312" w:cs="仿宋_GB2312"/>
                <w:sz w:val="21"/>
              </w:rPr>
              <w:t>2.空调机输入电源电压的波动范围为额定电压的380V±10%时，频率为50Hz±2Hz时，空调机应能正常工作。</w:t>
            </w:r>
          </w:p>
          <w:p w14:paraId="241EEE5C">
            <w:pPr>
              <w:pStyle w:val="4"/>
              <w:ind w:firstLine="480"/>
            </w:pPr>
            <w:r>
              <w:rPr>
                <w:rFonts w:ascii="仿宋_GB2312" w:hAnsi="仿宋_GB2312" w:eastAsia="仿宋_GB2312" w:cs="仿宋_GB2312"/>
                <w:sz w:val="21"/>
              </w:rPr>
              <w:t>3.在回风干球温度24℃，相对湿度45%时，空调机的显热比不小于0.9。</w:t>
            </w:r>
          </w:p>
          <w:p w14:paraId="481A0035">
            <w:pPr>
              <w:pStyle w:val="4"/>
              <w:ind w:firstLine="480"/>
            </w:pPr>
            <w:r>
              <w:rPr>
                <w:rFonts w:ascii="仿宋_GB2312" w:hAnsi="仿宋_GB2312" w:eastAsia="仿宋_GB2312" w:cs="仿宋_GB2312"/>
                <w:sz w:val="21"/>
              </w:rPr>
              <w:t>4.空调应具有高效节能性。要求应用高能效的变频压缩机，室内风机采用EC 风机，配置电子膨胀阀。</w:t>
            </w:r>
          </w:p>
          <w:p w14:paraId="5DFEA233">
            <w:pPr>
              <w:pStyle w:val="4"/>
              <w:ind w:firstLine="480"/>
            </w:pPr>
            <w:r>
              <w:rPr>
                <w:rFonts w:ascii="仿宋_GB2312" w:hAnsi="仿宋_GB2312" w:eastAsia="仿宋_GB2312" w:cs="仿宋_GB2312"/>
                <w:sz w:val="21"/>
              </w:rPr>
              <w:t>5.为保证变频风冷机房空调控制的精确性，要求压缩机系统变频系统，双系统采用双变频压缩机，全年能效比≥5.00KW/KW提供所投产品或其同系列产品第三方检测报告,采用环保冷媒R410A。</w:t>
            </w:r>
          </w:p>
          <w:p w14:paraId="5259BE2F">
            <w:pPr>
              <w:pStyle w:val="4"/>
              <w:ind w:firstLine="480"/>
            </w:pPr>
            <w:r>
              <w:rPr>
                <w:rFonts w:ascii="仿宋_GB2312" w:hAnsi="仿宋_GB2312" w:eastAsia="仿宋_GB2312" w:cs="仿宋_GB2312"/>
                <w:sz w:val="21"/>
              </w:rPr>
              <w:t>6.精密空调采用R410A环保制冷剂。</w:t>
            </w:r>
          </w:p>
          <w:p w14:paraId="01A1CE4D">
            <w:pPr>
              <w:pStyle w:val="4"/>
              <w:ind w:firstLine="480"/>
            </w:pPr>
            <w:r>
              <w:rPr>
                <w:rFonts w:ascii="仿宋_GB2312" w:hAnsi="仿宋_GB2312" w:eastAsia="仿宋_GB2312" w:cs="仿宋_GB2312"/>
                <w:sz w:val="21"/>
              </w:rPr>
              <w:t>7.标配RS485通讯接口。</w:t>
            </w:r>
          </w:p>
          <w:p w14:paraId="135C9DD3">
            <w:pPr>
              <w:pStyle w:val="4"/>
              <w:ind w:firstLine="480"/>
            </w:pPr>
            <w:r>
              <w:rPr>
                <w:rFonts w:ascii="仿宋_GB2312" w:hAnsi="仿宋_GB2312" w:eastAsia="仿宋_GB2312" w:cs="仿宋_GB2312"/>
                <w:sz w:val="21"/>
              </w:rPr>
              <w:t>8.机组支持32台机组联网群控，实现节能运行、轮值运行及机组故障时的冗余管理。</w:t>
            </w:r>
          </w:p>
          <w:p w14:paraId="5491C4A6">
            <w:pPr>
              <w:pStyle w:val="4"/>
              <w:ind w:firstLine="480"/>
            </w:pPr>
            <w:r>
              <w:rPr>
                <w:rFonts w:ascii="仿宋_GB2312" w:hAnsi="仿宋_GB2312" w:eastAsia="仿宋_GB2312" w:cs="仿宋_GB2312"/>
                <w:sz w:val="21"/>
              </w:rPr>
              <w:t>9.采用不小于7英寸真彩色触摸显示屏，能显示温湿度曲线，具有图形显示机组内各组件运行状态的功能；提供证明文件。</w:t>
            </w:r>
          </w:p>
          <w:p w14:paraId="14912824">
            <w:pPr>
              <w:pStyle w:val="4"/>
              <w:ind w:firstLine="480"/>
            </w:pPr>
            <w:r>
              <w:rPr>
                <w:rFonts w:ascii="仿宋_GB2312" w:hAnsi="仿宋_GB2312" w:eastAsia="仿宋_GB2312" w:cs="仿宋_GB2312"/>
                <w:sz w:val="21"/>
              </w:rPr>
              <w:t>10.提供空调设备生产厂商的原厂安装维修服务，且生产厂商必须具备中国制冷空调工业协会出具的中国制冷空调行业维修安装企业能力等级证书，资质等级不低于A/I级，提供资质证书复印件，CNAS认证，二者申请人和制造商须一致。</w:t>
            </w:r>
          </w:p>
          <w:p w14:paraId="6CB69EDD">
            <w:pPr>
              <w:pStyle w:val="4"/>
              <w:ind w:firstLine="480"/>
            </w:pPr>
            <w:r>
              <w:rPr>
                <w:rFonts w:ascii="仿宋_GB2312" w:hAnsi="仿宋_GB2312" w:eastAsia="仿宋_GB2312" w:cs="仿宋_GB2312"/>
                <w:sz w:val="21"/>
              </w:rPr>
              <w:t>11.运行性能稳定、可靠，必须提供空调设备生产厂商 空调机组长期可靠运行证书,体现连续运行时间≥ 10年（参照JB_T 14570-2023 绿色设计产品评价技术规范 计算机和数据处理机房用空气调节机），提供相关证明资料。</w:t>
            </w:r>
          </w:p>
          <w:p w14:paraId="3C28E907">
            <w:pPr>
              <w:pStyle w:val="4"/>
              <w:ind w:firstLine="480"/>
            </w:pPr>
            <w:r>
              <w:rPr>
                <w:rFonts w:ascii="仿宋_GB2312" w:hAnsi="仿宋_GB2312" w:eastAsia="仿宋_GB2312" w:cs="仿宋_GB2312"/>
                <w:sz w:val="21"/>
              </w:rPr>
              <w:t>12.风冷机房精密空调可适用于长连管应用场合，水平90m长配管情况下，制冷能力衰减＜5%，并能提供</w:t>
            </w:r>
            <w:r>
              <w:rPr>
                <w:rFonts w:ascii="仿宋_GB2312" w:hAnsi="仿宋_GB2312" w:eastAsia="仿宋_GB2312" w:cs="仿宋_GB2312"/>
                <w:sz w:val="21"/>
                <w:shd w:val="clear" w:fill="FFFFFF"/>
              </w:rPr>
              <w:t>所投产品或其同系列产品</w:t>
            </w:r>
            <w:r>
              <w:rPr>
                <w:rFonts w:ascii="仿宋_GB2312" w:hAnsi="仿宋_GB2312" w:eastAsia="仿宋_GB2312" w:cs="仿宋_GB2312"/>
                <w:sz w:val="21"/>
              </w:rPr>
              <w:t>第三方机构检测报告证明；</w:t>
            </w:r>
          </w:p>
          <w:p w14:paraId="5A384474">
            <w:pPr>
              <w:pStyle w:val="4"/>
              <w:ind w:firstLine="480"/>
            </w:pPr>
            <w:r>
              <w:rPr>
                <w:rFonts w:ascii="仿宋_GB2312" w:hAnsi="仿宋_GB2312" w:eastAsia="仿宋_GB2312" w:cs="仿宋_GB2312"/>
                <w:sz w:val="21"/>
              </w:rPr>
              <w:t>13.空气过滤能力要求，空调机应设不低于GB/T14295中规定的空气过滤器，并提供</w:t>
            </w:r>
            <w:r>
              <w:rPr>
                <w:rFonts w:ascii="仿宋_GB2312" w:hAnsi="仿宋_GB2312" w:eastAsia="仿宋_GB2312" w:cs="仿宋_GB2312"/>
                <w:sz w:val="21"/>
                <w:shd w:val="clear" w:fill="FFFFFF"/>
              </w:rPr>
              <w:t>所投产品或其同系列产品</w:t>
            </w:r>
            <w:r>
              <w:rPr>
                <w:rFonts w:ascii="仿宋_GB2312" w:hAnsi="仿宋_GB2312" w:eastAsia="仿宋_GB2312" w:cs="仿宋_GB2312"/>
                <w:sz w:val="21"/>
              </w:rPr>
              <w:t>第三方检测报告。</w:t>
            </w:r>
          </w:p>
          <w:p w14:paraId="42A30447">
            <w:pPr>
              <w:pStyle w:val="4"/>
              <w:ind w:firstLine="480"/>
            </w:pPr>
            <w:r>
              <w:rPr>
                <w:rFonts w:ascii="仿宋_GB2312" w:hAnsi="仿宋_GB2312" w:eastAsia="仿宋_GB2312" w:cs="仿宋_GB2312"/>
                <w:sz w:val="21"/>
              </w:rPr>
              <w:t>14.噪音：室内机噪音&lt;70dB(A) ，室外机噪音&lt;65dB(A)，提供</w:t>
            </w:r>
            <w:r>
              <w:rPr>
                <w:rFonts w:ascii="仿宋_GB2312" w:hAnsi="仿宋_GB2312" w:eastAsia="仿宋_GB2312" w:cs="仿宋_GB2312"/>
                <w:sz w:val="21"/>
                <w:shd w:val="clear" w:fill="FFFFFF"/>
              </w:rPr>
              <w:t>所投产品或其同类型机组</w:t>
            </w:r>
            <w:r>
              <w:rPr>
                <w:rFonts w:ascii="仿宋_GB2312" w:hAnsi="仿宋_GB2312" w:eastAsia="仿宋_GB2312" w:cs="仿宋_GB2312"/>
                <w:sz w:val="21"/>
              </w:rPr>
              <w:t>噪声第三方机构检测报告。</w:t>
            </w:r>
          </w:p>
          <w:p w14:paraId="1AB427E9">
            <w:pPr>
              <w:pStyle w:val="4"/>
              <w:ind w:firstLine="480"/>
            </w:pPr>
            <w:r>
              <w:rPr>
                <w:rFonts w:ascii="仿宋_GB2312" w:hAnsi="仿宋_GB2312" w:eastAsia="仿宋_GB2312" w:cs="仿宋_GB2312"/>
                <w:sz w:val="21"/>
              </w:rPr>
              <w:t>15.可靠性：投标人所投房间级风冷型机房专用空调产品系列应取得设备抗震等级达到8、9烈度抗震检验，提供抗震性能检测合格证。</w:t>
            </w:r>
          </w:p>
          <w:p w14:paraId="49BA5F36">
            <w:pPr>
              <w:pStyle w:val="4"/>
              <w:ind w:firstLine="480"/>
            </w:pPr>
            <w:r>
              <w:rPr>
                <w:rFonts w:ascii="仿宋_GB2312" w:hAnsi="仿宋_GB2312" w:eastAsia="仿宋_GB2312" w:cs="仿宋_GB2312"/>
                <w:sz w:val="21"/>
              </w:rPr>
              <w:t>16.投标人所投房间级风冷型机房专用空调原厂提供中国环境标志产品认证证书复印件。</w:t>
            </w:r>
          </w:p>
          <w:p w14:paraId="19D0F9CA">
            <w:pPr>
              <w:pStyle w:val="4"/>
              <w:ind w:firstLine="480"/>
            </w:pPr>
            <w:r>
              <w:rPr>
                <w:rFonts w:ascii="仿宋_GB2312" w:hAnsi="仿宋_GB2312" w:eastAsia="仿宋_GB2312" w:cs="仿宋_GB2312"/>
                <w:sz w:val="21"/>
              </w:rPr>
              <w:t>17.投标产品通过节能产品认证、计算机和数据处理机房用单元式空气调节机的CRAA认证，投标时须提供上述有效期内的证书复印件。</w:t>
            </w:r>
          </w:p>
          <w:p w14:paraId="7787572F">
            <w:pPr>
              <w:pStyle w:val="4"/>
              <w:ind w:firstLine="480"/>
            </w:pPr>
            <w:r>
              <w:rPr>
                <w:rFonts w:ascii="仿宋_GB2312" w:hAnsi="仿宋_GB2312" w:eastAsia="仿宋_GB2312" w:cs="仿宋_GB2312"/>
                <w:sz w:val="21"/>
              </w:rPr>
              <w:t>18.室外机：机房专用空调机组采用风冷的冷却方式，配置集中冷凝器，带有喷淋功能。</w:t>
            </w:r>
          </w:p>
          <w:p w14:paraId="592D4DC7">
            <w:pPr>
              <w:pStyle w:val="4"/>
              <w:ind w:firstLine="480"/>
            </w:pPr>
            <w:r>
              <w:rPr>
                <w:rFonts w:ascii="仿宋_GB2312" w:hAnsi="仿宋_GB2312" w:eastAsia="仿宋_GB2312" w:cs="仿宋_GB2312"/>
                <w:sz w:val="21"/>
              </w:rPr>
              <w:t>19.控制器必须为自主研发品牌，投标设备生产厂家需具备空调控制系统相关计算机软件著作权登记证书。</w:t>
            </w:r>
          </w:p>
          <w:p w14:paraId="2714F2CA">
            <w:pPr>
              <w:pStyle w:val="4"/>
              <w:ind w:firstLine="480"/>
            </w:pPr>
            <w:r>
              <w:rPr>
                <w:rFonts w:ascii="仿宋_GB2312" w:hAnsi="仿宋_GB2312" w:eastAsia="仿宋_GB2312" w:cs="仿宋_GB2312"/>
                <w:sz w:val="21"/>
              </w:rPr>
              <w:t>20.具备多种通讯协议控制接口，通过显示屏可实时查看风机功率及转速运行状态，可实时读取故障信息，包括风机堵转、过压欠压等，有利于查看和故障定位，整机纳入采购人已有动力环境相关系统管理，控制系统支持故障一键式USB导出功能或SD卡升级，可灵活导出故障记录，在上位机故障时依然可以获取信息记录并进行分析，提供证明材料。</w:t>
            </w:r>
          </w:p>
          <w:p w14:paraId="64E05A83">
            <w:pPr>
              <w:pStyle w:val="4"/>
              <w:ind w:firstLine="480"/>
            </w:pPr>
            <w:r>
              <w:rPr>
                <w:rFonts w:ascii="仿宋_GB2312" w:hAnsi="仿宋_GB2312" w:eastAsia="仿宋_GB2312" w:cs="仿宋_GB2312"/>
                <w:sz w:val="21"/>
              </w:rPr>
              <w:t>21.应采用电子膨胀阀，有利于精准控制，更加高效节能,不接受热力膨胀阀等其他形式，单系统精密空调配置2套电子膨胀阀，双系统采用4套电子膨胀阀，提供证明材料。</w:t>
            </w:r>
          </w:p>
          <w:p w14:paraId="721D66DC">
            <w:pPr>
              <w:pStyle w:val="4"/>
            </w:pPr>
            <w:r>
              <w:rPr>
                <w:rFonts w:ascii="仿宋_GB2312" w:hAnsi="仿宋_GB2312" w:eastAsia="仿宋_GB2312" w:cs="仿宋_GB2312"/>
                <w:sz w:val="21"/>
              </w:rPr>
              <w:t>22.可靠性：空调设备生产厂商具备GMPI《空调焓差性能实验室合格证书》、ISO/IEC 17025：2017《检测和校准实验室能力的通用要求》中国合格评定国家认可实验室CNAS认证，二者申请人和制造商须一致。</w:t>
            </w:r>
          </w:p>
        </w:tc>
      </w:tr>
      <w:tr w14:paraId="1157E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4" w:type="dxa"/>
          </w:tcPr>
          <w:p w14:paraId="53DA1439">
            <w:pPr>
              <w:pStyle w:val="4"/>
            </w:pPr>
            <w:r>
              <w:rPr>
                <w:rFonts w:ascii="仿宋_GB2312" w:hAnsi="仿宋_GB2312" w:eastAsia="仿宋_GB2312" w:cs="仿宋_GB2312"/>
              </w:rPr>
              <w:t>3</w:t>
            </w:r>
          </w:p>
        </w:tc>
        <w:tc>
          <w:tcPr>
            <w:tcW w:w="1232" w:type="dxa"/>
          </w:tcPr>
          <w:p w14:paraId="41187BDD"/>
        </w:tc>
        <w:tc>
          <w:tcPr>
            <w:tcW w:w="6506" w:type="dxa"/>
          </w:tcPr>
          <w:p w14:paraId="7C9F2B8E">
            <w:pPr>
              <w:pStyle w:val="4"/>
            </w:pPr>
            <w:r>
              <w:rPr>
                <w:rFonts w:ascii="仿宋_GB2312" w:hAnsi="仿宋_GB2312" w:eastAsia="仿宋_GB2312" w:cs="仿宋_GB2312"/>
                <w:sz w:val="21"/>
              </w:rPr>
              <w:t>三、服务要求</w:t>
            </w:r>
          </w:p>
          <w:p w14:paraId="21331534">
            <w:pPr>
              <w:pStyle w:val="4"/>
            </w:pPr>
            <w:r>
              <w:rPr>
                <w:rFonts w:ascii="仿宋_GB2312" w:hAnsi="仿宋_GB2312" w:eastAsia="仿宋_GB2312" w:cs="仿宋_GB2312"/>
                <w:sz w:val="21"/>
              </w:rPr>
              <w:t>（一）实施期限要求</w:t>
            </w:r>
          </w:p>
          <w:p w14:paraId="538A3951">
            <w:pPr>
              <w:pStyle w:val="4"/>
              <w:ind w:firstLine="480"/>
            </w:pPr>
            <w:r>
              <w:rPr>
                <w:rFonts w:ascii="仿宋_GB2312" w:hAnsi="仿宋_GB2312" w:eastAsia="仿宋_GB2312" w:cs="仿宋_GB2312"/>
                <w:sz w:val="21"/>
              </w:rPr>
              <w:t>自合同签订之日起60天内完成合同交付内容（包含加电测试），试运行30天完成后提交验收申请并配合采购人在30天内完成验收。</w:t>
            </w:r>
          </w:p>
          <w:p w14:paraId="6FD1CA7D">
            <w:pPr>
              <w:pStyle w:val="4"/>
            </w:pPr>
            <w:r>
              <w:rPr>
                <w:rFonts w:ascii="仿宋_GB2312" w:hAnsi="仿宋_GB2312" w:eastAsia="仿宋_GB2312" w:cs="仿宋_GB2312"/>
                <w:sz w:val="21"/>
              </w:rPr>
              <w:t>（二）服务方式要求</w:t>
            </w:r>
          </w:p>
          <w:p w14:paraId="5D141094">
            <w:pPr>
              <w:pStyle w:val="4"/>
              <w:ind w:firstLine="480"/>
            </w:pPr>
            <w:r>
              <w:rPr>
                <w:rFonts w:ascii="仿宋_GB2312" w:hAnsi="仿宋_GB2312" w:eastAsia="仿宋_GB2312" w:cs="仿宋_GB2312"/>
                <w:sz w:val="21"/>
              </w:rPr>
              <w:t>1、安装服务：现场服务，专业人员上门安装、调试，确保符合安全与技术标准。</w:t>
            </w:r>
          </w:p>
          <w:p w14:paraId="11A64A41">
            <w:pPr>
              <w:pStyle w:val="4"/>
              <w:ind w:firstLine="480"/>
            </w:pPr>
            <w:r>
              <w:rPr>
                <w:rFonts w:ascii="仿宋_GB2312" w:hAnsi="仿宋_GB2312" w:eastAsia="仿宋_GB2312" w:cs="仿宋_GB2312"/>
                <w:sz w:val="21"/>
              </w:rPr>
              <w:t>2、维护服务：服务期内每年四次上门维护、回访。</w:t>
            </w:r>
          </w:p>
          <w:p w14:paraId="68A411D6">
            <w:pPr>
              <w:pStyle w:val="4"/>
              <w:ind w:firstLine="480"/>
            </w:pPr>
            <w:r>
              <w:rPr>
                <w:rFonts w:ascii="仿宋_GB2312" w:hAnsi="仿宋_GB2312" w:eastAsia="仿宋_GB2312" w:cs="仿宋_GB2312"/>
                <w:sz w:val="21"/>
              </w:rPr>
              <w:t>3、故障处理：服务期内24小时远程电话值守，出现故障维修工程师2小时内抵达现场，4小时内给出解决方案。</w:t>
            </w:r>
          </w:p>
          <w:p w14:paraId="1FF10356">
            <w:pPr>
              <w:pStyle w:val="4"/>
            </w:pPr>
            <w:r>
              <w:rPr>
                <w:rFonts w:ascii="仿宋_GB2312" w:hAnsi="仿宋_GB2312" w:eastAsia="仿宋_GB2312" w:cs="仿宋_GB2312"/>
                <w:sz w:val="21"/>
              </w:rPr>
              <w:t>（三）服务响应要求</w:t>
            </w:r>
          </w:p>
          <w:p w14:paraId="3ABEA020">
            <w:pPr>
              <w:pStyle w:val="4"/>
              <w:ind w:firstLine="480"/>
            </w:pPr>
            <w:r>
              <w:rPr>
                <w:rFonts w:ascii="仿宋_GB2312" w:hAnsi="仿宋_GB2312" w:eastAsia="仿宋_GB2312" w:cs="仿宋_GB2312"/>
                <w:sz w:val="21"/>
              </w:rPr>
              <w:t>在服务期内，供应商须提供工作日5*8时间内应在2小时内故障响应，4小时内提出故障解决方案。</w:t>
            </w:r>
          </w:p>
          <w:p w14:paraId="1A84EFA3">
            <w:pPr>
              <w:pStyle w:val="4"/>
            </w:pPr>
            <w:r>
              <w:rPr>
                <w:rFonts w:ascii="仿宋_GB2312" w:hAnsi="仿宋_GB2312" w:eastAsia="仿宋_GB2312" w:cs="仿宋_GB2312"/>
                <w:sz w:val="21"/>
              </w:rPr>
              <w:t>（四）人员要求</w:t>
            </w:r>
          </w:p>
          <w:p w14:paraId="5C1370F8">
            <w:pPr>
              <w:pStyle w:val="4"/>
              <w:ind w:firstLine="480"/>
            </w:pPr>
            <w:r>
              <w:rPr>
                <w:rFonts w:ascii="仿宋_GB2312" w:hAnsi="仿宋_GB2312" w:eastAsia="仿宋_GB2312" w:cs="仿宋_GB2312"/>
                <w:sz w:val="21"/>
              </w:rPr>
              <w:t>项目团队至少五人，其中项目经理需具备中级工程师证书，项目团队成员需具备机电二级建造师证书及安全生产考核合格证。</w:t>
            </w:r>
          </w:p>
          <w:p w14:paraId="18EECC3C">
            <w:pPr>
              <w:pStyle w:val="4"/>
            </w:pPr>
            <w:r>
              <w:rPr>
                <w:rFonts w:ascii="仿宋_GB2312" w:hAnsi="仿宋_GB2312" w:eastAsia="仿宋_GB2312" w:cs="仿宋_GB2312"/>
                <w:sz w:val="21"/>
              </w:rPr>
              <w:t>（五）安全生产要求</w:t>
            </w:r>
          </w:p>
          <w:p w14:paraId="18720563">
            <w:pPr>
              <w:pStyle w:val="4"/>
              <w:ind w:firstLine="480"/>
            </w:pPr>
            <w:r>
              <w:rPr>
                <w:rFonts w:ascii="仿宋_GB2312" w:hAnsi="仿宋_GB2312" w:eastAsia="仿宋_GB2312" w:cs="仿宋_GB2312"/>
                <w:sz w:val="21"/>
              </w:rPr>
              <w:t>空调安装须严守用电与施工安全双关。用电方面，相关作业人员须持电工证上岗；电源线路应使用双绝缘电缆，严禁乱接乱拉，并安装漏电保护装置，确保可靠接地；施工方面，2米以上高处作业须持高处作业证，全程佩戴全身式安全带并“高挂低用”，同时实行“一人作业、一人监护”制度。遇大风、大雨等恶劣天气，须立即停止室外作业，确保人员安全。</w:t>
            </w:r>
          </w:p>
          <w:p w14:paraId="7B5B181F">
            <w:pPr>
              <w:pStyle w:val="4"/>
              <w:jc w:val="both"/>
            </w:pPr>
            <w:r>
              <w:rPr>
                <w:rFonts w:ascii="仿宋_GB2312" w:hAnsi="仿宋_GB2312" w:eastAsia="仿宋_GB2312" w:cs="仿宋_GB2312"/>
                <w:sz w:val="21"/>
              </w:rPr>
              <w:t>（六）履约验收要求</w:t>
            </w:r>
          </w:p>
          <w:p w14:paraId="0EE7F15E">
            <w:pPr>
              <w:pStyle w:val="4"/>
              <w:ind w:firstLine="480"/>
              <w:jc w:val="both"/>
            </w:pPr>
            <w:r>
              <w:rPr>
                <w:rFonts w:ascii="仿宋_GB2312" w:hAnsi="仿宋_GB2312" w:eastAsia="仿宋_GB2312" w:cs="仿宋_GB2312"/>
                <w:sz w:val="21"/>
              </w:rPr>
              <w:t>项目履约验收主体为采购人，验收工作流程为供应商提出验收申请之日起30日内，由采购人组织验收工作。本项目为一次性验收，采购人严格按照招标文件、投标文件和合同约定内容进行履约验收。</w:t>
            </w:r>
          </w:p>
          <w:p w14:paraId="2A93B642">
            <w:pPr>
              <w:pStyle w:val="4"/>
            </w:pPr>
            <w:r>
              <w:rPr>
                <w:rFonts w:ascii="仿宋_GB2312" w:hAnsi="仿宋_GB2312" w:eastAsia="仿宋_GB2312" w:cs="仿宋_GB2312"/>
                <w:sz w:val="21"/>
              </w:rPr>
              <w:t>（七）资产管理要求</w:t>
            </w:r>
          </w:p>
          <w:p w14:paraId="5E5A79DA">
            <w:pPr>
              <w:pStyle w:val="4"/>
              <w:ind w:firstLine="480"/>
              <w:jc w:val="both"/>
            </w:pPr>
            <w:r>
              <w:rPr>
                <w:rFonts w:ascii="仿宋_GB2312" w:hAnsi="仿宋_GB2312" w:eastAsia="仿宋_GB2312" w:cs="仿宋_GB2312"/>
                <w:sz w:val="21"/>
              </w:rPr>
              <w:t>供应商应梳理所服务的设备（系统）产品合格证、资产台账，并在服务时间到期前1个月内提交纸质资料和电子资料。</w:t>
            </w:r>
          </w:p>
          <w:p w14:paraId="5D73FDA4">
            <w:pPr>
              <w:pStyle w:val="4"/>
            </w:pPr>
            <w:r>
              <w:rPr>
                <w:rFonts w:ascii="仿宋_GB2312" w:hAnsi="仿宋_GB2312" w:eastAsia="仿宋_GB2312" w:cs="仿宋_GB2312"/>
                <w:sz w:val="21"/>
              </w:rPr>
              <w:t>（八）保密要求</w:t>
            </w:r>
          </w:p>
          <w:p w14:paraId="2347F871">
            <w:pPr>
              <w:pStyle w:val="4"/>
              <w:ind w:firstLine="480"/>
              <w:jc w:val="both"/>
            </w:pPr>
            <w:r>
              <w:rPr>
                <w:rFonts w:ascii="仿宋_GB2312" w:hAnsi="仿宋_GB2312" w:eastAsia="仿宋_GB2312" w:cs="仿宋_GB2312"/>
                <w:sz w:val="21"/>
              </w:rPr>
              <w:t>服务商应承担保密义务，不得以任何形式向第三方提供或泄露中心的工作机密，包括中心的日常运作、工作情况、网络结构、系统软件及中心所提供的所有相关资料、数据等。</w:t>
            </w:r>
          </w:p>
          <w:p w14:paraId="42E4AD0E">
            <w:pPr>
              <w:pStyle w:val="4"/>
            </w:pPr>
            <w:r>
              <w:rPr>
                <w:rFonts w:ascii="仿宋_GB2312" w:hAnsi="仿宋_GB2312" w:eastAsia="仿宋_GB2312" w:cs="仿宋_GB2312"/>
                <w:sz w:val="21"/>
              </w:rPr>
              <w:t>（九）违约责任</w:t>
            </w:r>
          </w:p>
          <w:p w14:paraId="329E017C">
            <w:pPr>
              <w:pStyle w:val="4"/>
              <w:ind w:firstLine="480"/>
              <w:jc w:val="both"/>
            </w:pPr>
            <w:r>
              <w:rPr>
                <w:rFonts w:ascii="仿宋_GB2312" w:hAnsi="仿宋_GB2312" w:eastAsia="仿宋_GB2312" w:cs="仿宋_GB2312"/>
                <w:sz w:val="21"/>
              </w:rPr>
              <w:t>1.供应商交付的货物存在质量问题的，甲方有权要求供应商更换供应商拒绝更换或更换后仍存在质量问题的，甲方有权解除合同并有权要求供应商按照合同总价款的10%向甲方支付违约金。</w:t>
            </w:r>
          </w:p>
          <w:p w14:paraId="0090E534">
            <w:pPr>
              <w:pStyle w:val="4"/>
              <w:ind w:firstLine="480"/>
              <w:jc w:val="both"/>
            </w:pPr>
            <w:r>
              <w:rPr>
                <w:rFonts w:ascii="仿宋_GB2312" w:hAnsi="仿宋_GB2312" w:eastAsia="仿宋_GB2312" w:cs="仿宋_GB2312"/>
                <w:sz w:val="21"/>
              </w:rPr>
              <w:t>2.因供应商泄密或操作不当造成中心利益损害，除一切后果与法律责任由供应商承担，中心有权要求供应商赔偿经济损失。</w:t>
            </w:r>
          </w:p>
          <w:p w14:paraId="6A32EB8F">
            <w:pPr>
              <w:pStyle w:val="4"/>
              <w:ind w:firstLine="480"/>
              <w:jc w:val="both"/>
            </w:pPr>
            <w:r>
              <w:rPr>
                <w:rFonts w:ascii="仿宋_GB2312" w:hAnsi="仿宋_GB2312" w:eastAsia="仿宋_GB2312" w:cs="仿宋_GB2312"/>
                <w:sz w:val="21"/>
              </w:rPr>
              <w:t>3.上述违约金直接从未支付的合同金额中扣减，如合同剩余金额不足扣减违约金，供应商应在规定时限内向甲方支付违约金。</w:t>
            </w:r>
          </w:p>
          <w:p w14:paraId="27001034">
            <w:pPr>
              <w:pStyle w:val="4"/>
            </w:pPr>
            <w:r>
              <w:rPr>
                <w:rFonts w:ascii="仿宋_GB2312" w:hAnsi="仿宋_GB2312" w:eastAsia="仿宋_GB2312" w:cs="仿宋_GB2312"/>
                <w:sz w:val="21"/>
              </w:rPr>
              <w:t>4.供应商若违反本协议的任何一款，视为供应商违约；因供应商违约造成甲方损失的，由供应商承担全部的损失赔偿责任，包括但不限于直接经济损失及甲方因此开支的交通费、公证费、鉴定费、诉讼费、仲裁费、律师费、保全费、保全保险费等一切费用。</w:t>
            </w:r>
          </w:p>
        </w:tc>
      </w:tr>
      <w:tr w14:paraId="7E3566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4" w:type="dxa"/>
          </w:tcPr>
          <w:p w14:paraId="12FA7EDB">
            <w:pPr>
              <w:pStyle w:val="4"/>
            </w:pPr>
            <w:r>
              <w:rPr>
                <w:rFonts w:ascii="仿宋_GB2312" w:hAnsi="仿宋_GB2312" w:eastAsia="仿宋_GB2312" w:cs="仿宋_GB2312"/>
              </w:rPr>
              <w:t>4</w:t>
            </w:r>
          </w:p>
        </w:tc>
        <w:tc>
          <w:tcPr>
            <w:tcW w:w="1232" w:type="dxa"/>
          </w:tcPr>
          <w:p w14:paraId="69BC22F6">
            <w:pPr>
              <w:pStyle w:val="4"/>
            </w:pPr>
            <w:r>
              <w:rPr>
                <w:rFonts w:ascii="仿宋_GB2312" w:hAnsi="仿宋_GB2312" w:eastAsia="仿宋_GB2312" w:cs="仿宋_GB2312"/>
              </w:rPr>
              <w:t>★</w:t>
            </w:r>
          </w:p>
        </w:tc>
        <w:tc>
          <w:tcPr>
            <w:tcW w:w="6506" w:type="dxa"/>
          </w:tcPr>
          <w:p w14:paraId="03F94C88">
            <w:pPr>
              <w:pStyle w:val="4"/>
            </w:pPr>
            <w:r>
              <w:rPr>
                <w:rFonts w:ascii="仿宋_GB2312" w:hAnsi="仿宋_GB2312" w:eastAsia="仿宋_GB2312" w:cs="仿宋_GB2312"/>
                <w:sz w:val="21"/>
              </w:rPr>
              <w:t>五、付款方式</w:t>
            </w:r>
          </w:p>
          <w:p w14:paraId="77080006">
            <w:pPr>
              <w:pStyle w:val="4"/>
            </w:pPr>
            <w:r>
              <w:rPr>
                <w:rFonts w:ascii="仿宋_GB2312" w:hAnsi="仿宋_GB2312" w:eastAsia="仿宋_GB2312" w:cs="仿宋_GB2312"/>
                <w:sz w:val="21"/>
              </w:rPr>
              <w:t>（一）设备全部到货后，经采购人组织点收并确认符合合同要求后，达到付款条件起15个工作日内，支付合同总金额的40.00%；供应商完成所有空调的安装，经加电测试可正常运行后，达到付款条件15个工作日内，支付合同总金额的30.00%；供应商申请试运行并完成后，经采购人组织验收并通过后，达到付款条件15个工作日内，支付合同总金额的30.00%。</w:t>
            </w:r>
          </w:p>
          <w:p w14:paraId="2F4A6C12">
            <w:pPr>
              <w:pStyle w:val="4"/>
            </w:pPr>
            <w:r>
              <w:rPr>
                <w:rFonts w:ascii="仿宋_GB2312" w:hAnsi="仿宋_GB2312" w:eastAsia="仿宋_GB2312" w:cs="仿宋_GB2312"/>
                <w:sz w:val="21"/>
              </w:rPr>
              <w:t>（二）供应商须向采购人出具合法有效的发票，采购人进行支付结算。首次支付时供应商应开具全额发票。</w:t>
            </w:r>
          </w:p>
          <w:p w14:paraId="61BBAEF9">
            <w:pPr>
              <w:pStyle w:val="4"/>
            </w:pPr>
            <w:r>
              <w:rPr>
                <w:rFonts w:ascii="仿宋_GB2312" w:hAnsi="仿宋_GB2312" w:eastAsia="仿宋_GB2312" w:cs="仿宋_GB2312"/>
                <w:sz w:val="21"/>
              </w:rPr>
              <w:t>（三）结算方式：银行转账。</w:t>
            </w:r>
          </w:p>
        </w:tc>
      </w:tr>
    </w:tbl>
    <w:p w14:paraId="4CE8926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3934C3"/>
    <w:rsid w:val="4B3934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2026-06-02T02:37:00Z</dcterms:created>
  <dc:creator>徐闫靖双</dc:creator>
  <cp:lastModifiedBy>徐闫靖双</cp:lastModifiedBy>
  <dcterms:modified xsi:type="dcterms:W3CDTF">2026-06-02T02:38:17Z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F812B8B787244E1C8F0D46027BF95B32_11</vt:lpwstr>
  </property>
  <property fmtid="{D5CDD505-2E9C-101B-9397-08002B2CF9AE}" pid="4" name="KSOTemplateDocerSaveRecord">
    <vt:lpwstr>eyJoZGlkIjoiYzA1MTFjMGE5NjMwY2U1ODU1MGFhN2UxMjk1NDdlZjEiLCJ1c2VySWQiOiI0NTE5NDQwNTQifQ==</vt:lpwstr>
  </property>
</Properties>
</file>