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2B7CB">
      <w:pPr>
        <w:pStyle w:val="2"/>
        <w:bidi w:val="0"/>
        <w:jc w:val="left"/>
        <w:rPr>
          <w:rFonts w:hint="eastAsia"/>
          <w:b/>
          <w:bCs/>
          <w:color w:val="FF0000"/>
          <w:lang w:eastAsia="zh-CN"/>
        </w:rPr>
      </w:pPr>
      <w:r>
        <w:rPr>
          <w:rFonts w:hint="eastAsia"/>
          <w:b/>
          <w:bCs/>
          <w:color w:val="FF0000"/>
          <w:lang w:eastAsia="zh-CN"/>
        </w:rPr>
        <w:t>根据所投包号选择填写，不涉及的包段可删除且不影</w:t>
      </w:r>
      <w:bookmarkStart w:id="0" w:name="_GoBack"/>
      <w:bookmarkEnd w:id="0"/>
      <w:r>
        <w:rPr>
          <w:rFonts w:hint="eastAsia"/>
          <w:b/>
          <w:bCs/>
          <w:color w:val="FF0000"/>
          <w:lang w:eastAsia="zh-CN"/>
        </w:rPr>
        <w:t>响投标文件有效性</w:t>
      </w:r>
    </w:p>
    <w:p w14:paraId="6C47192D">
      <w:pPr>
        <w:pStyle w:val="3"/>
        <w:spacing w:before="0" w:after="0"/>
        <w:rPr>
          <w:color w:val="auto"/>
        </w:rPr>
      </w:pPr>
      <w:r>
        <w:rPr>
          <w:rFonts w:hint="eastAsia"/>
          <w:color w:val="auto"/>
        </w:rPr>
        <w:t>采购包1分项报价表</w:t>
      </w:r>
    </w:p>
    <w:p w14:paraId="7E9DBEF1">
      <w:pPr>
        <w:pStyle w:val="16"/>
        <w:rPr>
          <w:rFonts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采购编号：</w:t>
      </w:r>
      <w:r>
        <w:rPr>
          <w:rFonts w:hint="eastAsia" w:ascii="仿宋" w:hAnsi="仿宋" w:eastAsia="仿宋" w:cs="仿宋"/>
          <w:color w:val="auto"/>
          <w:u w:val="single"/>
        </w:rPr>
        <w:t xml:space="preserve">                          </w:t>
      </w:r>
    </w:p>
    <w:p w14:paraId="04B31D77">
      <w:pPr>
        <w:pStyle w:val="16"/>
        <w:rPr>
          <w:rFonts w:ascii="仿宋" w:hAnsi="仿宋" w:eastAsia="仿宋" w:cs="仿宋"/>
          <w:color w:val="auto"/>
          <w:u w:val="single"/>
        </w:rPr>
      </w:pPr>
      <w:r>
        <w:rPr>
          <w:rFonts w:hint="eastAsia" w:ascii="仿宋" w:hAnsi="仿宋" w:eastAsia="仿宋" w:cs="仿宋"/>
          <w:color w:val="auto"/>
        </w:rPr>
        <w:t>项目名称：</w:t>
      </w:r>
      <w:r>
        <w:rPr>
          <w:rFonts w:hint="eastAsia" w:ascii="仿宋" w:hAnsi="仿宋" w:eastAsia="仿宋" w:cs="仿宋"/>
          <w:color w:val="auto"/>
          <w:u w:val="single"/>
        </w:rPr>
        <w:t xml:space="preserve">                          </w:t>
      </w:r>
    </w:p>
    <w:p w14:paraId="667DFFB9">
      <w:pPr>
        <w:pStyle w:val="16"/>
        <w:rPr>
          <w:rFonts w:ascii="仿宋" w:hAnsi="仿宋" w:eastAsia="仿宋" w:cs="仿宋"/>
          <w:color w:val="auto"/>
          <w:u w:val="single"/>
        </w:rPr>
      </w:pPr>
      <w:r>
        <w:rPr>
          <w:rFonts w:hint="eastAsia" w:ascii="仿宋" w:hAnsi="仿宋" w:eastAsia="仿宋" w:cs="仿宋"/>
          <w:color w:val="auto"/>
        </w:rPr>
        <w:t>供 应 商：</w:t>
      </w:r>
      <w:r>
        <w:rPr>
          <w:rFonts w:hint="eastAsia" w:ascii="仿宋" w:hAnsi="仿宋" w:eastAsia="仿宋" w:cs="仿宋"/>
          <w:color w:val="auto"/>
          <w:u w:val="single"/>
        </w:rPr>
        <w:t xml:space="preserve">                          </w:t>
      </w:r>
    </w:p>
    <w:tbl>
      <w:tblPr>
        <w:tblStyle w:val="24"/>
        <w:tblW w:w="5348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996"/>
        <w:gridCol w:w="898"/>
        <w:gridCol w:w="916"/>
        <w:gridCol w:w="840"/>
        <w:gridCol w:w="1128"/>
        <w:gridCol w:w="1128"/>
        <w:gridCol w:w="1128"/>
        <w:gridCol w:w="1167"/>
      </w:tblGrid>
      <w:tr w14:paraId="3AC83B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83D78"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</w:rPr>
              <w:t>序号</w:t>
            </w:r>
          </w:p>
        </w:tc>
        <w:tc>
          <w:tcPr>
            <w:tcW w:w="100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ACF3A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bidi="ar"/>
              </w:rPr>
              <w:t>货物名称</w:t>
            </w:r>
          </w:p>
        </w:tc>
        <w:tc>
          <w:tcPr>
            <w:tcW w:w="4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1CCB78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4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B6ADE8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bidi="ar"/>
              </w:rPr>
              <w:t>品牌</w:t>
            </w: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3A8C06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bidi="ar"/>
              </w:rPr>
              <w:t>产地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1AADDA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bidi="ar"/>
              </w:rPr>
              <w:t>制造商名称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C5EC9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bidi="ar"/>
              </w:rPr>
              <w:t>单价（元）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1D0FA5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bidi="ar"/>
              </w:rPr>
              <w:t>数量</w:t>
            </w:r>
          </w:p>
        </w:tc>
        <w:tc>
          <w:tcPr>
            <w:tcW w:w="5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E29D9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bidi="ar"/>
              </w:rPr>
              <w:t>小计</w:t>
            </w:r>
          </w:p>
        </w:tc>
      </w:tr>
      <w:tr w14:paraId="154E4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vAlign w:val="center"/>
          </w:tcPr>
          <w:p w14:paraId="2EADFC9C">
            <w:pPr>
              <w:ind w:left="425" w:hanging="425"/>
              <w:jc w:val="center"/>
              <w:rPr>
                <w:color w:val="auto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1.</w:t>
            </w:r>
          </w:p>
        </w:tc>
        <w:tc>
          <w:tcPr>
            <w:tcW w:w="1004" w:type="pct"/>
            <w:vAlign w:val="center"/>
          </w:tcPr>
          <w:p w14:paraId="63C0A64A">
            <w:pPr>
              <w:jc w:val="left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网络中控</w:t>
            </w:r>
          </w:p>
        </w:tc>
        <w:tc>
          <w:tcPr>
            <w:tcW w:w="452" w:type="pct"/>
            <w:vAlign w:val="center"/>
          </w:tcPr>
          <w:p w14:paraId="70B858D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6B3643B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1BD1BD0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84E33E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B2AD84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5B7D2B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381B95C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3969C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vAlign w:val="center"/>
          </w:tcPr>
          <w:p w14:paraId="76479946">
            <w:pPr>
              <w:ind w:left="425" w:hanging="425"/>
              <w:jc w:val="center"/>
              <w:rPr>
                <w:color w:val="auto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2.</w:t>
            </w:r>
          </w:p>
        </w:tc>
        <w:tc>
          <w:tcPr>
            <w:tcW w:w="1004" w:type="pct"/>
            <w:vAlign w:val="center"/>
          </w:tcPr>
          <w:p w14:paraId="33CFFC01">
            <w:pPr>
              <w:jc w:val="left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讲桌</w:t>
            </w:r>
          </w:p>
        </w:tc>
        <w:tc>
          <w:tcPr>
            <w:tcW w:w="452" w:type="pct"/>
            <w:vAlign w:val="center"/>
          </w:tcPr>
          <w:p w14:paraId="4D0389A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1BC4BCF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6591F56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B80F1B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CC6169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65E0E5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158741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5E44A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vAlign w:val="center"/>
          </w:tcPr>
          <w:p w14:paraId="294F4C01">
            <w:pPr>
              <w:ind w:left="425" w:hanging="425"/>
              <w:jc w:val="center"/>
              <w:rPr>
                <w:color w:val="auto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3.</w:t>
            </w:r>
          </w:p>
        </w:tc>
        <w:tc>
          <w:tcPr>
            <w:tcW w:w="1004" w:type="pct"/>
            <w:vAlign w:val="center"/>
          </w:tcPr>
          <w:p w14:paraId="62238D5D">
            <w:pPr>
              <w:jc w:val="left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地台</w:t>
            </w:r>
          </w:p>
        </w:tc>
        <w:tc>
          <w:tcPr>
            <w:tcW w:w="452" w:type="pct"/>
            <w:vAlign w:val="center"/>
          </w:tcPr>
          <w:p w14:paraId="08F3222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7272AF5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34BDE07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3592E3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F4FC16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1BBBEA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4A8EAB0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52AF4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368" w:type="pct"/>
            <w:vAlign w:val="center"/>
          </w:tcPr>
          <w:p w14:paraId="0AE739E6">
            <w:pPr>
              <w:ind w:left="425" w:hanging="425"/>
              <w:jc w:val="center"/>
              <w:rPr>
                <w:color w:val="auto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4.</w:t>
            </w:r>
          </w:p>
        </w:tc>
        <w:tc>
          <w:tcPr>
            <w:tcW w:w="1004" w:type="pct"/>
            <w:vAlign w:val="center"/>
          </w:tcPr>
          <w:p w14:paraId="63A4E3C6">
            <w:pPr>
              <w:jc w:val="left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学生摄录一体机</w:t>
            </w:r>
          </w:p>
        </w:tc>
        <w:tc>
          <w:tcPr>
            <w:tcW w:w="452" w:type="pct"/>
            <w:vAlign w:val="center"/>
          </w:tcPr>
          <w:p w14:paraId="47C31E1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236709B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42EB85E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07C7DA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2EE4DB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B28F0C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5CA8CC3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54C15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vAlign w:val="center"/>
          </w:tcPr>
          <w:p w14:paraId="29EA685B">
            <w:pPr>
              <w:ind w:left="425" w:hanging="425"/>
              <w:jc w:val="center"/>
              <w:rPr>
                <w:color w:val="auto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5.</w:t>
            </w:r>
          </w:p>
        </w:tc>
        <w:tc>
          <w:tcPr>
            <w:tcW w:w="1004" w:type="pct"/>
            <w:vAlign w:val="center"/>
          </w:tcPr>
          <w:p w14:paraId="20B2286D">
            <w:pPr>
              <w:jc w:val="left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教师摄像头</w:t>
            </w:r>
          </w:p>
        </w:tc>
        <w:tc>
          <w:tcPr>
            <w:tcW w:w="452" w:type="pct"/>
            <w:vAlign w:val="center"/>
          </w:tcPr>
          <w:p w14:paraId="6DC5AE5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53BF450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6BC7371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49A481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DCDBF6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933B83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702EF6D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48724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vAlign w:val="center"/>
          </w:tcPr>
          <w:p w14:paraId="1745C47B">
            <w:pPr>
              <w:ind w:left="425" w:hanging="425"/>
              <w:jc w:val="center"/>
              <w:rPr>
                <w:color w:val="auto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6.</w:t>
            </w:r>
          </w:p>
        </w:tc>
        <w:tc>
          <w:tcPr>
            <w:tcW w:w="1004" w:type="pct"/>
            <w:vAlign w:val="center"/>
          </w:tcPr>
          <w:p w14:paraId="6A8F6DC2">
            <w:pPr>
              <w:jc w:val="left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电子时钟</w:t>
            </w:r>
          </w:p>
        </w:tc>
        <w:tc>
          <w:tcPr>
            <w:tcW w:w="452" w:type="pct"/>
            <w:vAlign w:val="center"/>
          </w:tcPr>
          <w:p w14:paraId="1B72ABD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1936C3A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64FBA24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48D266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607287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BA932E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5512AC8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5AC0A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372" w:type="pct"/>
            <w:gridSpan w:val="2"/>
            <w:vAlign w:val="center"/>
          </w:tcPr>
          <w:p w14:paraId="643E3852">
            <w:pPr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合计</w:t>
            </w:r>
          </w:p>
        </w:tc>
        <w:tc>
          <w:tcPr>
            <w:tcW w:w="452" w:type="pct"/>
            <w:vAlign w:val="center"/>
          </w:tcPr>
          <w:p w14:paraId="42037B7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1AA4E16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4268A78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3EECD5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B48556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1011F3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3186AA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720E9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5000" w:type="pct"/>
            <w:gridSpan w:val="9"/>
            <w:vAlign w:val="center"/>
          </w:tcPr>
          <w:p w14:paraId="2BCA9116">
            <w:pPr>
              <w:spacing w:line="360" w:lineRule="auto"/>
              <w:ind w:right="-50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投标总报价人民币（大写）：</w:t>
            </w:r>
            <w:r>
              <w:rPr>
                <w:rFonts w:hint="eastAsia" w:ascii="仿宋" w:hAnsi="仿宋" w:eastAsia="仿宋" w:cs="仿宋"/>
                <w:color w:val="auto"/>
                <w:sz w:val="24"/>
                <w:u w:val="single"/>
              </w:rPr>
              <w:t xml:space="preserve">                                   </w:t>
            </w:r>
          </w:p>
          <w:p w14:paraId="152CC858">
            <w:pPr>
              <w:spacing w:line="360" w:lineRule="auto"/>
              <w:ind w:right="-50"/>
              <w:rPr>
                <w:rFonts w:ascii="仿宋" w:hAnsi="仿宋" w:eastAsia="仿宋" w:cs="仿宋"/>
                <w:color w:val="auto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              （小写）：￥</w:t>
            </w:r>
            <w:r>
              <w:rPr>
                <w:rFonts w:hint="eastAsia" w:ascii="仿宋" w:hAnsi="仿宋" w:eastAsia="仿宋" w:cs="仿宋"/>
                <w:color w:val="auto"/>
                <w:sz w:val="24"/>
                <w:u w:val="single"/>
              </w:rPr>
              <w:t xml:space="preserve">                  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元</w:t>
            </w:r>
          </w:p>
        </w:tc>
      </w:tr>
      <w:tr w14:paraId="3896E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5000" w:type="pct"/>
            <w:gridSpan w:val="9"/>
            <w:vAlign w:val="center"/>
          </w:tcPr>
          <w:p w14:paraId="35166E6C">
            <w:pPr>
              <w:jc w:val="left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8"/>
              </w:rPr>
              <w:t>注：分项报价之和需与开标一览表报价一致。</w:t>
            </w:r>
          </w:p>
        </w:tc>
      </w:tr>
    </w:tbl>
    <w:p w14:paraId="0FED39CF">
      <w:pPr>
        <w:spacing w:line="360" w:lineRule="auto"/>
        <w:rPr>
          <w:rFonts w:ascii="仿宋" w:hAnsi="仿宋" w:eastAsia="仿宋" w:cs="仿宋"/>
          <w:b/>
          <w:bCs/>
          <w:color w:val="auto"/>
          <w:sz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</w:rPr>
        <w:t>供应商全称(盖章)：</w:t>
      </w:r>
    </w:p>
    <w:p w14:paraId="1ACF6330">
      <w:pPr>
        <w:spacing w:line="360" w:lineRule="auto"/>
        <w:rPr>
          <w:rFonts w:ascii="仿宋" w:hAnsi="仿宋" w:eastAsia="仿宋" w:cs="仿宋"/>
          <w:b/>
          <w:bCs/>
          <w:color w:val="auto"/>
          <w:sz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</w:rPr>
        <w:t>法人代表人或法定授权代表人(签字或盖章)：</w:t>
      </w:r>
    </w:p>
    <w:p w14:paraId="211CE9A1">
      <w:pPr>
        <w:pStyle w:val="16"/>
        <w:rPr>
          <w:rFonts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日  期：</w:t>
      </w:r>
    </w:p>
    <w:p w14:paraId="6D3B7A03">
      <w:pPr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br w:type="page"/>
      </w:r>
    </w:p>
    <w:p w14:paraId="1DC4AB98">
      <w:pPr>
        <w:pStyle w:val="3"/>
        <w:rPr>
          <w:color w:val="auto"/>
        </w:rPr>
      </w:pPr>
      <w:r>
        <w:rPr>
          <w:rFonts w:hint="eastAsia"/>
          <w:color w:val="auto"/>
        </w:rPr>
        <w:t>采购包2分项报价表</w:t>
      </w:r>
    </w:p>
    <w:p w14:paraId="1CF7AC47">
      <w:pPr>
        <w:pStyle w:val="16"/>
        <w:rPr>
          <w:rFonts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采购编号：</w:t>
      </w:r>
      <w:r>
        <w:rPr>
          <w:rFonts w:hint="eastAsia" w:ascii="仿宋" w:hAnsi="仿宋" w:eastAsia="仿宋" w:cs="仿宋"/>
          <w:color w:val="auto"/>
          <w:u w:val="single"/>
        </w:rPr>
        <w:t xml:space="preserve">                          </w:t>
      </w:r>
    </w:p>
    <w:p w14:paraId="6498F343">
      <w:pPr>
        <w:pStyle w:val="16"/>
        <w:rPr>
          <w:rFonts w:ascii="仿宋" w:hAnsi="仿宋" w:eastAsia="仿宋" w:cs="仿宋"/>
          <w:color w:val="auto"/>
          <w:u w:val="single"/>
        </w:rPr>
      </w:pPr>
      <w:r>
        <w:rPr>
          <w:rFonts w:hint="eastAsia" w:ascii="仿宋" w:hAnsi="仿宋" w:eastAsia="仿宋" w:cs="仿宋"/>
          <w:color w:val="auto"/>
        </w:rPr>
        <w:t>项目名称：</w:t>
      </w:r>
      <w:r>
        <w:rPr>
          <w:rFonts w:hint="eastAsia" w:ascii="仿宋" w:hAnsi="仿宋" w:eastAsia="仿宋" w:cs="仿宋"/>
          <w:color w:val="auto"/>
          <w:u w:val="single"/>
        </w:rPr>
        <w:t xml:space="preserve">                          </w:t>
      </w:r>
    </w:p>
    <w:p w14:paraId="5AB93884">
      <w:pPr>
        <w:pStyle w:val="16"/>
        <w:rPr>
          <w:rFonts w:ascii="仿宋" w:hAnsi="仿宋" w:eastAsia="仿宋" w:cs="仿宋"/>
          <w:color w:val="auto"/>
          <w:u w:val="single"/>
        </w:rPr>
      </w:pPr>
      <w:r>
        <w:rPr>
          <w:rFonts w:hint="eastAsia" w:ascii="仿宋" w:hAnsi="仿宋" w:eastAsia="仿宋" w:cs="仿宋"/>
          <w:color w:val="auto"/>
        </w:rPr>
        <w:t>供 应 商：</w:t>
      </w:r>
      <w:r>
        <w:rPr>
          <w:rFonts w:hint="eastAsia" w:ascii="仿宋" w:hAnsi="仿宋" w:eastAsia="仿宋" w:cs="仿宋"/>
          <w:color w:val="auto"/>
          <w:u w:val="single"/>
        </w:rPr>
        <w:t xml:space="preserve">                          </w:t>
      </w:r>
    </w:p>
    <w:tbl>
      <w:tblPr>
        <w:tblStyle w:val="24"/>
        <w:tblW w:w="5348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996"/>
        <w:gridCol w:w="898"/>
        <w:gridCol w:w="916"/>
        <w:gridCol w:w="840"/>
        <w:gridCol w:w="1128"/>
        <w:gridCol w:w="1128"/>
        <w:gridCol w:w="1128"/>
        <w:gridCol w:w="1167"/>
      </w:tblGrid>
      <w:tr w14:paraId="1D968D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9FE5E"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</w:rPr>
              <w:t>序号</w:t>
            </w:r>
          </w:p>
        </w:tc>
        <w:tc>
          <w:tcPr>
            <w:tcW w:w="100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600A88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bidi="ar"/>
              </w:rPr>
              <w:t>货物名称</w:t>
            </w:r>
          </w:p>
        </w:tc>
        <w:tc>
          <w:tcPr>
            <w:tcW w:w="4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80C797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4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75D0F0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bidi="ar"/>
              </w:rPr>
              <w:t>品牌</w:t>
            </w: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D3BF0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bidi="ar"/>
              </w:rPr>
              <w:t>产地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13B3C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bidi="ar"/>
              </w:rPr>
              <w:t>制造商名称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5A267F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bidi="ar"/>
              </w:rPr>
              <w:t>单价（元）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83845E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bidi="ar"/>
              </w:rPr>
              <w:t>数量</w:t>
            </w:r>
          </w:p>
        </w:tc>
        <w:tc>
          <w:tcPr>
            <w:tcW w:w="5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79E6C2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bidi="ar"/>
              </w:rPr>
              <w:t>小计</w:t>
            </w:r>
          </w:p>
        </w:tc>
      </w:tr>
      <w:tr w14:paraId="36AC3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 w:color="auto" w:fill="auto"/>
            <w:vAlign w:val="center"/>
          </w:tcPr>
          <w:p w14:paraId="33CAA579">
            <w:pPr>
              <w:ind w:left="425" w:hanging="425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1.</w:t>
            </w:r>
          </w:p>
        </w:tc>
        <w:tc>
          <w:tcPr>
            <w:tcW w:w="1004" w:type="pct"/>
            <w:shd w:val="clear" w:color="auto" w:fill="auto"/>
          </w:tcPr>
          <w:p w14:paraId="003AEF0C">
            <w:pPr>
              <w:jc w:val="left"/>
              <w:rPr>
                <w:rFonts w:ascii="仿宋" w:hAnsi="仿宋" w:eastAsia="仿宋"/>
                <w:color w:val="auto"/>
                <w:sz w:val="22"/>
              </w:rPr>
            </w:pPr>
            <w:r>
              <w:rPr>
                <w:rFonts w:hint="eastAsia" w:ascii="仿宋" w:hAnsi="仿宋" w:eastAsia="仿宋"/>
                <w:color w:val="auto"/>
                <w:sz w:val="22"/>
              </w:rPr>
              <w:t>智慧黑板</w:t>
            </w:r>
          </w:p>
        </w:tc>
        <w:tc>
          <w:tcPr>
            <w:tcW w:w="452" w:type="pct"/>
            <w:vAlign w:val="center"/>
          </w:tcPr>
          <w:p w14:paraId="6FF15BE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195F7DC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7F68B02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E39B95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788AA1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0F2A3C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4780E3B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3211F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 w:color="auto" w:fill="auto"/>
            <w:vAlign w:val="center"/>
          </w:tcPr>
          <w:p w14:paraId="0835E74D">
            <w:pPr>
              <w:ind w:left="425" w:hanging="425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2.</w:t>
            </w:r>
          </w:p>
        </w:tc>
        <w:tc>
          <w:tcPr>
            <w:tcW w:w="1004" w:type="pct"/>
            <w:shd w:val="clear" w:color="auto" w:fill="auto"/>
          </w:tcPr>
          <w:p w14:paraId="16F73809">
            <w:pPr>
              <w:jc w:val="left"/>
              <w:rPr>
                <w:rFonts w:ascii="仿宋" w:hAnsi="仿宋" w:eastAsia="仿宋"/>
                <w:color w:val="auto"/>
                <w:sz w:val="22"/>
              </w:rPr>
            </w:pPr>
            <w:r>
              <w:rPr>
                <w:rFonts w:hint="eastAsia" w:ascii="仿宋" w:hAnsi="仿宋" w:eastAsia="仿宋"/>
                <w:color w:val="auto"/>
                <w:sz w:val="22"/>
              </w:rPr>
              <w:t>投影幕布1</w:t>
            </w:r>
          </w:p>
        </w:tc>
        <w:tc>
          <w:tcPr>
            <w:tcW w:w="452" w:type="pct"/>
            <w:vAlign w:val="center"/>
          </w:tcPr>
          <w:p w14:paraId="252D7A8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5CC33F6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4965080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3F1965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621380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36E8B9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22EE7BD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41146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 w:color="auto" w:fill="auto"/>
            <w:vAlign w:val="center"/>
          </w:tcPr>
          <w:p w14:paraId="75987FB6">
            <w:pPr>
              <w:ind w:left="425" w:hanging="425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3.</w:t>
            </w:r>
          </w:p>
        </w:tc>
        <w:tc>
          <w:tcPr>
            <w:tcW w:w="1004" w:type="pct"/>
            <w:shd w:val="clear" w:color="auto" w:fill="auto"/>
          </w:tcPr>
          <w:p w14:paraId="76685C47">
            <w:pPr>
              <w:jc w:val="left"/>
              <w:rPr>
                <w:rFonts w:ascii="仿宋" w:hAnsi="仿宋" w:eastAsia="仿宋"/>
                <w:color w:val="auto"/>
                <w:sz w:val="22"/>
              </w:rPr>
            </w:pPr>
            <w:r>
              <w:rPr>
                <w:rFonts w:hint="eastAsia" w:ascii="仿宋" w:hAnsi="仿宋" w:eastAsia="仿宋"/>
                <w:color w:val="auto"/>
                <w:sz w:val="22"/>
              </w:rPr>
              <w:t>投影幕布2</w:t>
            </w:r>
          </w:p>
        </w:tc>
        <w:tc>
          <w:tcPr>
            <w:tcW w:w="452" w:type="pct"/>
            <w:vAlign w:val="center"/>
          </w:tcPr>
          <w:p w14:paraId="1CA9170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1DE5AF3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0F8020A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172A08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5855BC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81E70A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52D4999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2102E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368" w:type="pct"/>
            <w:shd w:val="clear" w:color="auto" w:fill="auto"/>
            <w:vAlign w:val="center"/>
          </w:tcPr>
          <w:p w14:paraId="47B009B7">
            <w:pPr>
              <w:ind w:left="425" w:hanging="425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4.</w:t>
            </w:r>
          </w:p>
        </w:tc>
        <w:tc>
          <w:tcPr>
            <w:tcW w:w="1004" w:type="pct"/>
            <w:shd w:val="clear" w:color="auto" w:fill="auto"/>
          </w:tcPr>
          <w:p w14:paraId="477186AC">
            <w:pPr>
              <w:jc w:val="left"/>
              <w:rPr>
                <w:rFonts w:ascii="仿宋" w:hAnsi="仿宋" w:eastAsia="仿宋"/>
                <w:color w:val="auto"/>
                <w:sz w:val="22"/>
              </w:rPr>
            </w:pPr>
            <w:r>
              <w:rPr>
                <w:rFonts w:hint="eastAsia" w:ascii="仿宋" w:hAnsi="仿宋" w:eastAsia="仿宋"/>
                <w:color w:val="auto"/>
                <w:sz w:val="22"/>
              </w:rPr>
              <w:t>地台1</w:t>
            </w:r>
          </w:p>
        </w:tc>
        <w:tc>
          <w:tcPr>
            <w:tcW w:w="452" w:type="pct"/>
            <w:vAlign w:val="center"/>
          </w:tcPr>
          <w:p w14:paraId="6948627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18F6D50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505797A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B60E1C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EC1F3B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1AFB9A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5D7307E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1B7FC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 w:color="auto" w:fill="auto"/>
            <w:vAlign w:val="center"/>
          </w:tcPr>
          <w:p w14:paraId="0812863E">
            <w:pPr>
              <w:ind w:left="425" w:hanging="425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5.</w:t>
            </w:r>
          </w:p>
        </w:tc>
        <w:tc>
          <w:tcPr>
            <w:tcW w:w="1004" w:type="pct"/>
            <w:shd w:val="clear" w:color="auto" w:fill="auto"/>
          </w:tcPr>
          <w:p w14:paraId="49B4B717">
            <w:pPr>
              <w:jc w:val="left"/>
              <w:rPr>
                <w:rFonts w:ascii="仿宋" w:hAnsi="仿宋" w:eastAsia="仿宋"/>
                <w:color w:val="auto"/>
                <w:sz w:val="22"/>
              </w:rPr>
            </w:pPr>
            <w:r>
              <w:rPr>
                <w:rFonts w:hint="eastAsia" w:ascii="仿宋" w:hAnsi="仿宋" w:eastAsia="仿宋"/>
                <w:color w:val="auto"/>
                <w:sz w:val="22"/>
              </w:rPr>
              <w:t>地台2</w:t>
            </w:r>
          </w:p>
        </w:tc>
        <w:tc>
          <w:tcPr>
            <w:tcW w:w="452" w:type="pct"/>
            <w:vAlign w:val="center"/>
          </w:tcPr>
          <w:p w14:paraId="34E0BA8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2C60D0B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1932F59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3053D4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B0DDF2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E36EB1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BE6420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17B1D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 w:color="auto" w:fill="auto"/>
            <w:vAlign w:val="center"/>
          </w:tcPr>
          <w:p w14:paraId="1088870A">
            <w:pPr>
              <w:ind w:left="425" w:hanging="425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6.</w:t>
            </w:r>
          </w:p>
        </w:tc>
        <w:tc>
          <w:tcPr>
            <w:tcW w:w="1004" w:type="pct"/>
            <w:shd w:val="clear" w:color="auto" w:fill="auto"/>
          </w:tcPr>
          <w:p w14:paraId="60B14BBE">
            <w:pPr>
              <w:jc w:val="left"/>
              <w:rPr>
                <w:rFonts w:ascii="仿宋" w:hAnsi="仿宋" w:eastAsia="仿宋"/>
                <w:color w:val="auto"/>
                <w:sz w:val="22"/>
              </w:rPr>
            </w:pPr>
            <w:r>
              <w:rPr>
                <w:rFonts w:hint="eastAsia" w:ascii="仿宋" w:hAnsi="仿宋" w:eastAsia="仿宋"/>
                <w:color w:val="auto"/>
                <w:sz w:val="22"/>
              </w:rPr>
              <w:t>拾音吊装麦克风</w:t>
            </w:r>
          </w:p>
        </w:tc>
        <w:tc>
          <w:tcPr>
            <w:tcW w:w="452" w:type="pct"/>
            <w:vAlign w:val="center"/>
          </w:tcPr>
          <w:p w14:paraId="0CB3B24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64CC44F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0B7E570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8DE64B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6CA95E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4E5751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61C9D9B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2FACE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 w:color="auto" w:fill="auto"/>
            <w:vAlign w:val="center"/>
          </w:tcPr>
          <w:p w14:paraId="1C01A6E0">
            <w:pPr>
              <w:ind w:left="425" w:hanging="425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7.</w:t>
            </w:r>
          </w:p>
        </w:tc>
        <w:tc>
          <w:tcPr>
            <w:tcW w:w="1004" w:type="pct"/>
            <w:shd w:val="clear" w:color="auto" w:fill="auto"/>
          </w:tcPr>
          <w:p w14:paraId="066B9F71">
            <w:pPr>
              <w:jc w:val="left"/>
              <w:rPr>
                <w:rFonts w:ascii="仿宋" w:hAnsi="仿宋" w:eastAsia="仿宋"/>
                <w:color w:val="auto"/>
                <w:sz w:val="22"/>
              </w:rPr>
            </w:pPr>
            <w:r>
              <w:rPr>
                <w:rFonts w:hint="eastAsia" w:ascii="仿宋" w:hAnsi="仿宋" w:eastAsia="仿宋"/>
                <w:color w:val="auto"/>
                <w:sz w:val="22"/>
              </w:rPr>
              <w:t>鹅颈麦克风</w:t>
            </w:r>
          </w:p>
        </w:tc>
        <w:tc>
          <w:tcPr>
            <w:tcW w:w="452" w:type="pct"/>
            <w:vAlign w:val="center"/>
          </w:tcPr>
          <w:p w14:paraId="69D0712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7C9149A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6CC40BE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80A3EA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C12E92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C88795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1AA4646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77EA2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 w:color="auto" w:fill="auto"/>
            <w:vAlign w:val="center"/>
          </w:tcPr>
          <w:p w14:paraId="18233404">
            <w:pPr>
              <w:ind w:left="425" w:hanging="425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8.</w:t>
            </w:r>
          </w:p>
        </w:tc>
        <w:tc>
          <w:tcPr>
            <w:tcW w:w="1004" w:type="pct"/>
            <w:shd w:val="clear" w:color="auto" w:fill="auto"/>
          </w:tcPr>
          <w:p w14:paraId="198F2A7D">
            <w:pPr>
              <w:jc w:val="left"/>
              <w:rPr>
                <w:rFonts w:ascii="仿宋" w:hAnsi="仿宋" w:eastAsia="仿宋"/>
                <w:color w:val="auto"/>
                <w:sz w:val="22"/>
              </w:rPr>
            </w:pPr>
            <w:r>
              <w:rPr>
                <w:rFonts w:hint="eastAsia" w:ascii="仿宋" w:hAnsi="仿宋" w:eastAsia="仿宋"/>
                <w:color w:val="auto"/>
                <w:sz w:val="22"/>
              </w:rPr>
              <w:t>音频处理器</w:t>
            </w:r>
          </w:p>
        </w:tc>
        <w:tc>
          <w:tcPr>
            <w:tcW w:w="452" w:type="pct"/>
            <w:vAlign w:val="center"/>
          </w:tcPr>
          <w:p w14:paraId="245DB74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3A4C1B2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14BA2ED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5A2A94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C448F6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D3DA23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0848B8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41B62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 w:color="auto" w:fill="auto"/>
            <w:vAlign w:val="center"/>
          </w:tcPr>
          <w:p w14:paraId="6CF9D800">
            <w:pPr>
              <w:ind w:left="425" w:hanging="425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9.</w:t>
            </w:r>
          </w:p>
        </w:tc>
        <w:tc>
          <w:tcPr>
            <w:tcW w:w="1004" w:type="pct"/>
            <w:shd w:val="clear" w:color="auto" w:fill="auto"/>
          </w:tcPr>
          <w:p w14:paraId="47E06B77">
            <w:pPr>
              <w:jc w:val="left"/>
              <w:rPr>
                <w:rFonts w:ascii="仿宋" w:hAnsi="仿宋" w:eastAsia="仿宋"/>
                <w:color w:val="auto"/>
                <w:sz w:val="22"/>
              </w:rPr>
            </w:pPr>
            <w:r>
              <w:rPr>
                <w:rFonts w:hint="eastAsia" w:ascii="仿宋" w:hAnsi="仿宋" w:eastAsia="仿宋"/>
                <w:color w:val="auto"/>
                <w:sz w:val="22"/>
              </w:rPr>
              <w:t>音响</w:t>
            </w:r>
          </w:p>
        </w:tc>
        <w:tc>
          <w:tcPr>
            <w:tcW w:w="452" w:type="pct"/>
            <w:vAlign w:val="center"/>
          </w:tcPr>
          <w:p w14:paraId="07878AA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75DDE02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5BED5C0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BF0A8B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A84B64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05217D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186A511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06B3E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 w:color="auto" w:fill="auto"/>
          </w:tcPr>
          <w:p w14:paraId="042145F4">
            <w:pPr>
              <w:ind w:left="425" w:hanging="425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10.</w:t>
            </w:r>
          </w:p>
        </w:tc>
        <w:tc>
          <w:tcPr>
            <w:tcW w:w="1004" w:type="pct"/>
            <w:shd w:val="clear" w:color="auto" w:fill="auto"/>
          </w:tcPr>
          <w:p w14:paraId="0B8565C1">
            <w:pPr>
              <w:jc w:val="left"/>
              <w:rPr>
                <w:rFonts w:ascii="仿宋" w:hAnsi="仿宋" w:eastAsia="仿宋"/>
                <w:color w:val="auto"/>
                <w:sz w:val="22"/>
              </w:rPr>
            </w:pPr>
            <w:r>
              <w:rPr>
                <w:rFonts w:hint="eastAsia" w:ascii="仿宋" w:hAnsi="仿宋" w:eastAsia="仿宋"/>
                <w:color w:val="auto"/>
                <w:sz w:val="22"/>
              </w:rPr>
              <w:t>黑板</w:t>
            </w:r>
          </w:p>
        </w:tc>
        <w:tc>
          <w:tcPr>
            <w:tcW w:w="452" w:type="pct"/>
            <w:vAlign w:val="center"/>
          </w:tcPr>
          <w:p w14:paraId="179D54D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09CD5B2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262EE23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FA8A21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35FCF0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D955A7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65BC5FC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7F725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 w:color="auto" w:fill="auto"/>
          </w:tcPr>
          <w:p w14:paraId="3E2DC59B">
            <w:pPr>
              <w:ind w:left="425" w:hanging="425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11.</w:t>
            </w:r>
          </w:p>
        </w:tc>
        <w:tc>
          <w:tcPr>
            <w:tcW w:w="1004" w:type="pct"/>
            <w:shd w:val="clear" w:color="auto" w:fill="auto"/>
          </w:tcPr>
          <w:p w14:paraId="7D02B148">
            <w:pPr>
              <w:jc w:val="left"/>
              <w:rPr>
                <w:rFonts w:ascii="仿宋" w:hAnsi="仿宋" w:eastAsia="仿宋"/>
                <w:color w:val="auto"/>
                <w:sz w:val="22"/>
              </w:rPr>
            </w:pPr>
            <w:r>
              <w:rPr>
                <w:rFonts w:hint="eastAsia" w:ascii="仿宋" w:hAnsi="仿宋" w:eastAsia="仿宋"/>
                <w:color w:val="auto"/>
                <w:sz w:val="22"/>
              </w:rPr>
              <w:t>推拉黑板</w:t>
            </w:r>
          </w:p>
        </w:tc>
        <w:tc>
          <w:tcPr>
            <w:tcW w:w="452" w:type="pct"/>
            <w:vAlign w:val="center"/>
          </w:tcPr>
          <w:p w14:paraId="6B581F8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2EBE480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54DCE64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97A965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EE781E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26FF22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1BAAB87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3D64E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 w:color="auto" w:fill="auto"/>
          </w:tcPr>
          <w:p w14:paraId="61C5C467">
            <w:pPr>
              <w:ind w:left="425" w:hanging="425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12.</w:t>
            </w:r>
          </w:p>
        </w:tc>
        <w:tc>
          <w:tcPr>
            <w:tcW w:w="1004" w:type="pct"/>
            <w:shd w:val="clear" w:color="auto" w:fill="auto"/>
          </w:tcPr>
          <w:p w14:paraId="7B0C91A2">
            <w:pPr>
              <w:jc w:val="left"/>
              <w:rPr>
                <w:rFonts w:ascii="仿宋" w:hAnsi="仿宋" w:eastAsia="仿宋"/>
                <w:color w:val="auto"/>
                <w:sz w:val="22"/>
              </w:rPr>
            </w:pPr>
            <w:r>
              <w:rPr>
                <w:rFonts w:hint="eastAsia" w:ascii="仿宋" w:hAnsi="仿宋" w:eastAsia="仿宋"/>
                <w:color w:val="auto"/>
                <w:sz w:val="22"/>
              </w:rPr>
              <w:t>激光投影机1</w:t>
            </w:r>
          </w:p>
        </w:tc>
        <w:tc>
          <w:tcPr>
            <w:tcW w:w="452" w:type="pct"/>
            <w:vAlign w:val="center"/>
          </w:tcPr>
          <w:p w14:paraId="2C3BFB7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142B221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55C834C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C9DC7B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C041A1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468BC7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511212B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46C50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 w:color="auto" w:fill="auto"/>
          </w:tcPr>
          <w:p w14:paraId="6295490F">
            <w:pPr>
              <w:ind w:left="425" w:hanging="425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13.</w:t>
            </w:r>
          </w:p>
        </w:tc>
        <w:tc>
          <w:tcPr>
            <w:tcW w:w="1004" w:type="pct"/>
            <w:shd w:val="clear" w:color="auto" w:fill="auto"/>
          </w:tcPr>
          <w:p w14:paraId="1420AE2D">
            <w:pPr>
              <w:jc w:val="left"/>
              <w:rPr>
                <w:rFonts w:ascii="仿宋" w:hAnsi="仿宋" w:eastAsia="仿宋"/>
                <w:color w:val="auto"/>
                <w:sz w:val="22"/>
              </w:rPr>
            </w:pPr>
            <w:r>
              <w:rPr>
                <w:rFonts w:hint="eastAsia" w:ascii="仿宋" w:hAnsi="仿宋" w:eastAsia="仿宋"/>
                <w:color w:val="auto"/>
                <w:sz w:val="22"/>
              </w:rPr>
              <w:t>激光投影机2</w:t>
            </w:r>
          </w:p>
        </w:tc>
        <w:tc>
          <w:tcPr>
            <w:tcW w:w="452" w:type="pct"/>
            <w:vAlign w:val="center"/>
          </w:tcPr>
          <w:p w14:paraId="44C6B32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15D327C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60AA8E0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A17A95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8C83FA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53FBE3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3971332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6ADF3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 w:color="auto" w:fill="auto"/>
          </w:tcPr>
          <w:p w14:paraId="10BAE399">
            <w:pPr>
              <w:ind w:left="425" w:hanging="425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14.</w:t>
            </w:r>
          </w:p>
        </w:tc>
        <w:tc>
          <w:tcPr>
            <w:tcW w:w="1004" w:type="pct"/>
            <w:shd w:val="clear" w:color="auto" w:fill="auto"/>
          </w:tcPr>
          <w:p w14:paraId="6CBA2A7D">
            <w:pPr>
              <w:jc w:val="left"/>
              <w:rPr>
                <w:rFonts w:ascii="仿宋" w:hAnsi="仿宋" w:eastAsia="仿宋"/>
                <w:color w:val="auto"/>
                <w:sz w:val="22"/>
              </w:rPr>
            </w:pPr>
            <w:r>
              <w:rPr>
                <w:rFonts w:hint="eastAsia" w:ascii="仿宋" w:hAnsi="仿宋" w:eastAsia="仿宋"/>
                <w:color w:val="auto"/>
                <w:sz w:val="22"/>
              </w:rPr>
              <w:t>投影吊架</w:t>
            </w:r>
          </w:p>
        </w:tc>
        <w:tc>
          <w:tcPr>
            <w:tcW w:w="452" w:type="pct"/>
            <w:vAlign w:val="center"/>
          </w:tcPr>
          <w:p w14:paraId="3CFCE94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4D8F44C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0C4D7DC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3DEF0B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AC589E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74737B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4230F2C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28B33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 w:color="auto" w:fill="auto"/>
          </w:tcPr>
          <w:p w14:paraId="11A6E2D8">
            <w:pPr>
              <w:ind w:left="425" w:hanging="425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15.</w:t>
            </w:r>
          </w:p>
        </w:tc>
        <w:tc>
          <w:tcPr>
            <w:tcW w:w="1004" w:type="pct"/>
            <w:shd w:val="clear" w:color="auto" w:fill="auto"/>
          </w:tcPr>
          <w:p w14:paraId="4A593DC7">
            <w:pPr>
              <w:jc w:val="left"/>
              <w:rPr>
                <w:rFonts w:ascii="仿宋" w:hAnsi="仿宋" w:eastAsia="仿宋"/>
                <w:color w:val="auto"/>
                <w:sz w:val="22"/>
              </w:rPr>
            </w:pPr>
            <w:r>
              <w:rPr>
                <w:rFonts w:hint="eastAsia" w:ascii="仿宋" w:hAnsi="仿宋" w:eastAsia="仿宋"/>
                <w:color w:val="auto"/>
                <w:sz w:val="22"/>
              </w:rPr>
              <w:t>讲桌</w:t>
            </w:r>
          </w:p>
        </w:tc>
        <w:tc>
          <w:tcPr>
            <w:tcW w:w="452" w:type="pct"/>
            <w:vAlign w:val="center"/>
          </w:tcPr>
          <w:p w14:paraId="5CA3D5C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144E29D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15A8B79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497C71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DBD8FC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C4197A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7B6339F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006AD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 w:color="auto" w:fill="auto"/>
          </w:tcPr>
          <w:p w14:paraId="7F0452CD">
            <w:pPr>
              <w:ind w:left="425" w:hanging="425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16.</w:t>
            </w:r>
          </w:p>
        </w:tc>
        <w:tc>
          <w:tcPr>
            <w:tcW w:w="1004" w:type="pct"/>
            <w:shd w:val="clear" w:color="auto" w:fill="auto"/>
          </w:tcPr>
          <w:p w14:paraId="63E97A35">
            <w:pPr>
              <w:jc w:val="left"/>
              <w:rPr>
                <w:rFonts w:ascii="仿宋" w:hAnsi="仿宋" w:eastAsia="仿宋"/>
                <w:color w:val="auto"/>
                <w:sz w:val="22"/>
              </w:rPr>
            </w:pPr>
            <w:r>
              <w:rPr>
                <w:rFonts w:hint="eastAsia" w:ascii="仿宋" w:hAnsi="仿宋" w:eastAsia="仿宋"/>
                <w:color w:val="auto"/>
                <w:sz w:val="22"/>
              </w:rPr>
              <w:t>交互讲桌</w:t>
            </w:r>
          </w:p>
        </w:tc>
        <w:tc>
          <w:tcPr>
            <w:tcW w:w="452" w:type="pct"/>
            <w:vAlign w:val="center"/>
          </w:tcPr>
          <w:p w14:paraId="0F02274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60A9E1C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70485DD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34528A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F35217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4520F8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7B29749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0EF52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 w:color="auto" w:fill="auto"/>
          </w:tcPr>
          <w:p w14:paraId="1D9D6506">
            <w:pPr>
              <w:ind w:left="425" w:hanging="425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17.</w:t>
            </w:r>
          </w:p>
        </w:tc>
        <w:tc>
          <w:tcPr>
            <w:tcW w:w="1004" w:type="pct"/>
            <w:shd w:val="clear" w:color="auto" w:fill="auto"/>
          </w:tcPr>
          <w:p w14:paraId="3A396A0D">
            <w:pPr>
              <w:jc w:val="left"/>
              <w:rPr>
                <w:rFonts w:ascii="仿宋" w:hAnsi="仿宋" w:eastAsia="仿宋"/>
                <w:color w:val="auto"/>
                <w:sz w:val="22"/>
              </w:rPr>
            </w:pPr>
            <w:r>
              <w:rPr>
                <w:rFonts w:hint="eastAsia" w:ascii="仿宋" w:hAnsi="仿宋" w:eastAsia="仿宋"/>
                <w:color w:val="auto"/>
                <w:sz w:val="22"/>
              </w:rPr>
              <w:t>升降智慧讲桌</w:t>
            </w:r>
          </w:p>
        </w:tc>
        <w:tc>
          <w:tcPr>
            <w:tcW w:w="452" w:type="pct"/>
            <w:vAlign w:val="center"/>
          </w:tcPr>
          <w:p w14:paraId="47A6560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533EBF2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293823F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9C9A58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7E03F9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0F3DD3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5679852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1C946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 w:color="auto" w:fill="auto"/>
          </w:tcPr>
          <w:p w14:paraId="6DA1B433">
            <w:pPr>
              <w:ind w:left="425" w:hanging="425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18.</w:t>
            </w:r>
          </w:p>
        </w:tc>
        <w:tc>
          <w:tcPr>
            <w:tcW w:w="1004" w:type="pct"/>
            <w:shd w:val="clear" w:color="auto" w:fill="auto"/>
          </w:tcPr>
          <w:p w14:paraId="6F8B0714">
            <w:pPr>
              <w:jc w:val="left"/>
              <w:rPr>
                <w:rFonts w:ascii="仿宋" w:hAnsi="仿宋" w:eastAsia="仿宋"/>
                <w:color w:val="auto"/>
                <w:sz w:val="22"/>
              </w:rPr>
            </w:pPr>
            <w:r>
              <w:rPr>
                <w:rFonts w:hint="eastAsia" w:ascii="仿宋" w:hAnsi="仿宋" w:eastAsia="仿宋"/>
                <w:color w:val="auto"/>
                <w:sz w:val="22"/>
              </w:rPr>
              <w:t>教师摄像机1</w:t>
            </w:r>
          </w:p>
        </w:tc>
        <w:tc>
          <w:tcPr>
            <w:tcW w:w="452" w:type="pct"/>
            <w:vAlign w:val="center"/>
          </w:tcPr>
          <w:p w14:paraId="439B828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3FEB3D0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3E91E48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DF9E45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6B9C5C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FE4698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8B1805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20EDE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 w:color="auto" w:fill="auto"/>
          </w:tcPr>
          <w:p w14:paraId="04E1AA8C">
            <w:pPr>
              <w:ind w:left="425" w:hanging="425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19.</w:t>
            </w:r>
          </w:p>
        </w:tc>
        <w:tc>
          <w:tcPr>
            <w:tcW w:w="1004" w:type="pct"/>
            <w:shd w:val="clear" w:color="auto" w:fill="auto"/>
          </w:tcPr>
          <w:p w14:paraId="60586B9D">
            <w:pPr>
              <w:jc w:val="left"/>
              <w:rPr>
                <w:rFonts w:ascii="仿宋" w:hAnsi="仿宋" w:eastAsia="仿宋"/>
                <w:color w:val="auto"/>
                <w:sz w:val="22"/>
              </w:rPr>
            </w:pPr>
            <w:r>
              <w:rPr>
                <w:rFonts w:hint="eastAsia" w:ascii="仿宋" w:hAnsi="仿宋" w:eastAsia="仿宋"/>
                <w:color w:val="auto"/>
                <w:sz w:val="22"/>
              </w:rPr>
              <w:t>学生摄像机</w:t>
            </w:r>
          </w:p>
        </w:tc>
        <w:tc>
          <w:tcPr>
            <w:tcW w:w="452" w:type="pct"/>
            <w:vAlign w:val="center"/>
          </w:tcPr>
          <w:p w14:paraId="3B254D1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210A2F4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1EC4E08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1E59EA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104A58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A4E96E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400775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3D175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 w:color="auto" w:fill="auto"/>
          </w:tcPr>
          <w:p w14:paraId="618BE926">
            <w:pPr>
              <w:ind w:left="425" w:hanging="425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20.</w:t>
            </w:r>
          </w:p>
        </w:tc>
        <w:tc>
          <w:tcPr>
            <w:tcW w:w="1004" w:type="pct"/>
            <w:shd w:val="clear" w:color="auto" w:fill="auto"/>
          </w:tcPr>
          <w:p w14:paraId="4F7C46F9">
            <w:pPr>
              <w:jc w:val="left"/>
              <w:rPr>
                <w:rFonts w:ascii="仿宋" w:hAnsi="仿宋" w:eastAsia="仿宋"/>
                <w:color w:val="auto"/>
                <w:sz w:val="22"/>
              </w:rPr>
            </w:pPr>
            <w:r>
              <w:rPr>
                <w:rFonts w:hint="eastAsia" w:ascii="仿宋" w:hAnsi="仿宋" w:eastAsia="仿宋"/>
                <w:color w:val="auto"/>
                <w:sz w:val="22"/>
              </w:rPr>
              <w:t>教师摄像机2</w:t>
            </w:r>
          </w:p>
        </w:tc>
        <w:tc>
          <w:tcPr>
            <w:tcW w:w="452" w:type="pct"/>
            <w:vAlign w:val="center"/>
          </w:tcPr>
          <w:p w14:paraId="6DBB951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5052D2D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146F735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2A7FC3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18475C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1A6D69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5883386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3869D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 w:color="auto" w:fill="auto"/>
          </w:tcPr>
          <w:p w14:paraId="436BD312">
            <w:pPr>
              <w:ind w:left="425" w:hanging="425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21.</w:t>
            </w:r>
          </w:p>
        </w:tc>
        <w:tc>
          <w:tcPr>
            <w:tcW w:w="1004" w:type="pct"/>
            <w:shd w:val="clear" w:color="auto" w:fill="auto"/>
          </w:tcPr>
          <w:p w14:paraId="1A8D2645">
            <w:pPr>
              <w:jc w:val="left"/>
              <w:rPr>
                <w:rFonts w:ascii="仿宋" w:hAnsi="仿宋" w:eastAsia="仿宋"/>
                <w:color w:val="auto"/>
                <w:sz w:val="22"/>
              </w:rPr>
            </w:pPr>
            <w:r>
              <w:rPr>
                <w:rFonts w:hint="eastAsia" w:ascii="仿宋" w:hAnsi="仿宋" w:eastAsia="仿宋"/>
                <w:color w:val="auto"/>
                <w:sz w:val="22"/>
              </w:rPr>
              <w:t>学生摄录一体机</w:t>
            </w:r>
          </w:p>
        </w:tc>
        <w:tc>
          <w:tcPr>
            <w:tcW w:w="452" w:type="pct"/>
            <w:vAlign w:val="center"/>
          </w:tcPr>
          <w:p w14:paraId="3401D88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45DD1E2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4EDB310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9F40E5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2D6052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79181B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4291DD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5509A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 w:color="auto" w:fill="auto"/>
          </w:tcPr>
          <w:p w14:paraId="4F3C3BD7">
            <w:pPr>
              <w:ind w:left="425" w:hanging="425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22.</w:t>
            </w:r>
          </w:p>
        </w:tc>
        <w:tc>
          <w:tcPr>
            <w:tcW w:w="1004" w:type="pct"/>
            <w:shd w:val="clear" w:color="auto" w:fill="auto"/>
          </w:tcPr>
          <w:p w14:paraId="54D0988C">
            <w:pPr>
              <w:jc w:val="left"/>
              <w:rPr>
                <w:rFonts w:ascii="仿宋" w:hAnsi="仿宋" w:eastAsia="仿宋"/>
                <w:color w:val="auto"/>
                <w:sz w:val="22"/>
              </w:rPr>
            </w:pPr>
            <w:r>
              <w:rPr>
                <w:rFonts w:hint="eastAsia" w:ascii="仿宋" w:hAnsi="仿宋" w:eastAsia="仿宋"/>
                <w:color w:val="auto"/>
                <w:sz w:val="22"/>
              </w:rPr>
              <w:t>智能巡课终端</w:t>
            </w:r>
          </w:p>
        </w:tc>
        <w:tc>
          <w:tcPr>
            <w:tcW w:w="452" w:type="pct"/>
            <w:vAlign w:val="center"/>
          </w:tcPr>
          <w:p w14:paraId="61790CD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7BEEC07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1159803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197F39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D68407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37D1A6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416B863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3A50E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 w:color="auto" w:fill="auto"/>
          </w:tcPr>
          <w:p w14:paraId="6E3DD780">
            <w:pPr>
              <w:ind w:left="425" w:hanging="425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23.</w:t>
            </w:r>
          </w:p>
        </w:tc>
        <w:tc>
          <w:tcPr>
            <w:tcW w:w="1004" w:type="pct"/>
            <w:shd w:val="clear" w:color="auto" w:fill="auto"/>
          </w:tcPr>
          <w:p w14:paraId="5581292F">
            <w:pPr>
              <w:jc w:val="left"/>
              <w:rPr>
                <w:rFonts w:ascii="仿宋" w:hAnsi="仿宋" w:eastAsia="仿宋"/>
                <w:color w:val="auto"/>
                <w:sz w:val="22"/>
              </w:rPr>
            </w:pPr>
            <w:r>
              <w:rPr>
                <w:rFonts w:hint="eastAsia" w:ascii="仿宋" w:hAnsi="仿宋" w:eastAsia="仿宋"/>
                <w:color w:val="auto"/>
                <w:sz w:val="22"/>
              </w:rPr>
              <w:t>智能网络中控</w:t>
            </w:r>
          </w:p>
        </w:tc>
        <w:tc>
          <w:tcPr>
            <w:tcW w:w="452" w:type="pct"/>
            <w:vAlign w:val="center"/>
          </w:tcPr>
          <w:p w14:paraId="5715C84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79B0AA8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098ABE0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AA818C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DCBAA7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958649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2F17ACE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5D35C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 w:color="auto" w:fill="auto"/>
          </w:tcPr>
          <w:p w14:paraId="4DE0B3F1">
            <w:pPr>
              <w:ind w:left="425" w:hanging="425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24.</w:t>
            </w:r>
          </w:p>
        </w:tc>
        <w:tc>
          <w:tcPr>
            <w:tcW w:w="1004" w:type="pct"/>
            <w:shd w:val="clear" w:color="auto" w:fill="auto"/>
          </w:tcPr>
          <w:p w14:paraId="406409A1">
            <w:pPr>
              <w:jc w:val="left"/>
              <w:rPr>
                <w:rFonts w:ascii="仿宋" w:hAnsi="仿宋" w:eastAsia="仿宋"/>
                <w:color w:val="auto"/>
                <w:sz w:val="22"/>
              </w:rPr>
            </w:pPr>
            <w:r>
              <w:rPr>
                <w:rFonts w:hint="eastAsia" w:ascii="仿宋" w:hAnsi="仿宋" w:eastAsia="仿宋"/>
                <w:color w:val="auto"/>
                <w:sz w:val="22"/>
              </w:rPr>
              <w:t>网络中控</w:t>
            </w:r>
          </w:p>
        </w:tc>
        <w:tc>
          <w:tcPr>
            <w:tcW w:w="452" w:type="pct"/>
            <w:vAlign w:val="center"/>
          </w:tcPr>
          <w:p w14:paraId="58D2409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150528F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020251F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E0F6BB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0A31B8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C64CE2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3246B25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16D9B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 w:color="auto" w:fill="auto"/>
          </w:tcPr>
          <w:p w14:paraId="7296E910">
            <w:pPr>
              <w:ind w:left="425" w:hanging="425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25.</w:t>
            </w:r>
          </w:p>
        </w:tc>
        <w:tc>
          <w:tcPr>
            <w:tcW w:w="1004" w:type="pct"/>
            <w:shd w:val="clear" w:color="auto" w:fill="auto"/>
          </w:tcPr>
          <w:p w14:paraId="2277FB0F">
            <w:pPr>
              <w:jc w:val="left"/>
              <w:rPr>
                <w:rFonts w:ascii="仿宋" w:hAnsi="仿宋" w:eastAsia="仿宋"/>
                <w:color w:val="auto"/>
                <w:sz w:val="22"/>
              </w:rPr>
            </w:pPr>
            <w:r>
              <w:rPr>
                <w:rFonts w:hint="eastAsia" w:ascii="仿宋" w:hAnsi="仿宋" w:eastAsia="仿宋"/>
                <w:color w:val="auto"/>
                <w:sz w:val="22"/>
              </w:rPr>
              <w:t>扩展屏幕</w:t>
            </w:r>
          </w:p>
        </w:tc>
        <w:tc>
          <w:tcPr>
            <w:tcW w:w="452" w:type="pct"/>
            <w:vAlign w:val="center"/>
          </w:tcPr>
          <w:p w14:paraId="6FE725D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11A2CC0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2D7AAB6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60F178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C05EF2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AB4A0F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6E8F9F2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5AF78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 w:color="auto" w:fill="auto"/>
          </w:tcPr>
          <w:p w14:paraId="3A74406C">
            <w:pPr>
              <w:ind w:left="425" w:hanging="425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26.</w:t>
            </w:r>
          </w:p>
        </w:tc>
        <w:tc>
          <w:tcPr>
            <w:tcW w:w="1004" w:type="pct"/>
            <w:shd w:val="clear" w:color="auto" w:fill="auto"/>
          </w:tcPr>
          <w:p w14:paraId="18D83FB6">
            <w:pPr>
              <w:jc w:val="left"/>
              <w:rPr>
                <w:rFonts w:ascii="仿宋" w:hAnsi="仿宋" w:eastAsia="仿宋"/>
                <w:color w:val="auto"/>
                <w:sz w:val="22"/>
              </w:rPr>
            </w:pPr>
            <w:r>
              <w:rPr>
                <w:rFonts w:hint="eastAsia" w:ascii="仿宋" w:hAnsi="仿宋" w:eastAsia="仿宋"/>
                <w:color w:val="auto"/>
                <w:sz w:val="22"/>
              </w:rPr>
              <w:t>授课终端</w:t>
            </w:r>
          </w:p>
        </w:tc>
        <w:tc>
          <w:tcPr>
            <w:tcW w:w="452" w:type="pct"/>
            <w:vAlign w:val="center"/>
          </w:tcPr>
          <w:p w14:paraId="3B10DFB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11643F7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4DE357A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5A5731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73CE44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60EC7C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1013999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61289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 w:color="auto" w:fill="auto"/>
          </w:tcPr>
          <w:p w14:paraId="65DB7386">
            <w:pPr>
              <w:ind w:left="425" w:hanging="425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27.</w:t>
            </w:r>
          </w:p>
        </w:tc>
        <w:tc>
          <w:tcPr>
            <w:tcW w:w="1004" w:type="pct"/>
            <w:shd w:val="clear" w:color="auto" w:fill="auto"/>
          </w:tcPr>
          <w:p w14:paraId="2EEBD6DD">
            <w:pPr>
              <w:jc w:val="left"/>
              <w:rPr>
                <w:rFonts w:ascii="仿宋" w:hAnsi="仿宋" w:eastAsia="仿宋"/>
                <w:color w:val="auto"/>
                <w:sz w:val="22"/>
              </w:rPr>
            </w:pPr>
            <w:r>
              <w:rPr>
                <w:rFonts w:hint="eastAsia" w:ascii="仿宋" w:hAnsi="仿宋" w:eastAsia="仿宋"/>
                <w:color w:val="auto"/>
                <w:sz w:val="22"/>
              </w:rPr>
              <w:t>电子时钟</w:t>
            </w:r>
          </w:p>
        </w:tc>
        <w:tc>
          <w:tcPr>
            <w:tcW w:w="452" w:type="pct"/>
            <w:vAlign w:val="center"/>
          </w:tcPr>
          <w:p w14:paraId="289EA77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698A54A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7ADE196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582627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608FA7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17ED6F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7A09B31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3AF80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 w:color="auto" w:fill="auto"/>
          </w:tcPr>
          <w:p w14:paraId="0107A677">
            <w:pPr>
              <w:ind w:left="425" w:hanging="425"/>
              <w:jc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eastAsia="zh-CN"/>
              </w:rPr>
              <w:t>28.</w:t>
            </w:r>
          </w:p>
        </w:tc>
        <w:tc>
          <w:tcPr>
            <w:tcW w:w="1004" w:type="pct"/>
            <w:shd w:val="clear" w:color="auto" w:fill="auto"/>
          </w:tcPr>
          <w:p w14:paraId="1D77D146">
            <w:pPr>
              <w:jc w:val="left"/>
              <w:rPr>
                <w:rFonts w:hint="eastAsia" w:ascii="仿宋" w:hAnsi="仿宋" w:eastAsia="仿宋"/>
                <w:color w:val="auto"/>
                <w:sz w:val="22"/>
              </w:rPr>
            </w:pPr>
            <w:r>
              <w:rPr>
                <w:rFonts w:hint="eastAsia" w:ascii="仿宋" w:hAnsi="仿宋" w:eastAsia="仿宋"/>
                <w:color w:val="auto"/>
                <w:sz w:val="22"/>
              </w:rPr>
              <w:t>台阶教室声音处理</w:t>
            </w:r>
          </w:p>
        </w:tc>
        <w:tc>
          <w:tcPr>
            <w:tcW w:w="452" w:type="pct"/>
            <w:vAlign w:val="center"/>
          </w:tcPr>
          <w:p w14:paraId="7BBE7C4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0C3B32C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3F92D77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9C0645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C5B3DB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0FBFCD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B1950B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77514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372" w:type="pct"/>
            <w:gridSpan w:val="2"/>
            <w:vAlign w:val="center"/>
          </w:tcPr>
          <w:p w14:paraId="6D8669B6">
            <w:pPr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合计</w:t>
            </w:r>
          </w:p>
        </w:tc>
        <w:tc>
          <w:tcPr>
            <w:tcW w:w="452" w:type="pct"/>
            <w:vAlign w:val="center"/>
          </w:tcPr>
          <w:p w14:paraId="5892613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02A7EBE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7F12830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43918D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D7A6ED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CFAB7D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396BCAD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745AF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5000" w:type="pct"/>
            <w:gridSpan w:val="9"/>
            <w:vAlign w:val="center"/>
          </w:tcPr>
          <w:p w14:paraId="04176A72">
            <w:pPr>
              <w:spacing w:line="360" w:lineRule="auto"/>
              <w:ind w:right="-50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投标总报价人民币（大写）：</w:t>
            </w:r>
            <w:r>
              <w:rPr>
                <w:rFonts w:hint="eastAsia" w:ascii="仿宋" w:hAnsi="仿宋" w:eastAsia="仿宋" w:cs="仿宋"/>
                <w:color w:val="auto"/>
                <w:sz w:val="24"/>
                <w:u w:val="single"/>
              </w:rPr>
              <w:t xml:space="preserve">                                   </w:t>
            </w:r>
          </w:p>
          <w:p w14:paraId="115B3DB5">
            <w:pPr>
              <w:spacing w:line="360" w:lineRule="auto"/>
              <w:ind w:right="-50"/>
              <w:rPr>
                <w:rFonts w:ascii="仿宋" w:hAnsi="仿宋" w:eastAsia="仿宋" w:cs="仿宋"/>
                <w:color w:val="auto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              （小写）：￥</w:t>
            </w:r>
            <w:r>
              <w:rPr>
                <w:rFonts w:hint="eastAsia" w:ascii="仿宋" w:hAnsi="仿宋" w:eastAsia="仿宋" w:cs="仿宋"/>
                <w:color w:val="auto"/>
                <w:sz w:val="24"/>
                <w:u w:val="single"/>
              </w:rPr>
              <w:t xml:space="preserve">                  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元</w:t>
            </w:r>
          </w:p>
        </w:tc>
      </w:tr>
      <w:tr w14:paraId="24ECA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5000" w:type="pct"/>
            <w:gridSpan w:val="9"/>
            <w:vAlign w:val="center"/>
          </w:tcPr>
          <w:p w14:paraId="607FE122">
            <w:pPr>
              <w:jc w:val="left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8"/>
              </w:rPr>
              <w:t>注：分项报价之和需与开标一览表报价一致。</w:t>
            </w:r>
          </w:p>
        </w:tc>
      </w:tr>
    </w:tbl>
    <w:p w14:paraId="26ECFDC5">
      <w:pPr>
        <w:spacing w:line="360" w:lineRule="auto"/>
        <w:rPr>
          <w:rFonts w:ascii="仿宋" w:hAnsi="仿宋" w:eastAsia="仿宋" w:cs="仿宋"/>
          <w:b/>
          <w:bCs/>
          <w:color w:val="auto"/>
          <w:sz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</w:rPr>
        <w:t>供应商全称(盖章)：</w:t>
      </w:r>
    </w:p>
    <w:p w14:paraId="6CD02470">
      <w:pPr>
        <w:spacing w:line="360" w:lineRule="auto"/>
        <w:rPr>
          <w:rFonts w:ascii="仿宋" w:hAnsi="仿宋" w:eastAsia="仿宋" w:cs="仿宋"/>
          <w:b/>
          <w:bCs/>
          <w:color w:val="auto"/>
          <w:sz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</w:rPr>
        <w:t>法人代表人或法定授权代表人(签字或盖章)：</w:t>
      </w:r>
    </w:p>
    <w:p w14:paraId="0812CD89">
      <w:pPr>
        <w:pStyle w:val="16"/>
        <w:rPr>
          <w:rFonts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日  期：</w:t>
      </w:r>
    </w:p>
    <w:p w14:paraId="5463A329">
      <w:pPr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br w:type="page"/>
      </w:r>
    </w:p>
    <w:p w14:paraId="0D77440C">
      <w:pPr>
        <w:pStyle w:val="3"/>
        <w:rPr>
          <w:color w:val="auto"/>
        </w:rPr>
      </w:pPr>
      <w:r>
        <w:rPr>
          <w:rFonts w:hint="eastAsia"/>
          <w:color w:val="auto"/>
        </w:rPr>
        <w:t>采购包3分项报价表</w:t>
      </w:r>
    </w:p>
    <w:p w14:paraId="337A4645">
      <w:pPr>
        <w:pStyle w:val="16"/>
        <w:rPr>
          <w:rFonts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采购编号：</w:t>
      </w:r>
      <w:r>
        <w:rPr>
          <w:rFonts w:hint="eastAsia" w:ascii="仿宋" w:hAnsi="仿宋" w:eastAsia="仿宋" w:cs="仿宋"/>
          <w:color w:val="auto"/>
          <w:u w:val="single"/>
        </w:rPr>
        <w:t xml:space="preserve">                          </w:t>
      </w:r>
    </w:p>
    <w:p w14:paraId="74E68A99">
      <w:pPr>
        <w:pStyle w:val="16"/>
        <w:rPr>
          <w:rFonts w:ascii="仿宋" w:hAnsi="仿宋" w:eastAsia="仿宋" w:cs="仿宋"/>
          <w:color w:val="auto"/>
          <w:u w:val="single"/>
        </w:rPr>
      </w:pPr>
      <w:r>
        <w:rPr>
          <w:rFonts w:hint="eastAsia" w:ascii="仿宋" w:hAnsi="仿宋" w:eastAsia="仿宋" w:cs="仿宋"/>
          <w:color w:val="auto"/>
        </w:rPr>
        <w:t>项目名称：</w:t>
      </w:r>
      <w:r>
        <w:rPr>
          <w:rFonts w:hint="eastAsia" w:ascii="仿宋" w:hAnsi="仿宋" w:eastAsia="仿宋" w:cs="仿宋"/>
          <w:color w:val="auto"/>
          <w:u w:val="single"/>
        </w:rPr>
        <w:t xml:space="preserve">                          </w:t>
      </w:r>
    </w:p>
    <w:p w14:paraId="4B5FFF00">
      <w:pPr>
        <w:pStyle w:val="16"/>
        <w:rPr>
          <w:rFonts w:ascii="仿宋" w:hAnsi="仿宋" w:eastAsia="仿宋" w:cs="仿宋"/>
          <w:color w:val="auto"/>
          <w:u w:val="single"/>
        </w:rPr>
      </w:pPr>
      <w:r>
        <w:rPr>
          <w:rFonts w:hint="eastAsia" w:ascii="仿宋" w:hAnsi="仿宋" w:eastAsia="仿宋" w:cs="仿宋"/>
          <w:color w:val="auto"/>
        </w:rPr>
        <w:t>供 应 商：</w:t>
      </w:r>
      <w:r>
        <w:rPr>
          <w:rFonts w:hint="eastAsia" w:ascii="仿宋" w:hAnsi="仿宋" w:eastAsia="仿宋" w:cs="仿宋"/>
          <w:color w:val="auto"/>
          <w:u w:val="single"/>
        </w:rPr>
        <w:t xml:space="preserve">                          </w:t>
      </w:r>
    </w:p>
    <w:tbl>
      <w:tblPr>
        <w:tblStyle w:val="24"/>
        <w:tblW w:w="5348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996"/>
        <w:gridCol w:w="898"/>
        <w:gridCol w:w="916"/>
        <w:gridCol w:w="840"/>
        <w:gridCol w:w="1128"/>
        <w:gridCol w:w="1128"/>
        <w:gridCol w:w="1128"/>
        <w:gridCol w:w="1167"/>
      </w:tblGrid>
      <w:tr w14:paraId="5B4B7A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680BC"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</w:rPr>
              <w:t>序号</w:t>
            </w:r>
          </w:p>
        </w:tc>
        <w:tc>
          <w:tcPr>
            <w:tcW w:w="100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458F0E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bidi="ar"/>
              </w:rPr>
              <w:t>货物名称</w:t>
            </w:r>
          </w:p>
        </w:tc>
        <w:tc>
          <w:tcPr>
            <w:tcW w:w="4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8DCEFF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4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4AEE58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bidi="ar"/>
              </w:rPr>
              <w:t>品牌</w:t>
            </w: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A67A6A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bidi="ar"/>
              </w:rPr>
              <w:t>产地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30330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bidi="ar"/>
              </w:rPr>
              <w:t>制造商名称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8DF147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bidi="ar"/>
              </w:rPr>
              <w:t>单价（元）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6DE40C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bidi="ar"/>
              </w:rPr>
              <w:t>数量</w:t>
            </w:r>
          </w:p>
        </w:tc>
        <w:tc>
          <w:tcPr>
            <w:tcW w:w="5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D25D21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bidi="ar"/>
              </w:rPr>
              <w:t>小计</w:t>
            </w:r>
          </w:p>
        </w:tc>
      </w:tr>
      <w:tr w14:paraId="58199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vAlign w:val="center"/>
          </w:tcPr>
          <w:p w14:paraId="79A2A857">
            <w:pPr>
              <w:ind w:left="425" w:hanging="425"/>
              <w:jc w:val="center"/>
              <w:rPr>
                <w:color w:val="auto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1.</w:t>
            </w:r>
          </w:p>
        </w:tc>
        <w:tc>
          <w:tcPr>
            <w:tcW w:w="1004" w:type="pct"/>
            <w:shd w:val="clear" w:color="auto" w:fill="auto"/>
            <w:vAlign w:val="center"/>
          </w:tcPr>
          <w:p w14:paraId="7020FEEC">
            <w:pPr>
              <w:jc w:val="left"/>
              <w:rPr>
                <w:rFonts w:ascii="仿宋" w:hAnsi="仿宋" w:eastAsia="仿宋" w:cs="仿宋"/>
                <w:color w:val="auto"/>
                <w:sz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</w:rPr>
              <w:t>高清网络半球摄像机</w:t>
            </w:r>
          </w:p>
        </w:tc>
        <w:tc>
          <w:tcPr>
            <w:tcW w:w="452" w:type="pct"/>
            <w:vAlign w:val="center"/>
          </w:tcPr>
          <w:p w14:paraId="3CE0A48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1114FEE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6D83A34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E1CDAC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402C0D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8ADC8C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1DFB989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5B3B9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vAlign w:val="center"/>
          </w:tcPr>
          <w:p w14:paraId="67F8613D">
            <w:pPr>
              <w:ind w:left="425" w:hanging="425"/>
              <w:jc w:val="center"/>
              <w:rPr>
                <w:color w:val="auto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2.</w:t>
            </w:r>
          </w:p>
        </w:tc>
        <w:tc>
          <w:tcPr>
            <w:tcW w:w="1004" w:type="pct"/>
            <w:shd w:val="clear" w:color="auto" w:fill="auto"/>
            <w:vAlign w:val="center"/>
          </w:tcPr>
          <w:p w14:paraId="3EB744BE">
            <w:pPr>
              <w:jc w:val="left"/>
              <w:rPr>
                <w:rFonts w:ascii="仿宋" w:hAnsi="仿宋" w:eastAsia="仿宋" w:cs="仿宋"/>
                <w:color w:val="auto"/>
                <w:sz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</w:rPr>
              <w:t>交换机</w:t>
            </w:r>
          </w:p>
        </w:tc>
        <w:tc>
          <w:tcPr>
            <w:tcW w:w="452" w:type="pct"/>
            <w:vAlign w:val="center"/>
          </w:tcPr>
          <w:p w14:paraId="17D4EFD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5F02A5A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039A1CF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A55D7A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A3F8DD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3315F5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2822D46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515E3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vAlign w:val="center"/>
          </w:tcPr>
          <w:p w14:paraId="173BF97B">
            <w:pPr>
              <w:ind w:left="425" w:hanging="425"/>
              <w:jc w:val="center"/>
              <w:rPr>
                <w:color w:val="auto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3.</w:t>
            </w:r>
          </w:p>
        </w:tc>
        <w:tc>
          <w:tcPr>
            <w:tcW w:w="1004" w:type="pct"/>
            <w:shd w:val="clear" w:color="auto" w:fill="auto"/>
            <w:vAlign w:val="center"/>
          </w:tcPr>
          <w:p w14:paraId="72DEB0A2">
            <w:pPr>
              <w:jc w:val="left"/>
              <w:rPr>
                <w:rFonts w:ascii="仿宋" w:hAnsi="仿宋" w:eastAsia="仿宋" w:cs="仿宋"/>
                <w:color w:val="auto"/>
                <w:sz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</w:rPr>
              <w:t>光纤模块</w:t>
            </w:r>
          </w:p>
        </w:tc>
        <w:tc>
          <w:tcPr>
            <w:tcW w:w="452" w:type="pct"/>
            <w:vAlign w:val="center"/>
          </w:tcPr>
          <w:p w14:paraId="642B259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664E240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5EC97C1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2AA136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1B77E9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77EFE8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5DF66A7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4BD41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368" w:type="pct"/>
            <w:vAlign w:val="center"/>
          </w:tcPr>
          <w:p w14:paraId="2691BF5A">
            <w:pPr>
              <w:ind w:left="425" w:hanging="425"/>
              <w:jc w:val="center"/>
              <w:rPr>
                <w:color w:val="auto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4.</w:t>
            </w:r>
          </w:p>
        </w:tc>
        <w:tc>
          <w:tcPr>
            <w:tcW w:w="1004" w:type="pct"/>
            <w:shd w:val="clear" w:color="auto" w:fill="auto"/>
            <w:vAlign w:val="center"/>
          </w:tcPr>
          <w:p w14:paraId="40669DA9">
            <w:pPr>
              <w:jc w:val="left"/>
              <w:rPr>
                <w:rFonts w:ascii="仿宋" w:hAnsi="仿宋" w:eastAsia="仿宋" w:cs="仿宋"/>
                <w:color w:val="auto"/>
                <w:sz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</w:rPr>
              <w:t>网上巡查视频安全存储平台</w:t>
            </w:r>
          </w:p>
        </w:tc>
        <w:tc>
          <w:tcPr>
            <w:tcW w:w="452" w:type="pct"/>
            <w:vAlign w:val="center"/>
          </w:tcPr>
          <w:p w14:paraId="3BBB3E8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195B7F1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662857D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4BEF14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C3B1BA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2A03D2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7857653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6F4A3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vAlign w:val="center"/>
          </w:tcPr>
          <w:p w14:paraId="23AE23CB">
            <w:pPr>
              <w:ind w:left="425" w:hanging="425"/>
              <w:jc w:val="center"/>
              <w:rPr>
                <w:color w:val="auto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5.</w:t>
            </w:r>
          </w:p>
        </w:tc>
        <w:tc>
          <w:tcPr>
            <w:tcW w:w="1004" w:type="pct"/>
            <w:shd w:val="clear" w:color="auto" w:fill="auto"/>
            <w:vAlign w:val="center"/>
          </w:tcPr>
          <w:p w14:paraId="6A9FF89D">
            <w:pPr>
              <w:jc w:val="left"/>
              <w:rPr>
                <w:rFonts w:ascii="仿宋" w:hAnsi="仿宋" w:eastAsia="仿宋" w:cs="仿宋"/>
                <w:color w:val="auto"/>
                <w:sz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</w:rPr>
              <w:t>存储硬盘</w:t>
            </w:r>
          </w:p>
        </w:tc>
        <w:tc>
          <w:tcPr>
            <w:tcW w:w="452" w:type="pct"/>
            <w:vAlign w:val="center"/>
          </w:tcPr>
          <w:p w14:paraId="16117F0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3842B07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7177BFC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A05489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7BF19F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9548A7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1B50369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06D4A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vAlign w:val="center"/>
          </w:tcPr>
          <w:p w14:paraId="0DE81376">
            <w:pPr>
              <w:ind w:left="425" w:hanging="425"/>
              <w:jc w:val="center"/>
              <w:rPr>
                <w:color w:val="auto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</w:rPr>
              <w:t>6.</w:t>
            </w:r>
          </w:p>
        </w:tc>
        <w:tc>
          <w:tcPr>
            <w:tcW w:w="1004" w:type="pct"/>
            <w:shd w:val="clear" w:color="auto" w:fill="auto"/>
            <w:vAlign w:val="center"/>
          </w:tcPr>
          <w:p w14:paraId="1B3F5EED">
            <w:pPr>
              <w:jc w:val="left"/>
              <w:rPr>
                <w:rFonts w:ascii="仿宋" w:hAnsi="仿宋" w:eastAsia="仿宋" w:cs="仿宋"/>
                <w:color w:val="auto"/>
                <w:sz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</w:rPr>
              <w:t>机柜</w:t>
            </w:r>
          </w:p>
        </w:tc>
        <w:tc>
          <w:tcPr>
            <w:tcW w:w="452" w:type="pct"/>
            <w:vAlign w:val="center"/>
          </w:tcPr>
          <w:p w14:paraId="6929616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738A3B7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1918A4B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173E1D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5AAC08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2A8DE5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5365E37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40D82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372" w:type="pct"/>
            <w:gridSpan w:val="2"/>
            <w:vAlign w:val="center"/>
          </w:tcPr>
          <w:p w14:paraId="279F6D91">
            <w:pPr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合计</w:t>
            </w:r>
          </w:p>
        </w:tc>
        <w:tc>
          <w:tcPr>
            <w:tcW w:w="452" w:type="pct"/>
            <w:vAlign w:val="center"/>
          </w:tcPr>
          <w:p w14:paraId="2A3B09B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61" w:type="pct"/>
            <w:vAlign w:val="center"/>
          </w:tcPr>
          <w:p w14:paraId="35EFF07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423" w:type="pct"/>
            <w:vAlign w:val="center"/>
          </w:tcPr>
          <w:p w14:paraId="50E805C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0327E4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C22711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0591B0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656DD02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</w:rPr>
            </w:pPr>
          </w:p>
        </w:tc>
      </w:tr>
      <w:tr w14:paraId="54035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5000" w:type="pct"/>
            <w:gridSpan w:val="9"/>
            <w:vAlign w:val="center"/>
          </w:tcPr>
          <w:p w14:paraId="40650148">
            <w:pPr>
              <w:spacing w:line="360" w:lineRule="auto"/>
              <w:ind w:right="-50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投标总报价人民币（大写）：</w:t>
            </w:r>
            <w:r>
              <w:rPr>
                <w:rFonts w:hint="eastAsia" w:ascii="仿宋" w:hAnsi="仿宋" w:eastAsia="仿宋" w:cs="仿宋"/>
                <w:color w:val="auto"/>
                <w:sz w:val="24"/>
                <w:u w:val="single"/>
              </w:rPr>
              <w:t xml:space="preserve">                                   </w:t>
            </w:r>
          </w:p>
          <w:p w14:paraId="7DEEFA40">
            <w:pPr>
              <w:spacing w:line="360" w:lineRule="auto"/>
              <w:ind w:right="-50"/>
              <w:rPr>
                <w:rFonts w:ascii="仿宋" w:hAnsi="仿宋" w:eastAsia="仿宋" w:cs="仿宋"/>
                <w:color w:val="auto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              （小写）：￥</w:t>
            </w:r>
            <w:r>
              <w:rPr>
                <w:rFonts w:hint="eastAsia" w:ascii="仿宋" w:hAnsi="仿宋" w:eastAsia="仿宋" w:cs="仿宋"/>
                <w:color w:val="auto"/>
                <w:sz w:val="24"/>
                <w:u w:val="single"/>
              </w:rPr>
              <w:t xml:space="preserve">                  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元</w:t>
            </w:r>
          </w:p>
        </w:tc>
      </w:tr>
      <w:tr w14:paraId="21F84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5000" w:type="pct"/>
            <w:gridSpan w:val="9"/>
            <w:vAlign w:val="center"/>
          </w:tcPr>
          <w:p w14:paraId="1EB85DEE">
            <w:pPr>
              <w:jc w:val="left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8"/>
              </w:rPr>
              <w:t>注：分项报价之和需与开标一览表报价一致。</w:t>
            </w:r>
          </w:p>
        </w:tc>
      </w:tr>
    </w:tbl>
    <w:p w14:paraId="4CAF00AC">
      <w:pPr>
        <w:spacing w:line="360" w:lineRule="auto"/>
        <w:rPr>
          <w:rFonts w:ascii="仿宋" w:hAnsi="仿宋" w:eastAsia="仿宋" w:cs="仿宋"/>
          <w:b/>
          <w:bCs/>
          <w:color w:val="auto"/>
          <w:sz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</w:rPr>
        <w:t>供应商全称(盖章)：</w:t>
      </w:r>
    </w:p>
    <w:p w14:paraId="70B99F7F">
      <w:pPr>
        <w:spacing w:line="360" w:lineRule="auto"/>
        <w:rPr>
          <w:rFonts w:ascii="仿宋" w:hAnsi="仿宋" w:eastAsia="仿宋" w:cs="仿宋"/>
          <w:b/>
          <w:bCs/>
          <w:color w:val="auto"/>
          <w:sz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</w:rPr>
        <w:t>法人代表人或法定授权代表人(签字或盖章)：</w:t>
      </w:r>
    </w:p>
    <w:p w14:paraId="1C28C340">
      <w:pPr>
        <w:pStyle w:val="16"/>
        <w:rPr>
          <w:rFonts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日  期：</w:t>
      </w:r>
    </w:p>
    <w:p w14:paraId="7332A2DC">
      <w:pPr>
        <w:pStyle w:val="41"/>
        <w:rPr>
          <w:rFonts w:hint="default"/>
          <w:color w:val="auto"/>
        </w:rPr>
      </w:pPr>
    </w:p>
    <w:p w14:paraId="0299C79C">
      <w:pPr>
        <w:rPr>
          <w:rFonts w:hint="eastAsia"/>
          <w:lang w:eastAsia="zh-CN"/>
        </w:rPr>
      </w:pPr>
    </w:p>
    <w:p w14:paraId="14512B56"/>
    <w:sectPr>
      <w:headerReference r:id="rId3" w:type="default"/>
      <w:footerReference r:id="rId4" w:type="default"/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1FE9C8">
    <w:pPr>
      <w:pStyle w:val="18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98A8F8">
                          <w:pPr>
                            <w:pStyle w:val="1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29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131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98A8F8">
                    <w:pPr>
                      <w:pStyle w:val="1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29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131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DD2CA0">
    <w:pPr>
      <w:pStyle w:val="19"/>
      <w:pBdr>
        <w:bottom w:val="none" w:color="auto" w:sz="0" w:space="1"/>
      </w:pBdr>
      <w:jc w:val="both"/>
    </w:pPr>
  </w:p>
  <w:p w14:paraId="0EB59B9E">
    <w:pPr>
      <w:pStyle w:val="19"/>
      <w:pBdr>
        <w:bottom w:val="none" w:color="auto" w:sz="0" w:space="1"/>
      </w:pBdr>
      <w:jc w:val="both"/>
      <w:rPr>
        <w:rFonts w:hint="default" w:eastAsia="宋体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4C4A9A"/>
    <w:multiLevelType w:val="multilevel"/>
    <w:tmpl w:val="2E4C4A9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pStyle w:val="7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pStyle w:val="8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pStyle w:val="9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pStyle w:val="10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2B5BB0"/>
    <w:rsid w:val="0030091A"/>
    <w:rsid w:val="008B2575"/>
    <w:rsid w:val="00DB32E3"/>
    <w:rsid w:val="0122477A"/>
    <w:rsid w:val="01642471"/>
    <w:rsid w:val="01895924"/>
    <w:rsid w:val="01901310"/>
    <w:rsid w:val="02935D81"/>
    <w:rsid w:val="04983E33"/>
    <w:rsid w:val="05E4328A"/>
    <w:rsid w:val="06A64813"/>
    <w:rsid w:val="06B06A0F"/>
    <w:rsid w:val="06C61DD8"/>
    <w:rsid w:val="07356D81"/>
    <w:rsid w:val="084E2544"/>
    <w:rsid w:val="08A27D3E"/>
    <w:rsid w:val="08CA027A"/>
    <w:rsid w:val="08E60174"/>
    <w:rsid w:val="099E7555"/>
    <w:rsid w:val="0AAB74A3"/>
    <w:rsid w:val="0B544018"/>
    <w:rsid w:val="0C497634"/>
    <w:rsid w:val="0C526E46"/>
    <w:rsid w:val="0CD932CC"/>
    <w:rsid w:val="0CFC3EA7"/>
    <w:rsid w:val="0D2F4AA3"/>
    <w:rsid w:val="0D8D4779"/>
    <w:rsid w:val="0E0E18EA"/>
    <w:rsid w:val="0ED778A8"/>
    <w:rsid w:val="0F16254C"/>
    <w:rsid w:val="0FB9496E"/>
    <w:rsid w:val="10042EA3"/>
    <w:rsid w:val="10727FC8"/>
    <w:rsid w:val="10772722"/>
    <w:rsid w:val="10BA5E5F"/>
    <w:rsid w:val="11C120F7"/>
    <w:rsid w:val="1256048E"/>
    <w:rsid w:val="1257460D"/>
    <w:rsid w:val="1266351F"/>
    <w:rsid w:val="12D772CA"/>
    <w:rsid w:val="12FC2C80"/>
    <w:rsid w:val="14125CD7"/>
    <w:rsid w:val="145041F2"/>
    <w:rsid w:val="147B5520"/>
    <w:rsid w:val="14A517BF"/>
    <w:rsid w:val="154752AC"/>
    <w:rsid w:val="15AA2B03"/>
    <w:rsid w:val="15E63261"/>
    <w:rsid w:val="16F54EDB"/>
    <w:rsid w:val="174370C9"/>
    <w:rsid w:val="17D252BA"/>
    <w:rsid w:val="17F17BA2"/>
    <w:rsid w:val="185F6706"/>
    <w:rsid w:val="188E3A9B"/>
    <w:rsid w:val="18A223F2"/>
    <w:rsid w:val="18C86714"/>
    <w:rsid w:val="18CD4B53"/>
    <w:rsid w:val="18DE63DD"/>
    <w:rsid w:val="18FE30F6"/>
    <w:rsid w:val="19042933"/>
    <w:rsid w:val="193B2D26"/>
    <w:rsid w:val="19DD0836"/>
    <w:rsid w:val="19E8711D"/>
    <w:rsid w:val="1A614BC8"/>
    <w:rsid w:val="1A880F5D"/>
    <w:rsid w:val="1AB62BAE"/>
    <w:rsid w:val="1B44340C"/>
    <w:rsid w:val="1BB204B7"/>
    <w:rsid w:val="1BDC4741"/>
    <w:rsid w:val="1C1414EC"/>
    <w:rsid w:val="1C225F9F"/>
    <w:rsid w:val="1D181F30"/>
    <w:rsid w:val="1D3344B9"/>
    <w:rsid w:val="1E663172"/>
    <w:rsid w:val="1ECF4EF5"/>
    <w:rsid w:val="1F0E2B86"/>
    <w:rsid w:val="1F3642C6"/>
    <w:rsid w:val="1F601FBE"/>
    <w:rsid w:val="1FB20575"/>
    <w:rsid w:val="206A183A"/>
    <w:rsid w:val="20720677"/>
    <w:rsid w:val="23622162"/>
    <w:rsid w:val="238245F2"/>
    <w:rsid w:val="23A45F21"/>
    <w:rsid w:val="24B03759"/>
    <w:rsid w:val="25774EEE"/>
    <w:rsid w:val="25BC70EA"/>
    <w:rsid w:val="25CA10DB"/>
    <w:rsid w:val="269E3F9C"/>
    <w:rsid w:val="26A81D32"/>
    <w:rsid w:val="26B3022A"/>
    <w:rsid w:val="26E74871"/>
    <w:rsid w:val="270C4509"/>
    <w:rsid w:val="27756A38"/>
    <w:rsid w:val="27B05B28"/>
    <w:rsid w:val="281D66F4"/>
    <w:rsid w:val="28611463"/>
    <w:rsid w:val="28914C16"/>
    <w:rsid w:val="2910443B"/>
    <w:rsid w:val="299023C6"/>
    <w:rsid w:val="29CE3CF8"/>
    <w:rsid w:val="2A526E4B"/>
    <w:rsid w:val="2B5621F6"/>
    <w:rsid w:val="2B696B30"/>
    <w:rsid w:val="2C267465"/>
    <w:rsid w:val="2D002460"/>
    <w:rsid w:val="2D393894"/>
    <w:rsid w:val="2D4927C2"/>
    <w:rsid w:val="2E2B5BB0"/>
    <w:rsid w:val="2E5363CC"/>
    <w:rsid w:val="2E5D3029"/>
    <w:rsid w:val="2EC92CDF"/>
    <w:rsid w:val="2F9D0391"/>
    <w:rsid w:val="30624432"/>
    <w:rsid w:val="30FD598A"/>
    <w:rsid w:val="312F01A6"/>
    <w:rsid w:val="31AA6943"/>
    <w:rsid w:val="31E079BB"/>
    <w:rsid w:val="31F5271A"/>
    <w:rsid w:val="32034FD9"/>
    <w:rsid w:val="32056A2F"/>
    <w:rsid w:val="321253A2"/>
    <w:rsid w:val="324029C4"/>
    <w:rsid w:val="3255145A"/>
    <w:rsid w:val="325D7875"/>
    <w:rsid w:val="32B8068C"/>
    <w:rsid w:val="332532F7"/>
    <w:rsid w:val="33922D90"/>
    <w:rsid w:val="33A35879"/>
    <w:rsid w:val="34060359"/>
    <w:rsid w:val="34435D28"/>
    <w:rsid w:val="34763666"/>
    <w:rsid w:val="354F77D2"/>
    <w:rsid w:val="375955DE"/>
    <w:rsid w:val="38137AD8"/>
    <w:rsid w:val="39073866"/>
    <w:rsid w:val="39340367"/>
    <w:rsid w:val="39C04C69"/>
    <w:rsid w:val="39F7221A"/>
    <w:rsid w:val="3A282FB0"/>
    <w:rsid w:val="3A3E57B0"/>
    <w:rsid w:val="3A4F0BDB"/>
    <w:rsid w:val="3A5405D4"/>
    <w:rsid w:val="3AF9432F"/>
    <w:rsid w:val="3B543581"/>
    <w:rsid w:val="3B576B35"/>
    <w:rsid w:val="3BC64B80"/>
    <w:rsid w:val="3BDD58AD"/>
    <w:rsid w:val="3C17210D"/>
    <w:rsid w:val="3C327268"/>
    <w:rsid w:val="3C460C02"/>
    <w:rsid w:val="3E047890"/>
    <w:rsid w:val="3E864749"/>
    <w:rsid w:val="3E8A65A4"/>
    <w:rsid w:val="3EB7436F"/>
    <w:rsid w:val="3F242515"/>
    <w:rsid w:val="3F685FD2"/>
    <w:rsid w:val="40005FC9"/>
    <w:rsid w:val="4000691C"/>
    <w:rsid w:val="40092EF8"/>
    <w:rsid w:val="40156C88"/>
    <w:rsid w:val="404550CF"/>
    <w:rsid w:val="405C5BEA"/>
    <w:rsid w:val="40AE755B"/>
    <w:rsid w:val="415A4DDA"/>
    <w:rsid w:val="415D5C35"/>
    <w:rsid w:val="423A3A2D"/>
    <w:rsid w:val="43035753"/>
    <w:rsid w:val="430C542B"/>
    <w:rsid w:val="43F00E3D"/>
    <w:rsid w:val="44D747CE"/>
    <w:rsid w:val="44F53A6B"/>
    <w:rsid w:val="4503393E"/>
    <w:rsid w:val="45083D9F"/>
    <w:rsid w:val="46166F98"/>
    <w:rsid w:val="46505A6B"/>
    <w:rsid w:val="469C3BBF"/>
    <w:rsid w:val="46A739FD"/>
    <w:rsid w:val="46EB5340"/>
    <w:rsid w:val="471D1659"/>
    <w:rsid w:val="474C6A6A"/>
    <w:rsid w:val="476D294A"/>
    <w:rsid w:val="47A766FD"/>
    <w:rsid w:val="48205870"/>
    <w:rsid w:val="4882187E"/>
    <w:rsid w:val="48D4782C"/>
    <w:rsid w:val="49A63177"/>
    <w:rsid w:val="4A210D1B"/>
    <w:rsid w:val="4AA20AFD"/>
    <w:rsid w:val="4ABB78AB"/>
    <w:rsid w:val="4BC70C56"/>
    <w:rsid w:val="4C5D3125"/>
    <w:rsid w:val="4C9B6E85"/>
    <w:rsid w:val="4CC02446"/>
    <w:rsid w:val="4CCC4F2F"/>
    <w:rsid w:val="4CE2515B"/>
    <w:rsid w:val="4D16789A"/>
    <w:rsid w:val="4D8A271A"/>
    <w:rsid w:val="4DFF437E"/>
    <w:rsid w:val="4E78161D"/>
    <w:rsid w:val="4EA2774B"/>
    <w:rsid w:val="4ECD17BC"/>
    <w:rsid w:val="4ECD77C8"/>
    <w:rsid w:val="4FAA79A4"/>
    <w:rsid w:val="4FED5402"/>
    <w:rsid w:val="50084D18"/>
    <w:rsid w:val="5032295C"/>
    <w:rsid w:val="50517375"/>
    <w:rsid w:val="506444A8"/>
    <w:rsid w:val="50A51E7D"/>
    <w:rsid w:val="50F0666F"/>
    <w:rsid w:val="51006C1D"/>
    <w:rsid w:val="51266EDF"/>
    <w:rsid w:val="51627BA7"/>
    <w:rsid w:val="51666D57"/>
    <w:rsid w:val="51800044"/>
    <w:rsid w:val="51990283"/>
    <w:rsid w:val="5266048A"/>
    <w:rsid w:val="53475632"/>
    <w:rsid w:val="53D654FE"/>
    <w:rsid w:val="53DC2107"/>
    <w:rsid w:val="53FA4D3E"/>
    <w:rsid w:val="558B1687"/>
    <w:rsid w:val="55F1274B"/>
    <w:rsid w:val="560A265D"/>
    <w:rsid w:val="5756053D"/>
    <w:rsid w:val="57777269"/>
    <w:rsid w:val="578B5227"/>
    <w:rsid w:val="57A51F6A"/>
    <w:rsid w:val="57B13673"/>
    <w:rsid w:val="585B5A56"/>
    <w:rsid w:val="59501B08"/>
    <w:rsid w:val="59937E8D"/>
    <w:rsid w:val="59A368EF"/>
    <w:rsid w:val="5A1F7CD2"/>
    <w:rsid w:val="5A7557DC"/>
    <w:rsid w:val="5A9000B3"/>
    <w:rsid w:val="5A913ADF"/>
    <w:rsid w:val="5ABA67C2"/>
    <w:rsid w:val="5AC5124E"/>
    <w:rsid w:val="5B2607D7"/>
    <w:rsid w:val="5BB04BC5"/>
    <w:rsid w:val="5BB53B97"/>
    <w:rsid w:val="5D8549BB"/>
    <w:rsid w:val="5D9739FA"/>
    <w:rsid w:val="5D9F23D4"/>
    <w:rsid w:val="5DEA4125"/>
    <w:rsid w:val="5E771155"/>
    <w:rsid w:val="5E7C361A"/>
    <w:rsid w:val="5E8D2615"/>
    <w:rsid w:val="5FAA6618"/>
    <w:rsid w:val="5FC86CD6"/>
    <w:rsid w:val="5FDA4E80"/>
    <w:rsid w:val="600E24AE"/>
    <w:rsid w:val="60182901"/>
    <w:rsid w:val="60854409"/>
    <w:rsid w:val="609B3995"/>
    <w:rsid w:val="60B90E7D"/>
    <w:rsid w:val="614B7F89"/>
    <w:rsid w:val="61DF6FF8"/>
    <w:rsid w:val="62290EAB"/>
    <w:rsid w:val="627672C0"/>
    <w:rsid w:val="62B123F2"/>
    <w:rsid w:val="62B27782"/>
    <w:rsid w:val="62F4491D"/>
    <w:rsid w:val="63815B89"/>
    <w:rsid w:val="6396195F"/>
    <w:rsid w:val="63E541F4"/>
    <w:rsid w:val="64002BAD"/>
    <w:rsid w:val="651A62B7"/>
    <w:rsid w:val="65817FA6"/>
    <w:rsid w:val="658A49F1"/>
    <w:rsid w:val="65DD37E3"/>
    <w:rsid w:val="661A68E8"/>
    <w:rsid w:val="667B6071"/>
    <w:rsid w:val="66DA2353"/>
    <w:rsid w:val="67092226"/>
    <w:rsid w:val="67965E53"/>
    <w:rsid w:val="68D71481"/>
    <w:rsid w:val="68DF0229"/>
    <w:rsid w:val="69D201BA"/>
    <w:rsid w:val="6B2D064E"/>
    <w:rsid w:val="6B62607F"/>
    <w:rsid w:val="6BCF4328"/>
    <w:rsid w:val="6C381592"/>
    <w:rsid w:val="6CB00A5F"/>
    <w:rsid w:val="6CD56CA7"/>
    <w:rsid w:val="6D880B82"/>
    <w:rsid w:val="6DA9506F"/>
    <w:rsid w:val="6DB6013B"/>
    <w:rsid w:val="6E366146"/>
    <w:rsid w:val="6E9B008B"/>
    <w:rsid w:val="6F460498"/>
    <w:rsid w:val="6F4A6F49"/>
    <w:rsid w:val="6F5C460C"/>
    <w:rsid w:val="70071703"/>
    <w:rsid w:val="70171875"/>
    <w:rsid w:val="709F4370"/>
    <w:rsid w:val="7127647D"/>
    <w:rsid w:val="714E2BAB"/>
    <w:rsid w:val="71CD20B4"/>
    <w:rsid w:val="722A508C"/>
    <w:rsid w:val="728D286D"/>
    <w:rsid w:val="72944BF7"/>
    <w:rsid w:val="72EF3A9D"/>
    <w:rsid w:val="74EB2F57"/>
    <w:rsid w:val="752E254E"/>
    <w:rsid w:val="753A65E0"/>
    <w:rsid w:val="75AC10E9"/>
    <w:rsid w:val="75B61E18"/>
    <w:rsid w:val="75EE47DA"/>
    <w:rsid w:val="761D2CBF"/>
    <w:rsid w:val="763B4AE8"/>
    <w:rsid w:val="77925931"/>
    <w:rsid w:val="78B23F20"/>
    <w:rsid w:val="790120C4"/>
    <w:rsid w:val="791F5DD1"/>
    <w:rsid w:val="797D25F3"/>
    <w:rsid w:val="7A1A1907"/>
    <w:rsid w:val="7A5D5752"/>
    <w:rsid w:val="7B7A0856"/>
    <w:rsid w:val="7BBA2A07"/>
    <w:rsid w:val="7BDA54A6"/>
    <w:rsid w:val="7C4B489A"/>
    <w:rsid w:val="7D2B742D"/>
    <w:rsid w:val="7DAC6B74"/>
    <w:rsid w:val="7E3C0DBE"/>
    <w:rsid w:val="7E4F394A"/>
    <w:rsid w:val="7E8402B2"/>
    <w:rsid w:val="7FEE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0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0"/>
    <w:autoRedefine/>
    <w:qFormat/>
    <w:uiPriority w:val="0"/>
    <w:pPr>
      <w:numPr>
        <w:ilvl w:val="0"/>
        <w:numId w:val="1"/>
      </w:numPr>
      <w:jc w:val="center"/>
      <w:outlineLvl w:val="0"/>
    </w:pPr>
    <w:rPr>
      <w:rFonts w:eastAsia="宋体" w:cstheme="minorBidi"/>
      <w:b/>
      <w:sz w:val="30"/>
    </w:rPr>
  </w:style>
  <w:style w:type="paragraph" w:styleId="3">
    <w:name w:val="heading 2"/>
    <w:basedOn w:val="1"/>
    <w:next w:val="1"/>
    <w:link w:val="27"/>
    <w:unhideWhenUsed/>
    <w:qFormat/>
    <w:uiPriority w:val="0"/>
    <w:pPr>
      <w:keepNext/>
      <w:keepLines/>
      <w:spacing w:before="100" w:after="100" w:line="360" w:lineRule="auto"/>
      <w:jc w:val="center"/>
      <w:outlineLvl w:val="1"/>
    </w:pPr>
    <w:rPr>
      <w:rFonts w:ascii="宋体" w:hAnsi="宋体" w:eastAsia="宋体"/>
      <w:b/>
      <w:bCs/>
      <w:sz w:val="28"/>
    </w:rPr>
  </w:style>
  <w:style w:type="paragraph" w:styleId="4">
    <w:name w:val="heading 3"/>
    <w:basedOn w:val="1"/>
    <w:next w:val="1"/>
    <w:link w:val="29"/>
    <w:autoRedefine/>
    <w:semiHidden/>
    <w:unhideWhenUsed/>
    <w:qFormat/>
    <w:uiPriority w:val="0"/>
    <w:pPr>
      <w:keepNext/>
      <w:keepLines/>
      <w:autoSpaceDE w:val="0"/>
      <w:autoSpaceDN w:val="0"/>
      <w:adjustRightInd w:val="0"/>
      <w:spacing w:before="360" w:after="120" w:line="360" w:lineRule="auto"/>
      <w:ind w:left="709" w:hanging="709"/>
      <w:jc w:val="left"/>
      <w:outlineLvl w:val="2"/>
    </w:pPr>
    <w:rPr>
      <w:rFonts w:ascii="宋体" w:hAnsi="宋体" w:eastAsia="宋体"/>
      <w:b/>
      <w:bCs/>
      <w:kern w:val="0"/>
      <w:sz w:val="24"/>
      <w:szCs w:val="28"/>
    </w:rPr>
  </w:style>
  <w:style w:type="paragraph" w:styleId="5">
    <w:name w:val="heading 4"/>
    <w:basedOn w:val="1"/>
    <w:next w:val="1"/>
    <w:link w:val="28"/>
    <w:autoRedefine/>
    <w:semiHidden/>
    <w:unhideWhenUsed/>
    <w:qFormat/>
    <w:uiPriority w:val="0"/>
    <w:pPr>
      <w:keepNext/>
      <w:keepLines/>
      <w:spacing w:line="360" w:lineRule="auto"/>
      <w:jc w:val="left"/>
      <w:outlineLvl w:val="3"/>
    </w:pPr>
    <w:rPr>
      <w:rFonts w:ascii="Arial" w:hAnsi="Arial" w:eastAsia="宋体" w:cs="Times New Roman"/>
      <w:b/>
      <w:sz w:val="24"/>
      <w:szCs w:val="20"/>
    </w:rPr>
  </w:style>
  <w:style w:type="paragraph" w:styleId="6">
    <w:name w:val="heading 5"/>
    <w:basedOn w:val="1"/>
    <w:next w:val="1"/>
    <w:link w:val="3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Times New Roman" w:hAnsi="Times New Roman" w:eastAsia="宋体" w:cs="Times New Roman"/>
      <w:b/>
      <w:sz w:val="28"/>
    </w:rPr>
  </w:style>
  <w:style w:type="paragraph" w:styleId="7">
    <w:name w:val="heading 6"/>
    <w:basedOn w:val="1"/>
    <w:next w:val="1"/>
    <w:link w:val="33"/>
    <w:semiHidden/>
    <w:unhideWhenUsed/>
    <w:qFormat/>
    <w:uiPriority w:val="0"/>
    <w:pPr>
      <w:keepNext/>
      <w:keepLines/>
      <w:widowControl/>
      <w:numPr>
        <w:ilvl w:val="5"/>
        <w:numId w:val="1"/>
      </w:numPr>
      <w:tabs>
        <w:tab w:val="left" w:pos="1440"/>
      </w:tabs>
      <w:spacing w:before="100" w:after="100" w:line="360" w:lineRule="auto"/>
      <w:ind w:left="0" w:right="0" w:firstLine="0"/>
      <w:jc w:val="left"/>
      <w:outlineLvl w:val="5"/>
    </w:pPr>
    <w:rPr>
      <w:rFonts w:ascii="Arial" w:hAnsi="Arial" w:eastAsia="宋体" w:cs="Arial"/>
      <w:b/>
      <w:kern w:val="0"/>
      <w:szCs w:val="20"/>
    </w:rPr>
  </w:style>
  <w:style w:type="paragraph" w:styleId="8">
    <w:name w:val="heading 7"/>
    <w:basedOn w:val="1"/>
    <w:next w:val="1"/>
    <w:autoRedefine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0" w:firstLine="0"/>
      <w:outlineLvl w:val="6"/>
    </w:pPr>
    <w:rPr>
      <w:rFonts w:ascii="Times New Roman" w:hAnsi="Times New Roman" w:eastAsia="宋体" w:cs="Times New Roman"/>
      <w:b/>
    </w:rPr>
  </w:style>
  <w:style w:type="paragraph" w:styleId="9">
    <w:name w:val="heading 8"/>
    <w:basedOn w:val="1"/>
    <w:next w:val="1"/>
    <w:autoRedefine/>
    <w:semiHidden/>
    <w:unhideWhenUsed/>
    <w:qFormat/>
    <w:uiPriority w:val="0"/>
    <w:pPr>
      <w:keepNext/>
      <w:keepLines/>
      <w:numPr>
        <w:ilvl w:val="7"/>
        <w:numId w:val="1"/>
      </w:numPr>
      <w:tabs>
        <w:tab w:val="left" w:pos="1418"/>
        <w:tab w:val="clear" w:pos="0"/>
      </w:tabs>
      <w:spacing w:before="240" w:beforeLines="0" w:beforeAutospacing="0" w:after="64" w:afterLines="0" w:afterAutospacing="0" w:line="317" w:lineRule="auto"/>
      <w:ind w:left="0" w:firstLine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tabs>
        <w:tab w:val="left" w:pos="1559"/>
        <w:tab w:val="clear" w:pos="0"/>
      </w:tabs>
      <w:spacing w:before="240" w:beforeLines="0" w:beforeAutospacing="0" w:after="64" w:afterLines="0" w:afterAutospacing="0" w:line="317" w:lineRule="auto"/>
      <w:ind w:left="0" w:firstLine="0"/>
      <w:outlineLvl w:val="8"/>
    </w:pPr>
    <w:rPr>
      <w:rFonts w:ascii="Arial" w:hAnsi="Arial" w:eastAsia="黑体"/>
      <w:sz w:val="21"/>
    </w:rPr>
  </w:style>
  <w:style w:type="character" w:default="1" w:styleId="26">
    <w:name w:val="Default Paragraph Font"/>
    <w:unhideWhenUsed/>
    <w:qFormat/>
    <w:uiPriority w:val="1"/>
  </w:style>
  <w:style w:type="table" w:default="1" w:styleId="2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able of authorities"/>
    <w:basedOn w:val="1"/>
    <w:next w:val="1"/>
    <w:qFormat/>
    <w:uiPriority w:val="0"/>
    <w:pPr>
      <w:ind w:left="420" w:leftChars="200"/>
    </w:pPr>
  </w:style>
  <w:style w:type="paragraph" w:styleId="12">
    <w:name w:val="Normal Indent"/>
    <w:basedOn w:val="1"/>
    <w:link w:val="32"/>
    <w:autoRedefine/>
    <w:qFormat/>
    <w:uiPriority w:val="0"/>
    <w:pPr>
      <w:autoSpaceDE w:val="0"/>
      <w:autoSpaceDN w:val="0"/>
      <w:adjustRightInd w:val="0"/>
      <w:spacing w:line="360" w:lineRule="auto"/>
      <w:ind w:firstLine="585"/>
    </w:pPr>
    <w:rPr>
      <w:rFonts w:ascii="楷体_GB2312" w:hAnsi="楷体_GB2312" w:eastAsia="宋体"/>
      <w:sz w:val="24"/>
      <w:szCs w:val="32"/>
    </w:rPr>
  </w:style>
  <w:style w:type="paragraph" w:styleId="13">
    <w:name w:val="Body Text"/>
    <w:basedOn w:val="1"/>
    <w:next w:val="1"/>
    <w:link w:val="38"/>
    <w:unhideWhenUsed/>
    <w:qFormat/>
    <w:uiPriority w:val="99"/>
    <w:pPr>
      <w:suppressAutoHyphens w:val="0"/>
      <w:adjustRightInd w:val="0"/>
      <w:spacing w:line="360" w:lineRule="auto"/>
      <w:ind w:firstLine="0" w:firstLineChars="0"/>
      <w:textAlignment w:val="baseline"/>
    </w:pPr>
    <w:rPr>
      <w:rFonts w:eastAsia="宋体" w:asciiTheme="minorAscii" w:hAnsiTheme="minorAscii"/>
      <w:szCs w:val="20"/>
    </w:rPr>
  </w:style>
  <w:style w:type="paragraph" w:styleId="14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15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16">
    <w:name w:val="Plain Text"/>
    <w:basedOn w:val="1"/>
    <w:link w:val="39"/>
    <w:qFormat/>
    <w:uiPriority w:val="0"/>
    <w:pPr>
      <w:spacing w:line="360" w:lineRule="auto"/>
      <w:ind w:firstLine="0" w:firstLineChars="0"/>
    </w:pPr>
    <w:rPr>
      <w:rFonts w:ascii="宋体" w:hAnsi="宋体" w:eastAsia="宋体" w:cs="宋体"/>
      <w:b/>
      <w:bCs/>
      <w:sz w:val="24"/>
      <w:highlight w:val="none"/>
    </w:rPr>
  </w:style>
  <w:style w:type="paragraph" w:styleId="17">
    <w:name w:val="Body Text Indent 2"/>
    <w:basedOn w:val="1"/>
    <w:qFormat/>
    <w:uiPriority w:val="0"/>
    <w:pPr>
      <w:ind w:firstLine="480" w:firstLineChars="200"/>
    </w:pPr>
    <w:rPr>
      <w:rFonts w:ascii="仿宋_GB2312" w:hAnsi="仿宋_GB2312" w:eastAsia="宋体"/>
    </w:rPr>
  </w:style>
  <w:style w:type="paragraph" w:styleId="18">
    <w:name w:val="footer"/>
    <w:basedOn w:val="1"/>
    <w:link w:val="34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paragraph" w:styleId="1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20">
    <w:name w:val="Normal (Web)"/>
    <w:basedOn w:val="1"/>
    <w:qFormat/>
    <w:uiPriority w:val="0"/>
    <w:pPr>
      <w:widowControl/>
      <w:spacing w:beforeLines="0" w:beforeAutospacing="0" w:afterLines="0" w:afterAutospacing="0"/>
      <w:jc w:val="left"/>
    </w:pPr>
    <w:rPr>
      <w:rFonts w:ascii="宋体" w:hAnsi="宋体" w:eastAsia="宋体" w:cs="宋体"/>
      <w:color w:val="000000"/>
      <w:kern w:val="0"/>
      <w:szCs w:val="24"/>
    </w:rPr>
  </w:style>
  <w:style w:type="paragraph" w:styleId="21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22">
    <w:name w:val="Body Text First Indent"/>
    <w:basedOn w:val="13"/>
    <w:next w:val="1"/>
    <w:link w:val="36"/>
    <w:autoRedefine/>
    <w:qFormat/>
    <w:uiPriority w:val="0"/>
    <w:pPr>
      <w:tabs>
        <w:tab w:val="left" w:pos="567"/>
      </w:tabs>
      <w:spacing w:after="0"/>
      <w:ind w:firstLine="0" w:firstLineChars="0"/>
      <w:jc w:val="left"/>
    </w:pPr>
    <w:rPr>
      <w:rFonts w:ascii="宋体" w:hAnsi="宋体" w:eastAsia="宋体" w:cs="宋体"/>
      <w:color w:val="000000" w:themeColor="text1"/>
      <w:kern w:val="0"/>
      <w:szCs w:val="32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Fill>
        <w14:solidFill>
          <w14:schemeClr w14:val="tx1"/>
        </w14:solidFill>
      </w14:textFill>
    </w:rPr>
  </w:style>
  <w:style w:type="paragraph" w:styleId="23">
    <w:name w:val="Body Text First Indent 2"/>
    <w:basedOn w:val="14"/>
    <w:qFormat/>
    <w:uiPriority w:val="0"/>
    <w:pPr>
      <w:spacing w:line="360" w:lineRule="auto"/>
      <w:ind w:left="0" w:leftChars="0" w:firstLine="0" w:firstLineChars="0"/>
    </w:pPr>
    <w:rPr>
      <w:rFonts w:ascii="Times New Roman" w:hAnsi="Times New Roman" w:eastAsia="宋体"/>
      <w:sz w:val="24"/>
      <w:szCs w:val="20"/>
    </w:rPr>
  </w:style>
  <w:style w:type="table" w:styleId="25">
    <w:name w:val="Table Grid"/>
    <w:basedOn w:val="2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7">
    <w:name w:val="标题 2 Char"/>
    <w:link w:val="3"/>
    <w:autoRedefine/>
    <w:qFormat/>
    <w:uiPriority w:val="0"/>
    <w:rPr>
      <w:rFonts w:ascii="宋体" w:hAnsi="宋体" w:eastAsia="宋体" w:cs="Times New Roman"/>
      <w:b/>
      <w:bCs/>
      <w:kern w:val="2"/>
      <w:sz w:val="28"/>
      <w:szCs w:val="24"/>
      <w:lang w:val="en-US" w:eastAsia="zh-CN" w:bidi="ar-SA"/>
    </w:rPr>
  </w:style>
  <w:style w:type="character" w:customStyle="1" w:styleId="28">
    <w:name w:val="标题 4 Char1"/>
    <w:link w:val="5"/>
    <w:qFormat/>
    <w:uiPriority w:val="0"/>
    <w:rPr>
      <w:rFonts w:ascii="Arial" w:hAnsi="Arial" w:eastAsia="宋体" w:cs="Times New Roman"/>
      <w:b/>
      <w:kern w:val="2"/>
      <w:sz w:val="24"/>
    </w:rPr>
  </w:style>
  <w:style w:type="character" w:customStyle="1" w:styleId="29">
    <w:name w:val="标题 3 Char"/>
    <w:link w:val="4"/>
    <w:qFormat/>
    <w:uiPriority w:val="0"/>
    <w:rPr>
      <w:rFonts w:ascii="宋体" w:hAnsi="宋体" w:eastAsia="宋体"/>
      <w:b/>
      <w:bCs/>
      <w:sz w:val="24"/>
      <w:szCs w:val="28"/>
    </w:rPr>
  </w:style>
  <w:style w:type="character" w:customStyle="1" w:styleId="30">
    <w:name w:val="标题 1 Char"/>
    <w:basedOn w:val="26"/>
    <w:link w:val="2"/>
    <w:autoRedefine/>
    <w:qFormat/>
    <w:uiPriority w:val="0"/>
    <w:rPr>
      <w:rFonts w:ascii="宋体" w:hAnsi="宋体" w:eastAsia="宋体" w:cstheme="minorBidi"/>
      <w:b/>
      <w:color w:val="000000" w:themeColor="text1"/>
      <w:sz w:val="30"/>
      <w:szCs w:val="40"/>
      <w14:textFill>
        <w14:solidFill>
          <w14:schemeClr w14:val="tx1"/>
        </w14:solidFill>
      </w14:textFill>
    </w:rPr>
  </w:style>
  <w:style w:type="character" w:customStyle="1" w:styleId="31">
    <w:name w:val="标题 5 Char"/>
    <w:link w:val="6"/>
    <w:qFormat/>
    <w:uiPriority w:val="9"/>
    <w:rPr>
      <w:rFonts w:ascii="Times New Roman" w:hAnsi="Times New Roman" w:eastAsia="宋体" w:cs="Times New Roman"/>
      <w:b/>
      <w:sz w:val="28"/>
    </w:rPr>
  </w:style>
  <w:style w:type="character" w:customStyle="1" w:styleId="32">
    <w:name w:val="正文缩进 Char"/>
    <w:link w:val="12"/>
    <w:qFormat/>
    <w:uiPriority w:val="0"/>
    <w:rPr>
      <w:rFonts w:ascii="楷体_GB2312" w:hAnsi="楷体_GB2312" w:eastAsia="宋体"/>
      <w:sz w:val="24"/>
    </w:rPr>
  </w:style>
  <w:style w:type="character" w:customStyle="1" w:styleId="33">
    <w:name w:val="标题 6 Char"/>
    <w:link w:val="7"/>
    <w:autoRedefine/>
    <w:qFormat/>
    <w:uiPriority w:val="0"/>
    <w:rPr>
      <w:rFonts w:ascii="Arial" w:hAnsi="Arial" w:eastAsia="宋体" w:cs="Arial"/>
      <w:b/>
      <w:color w:val="000000"/>
      <w:kern w:val="0"/>
      <w:sz w:val="24"/>
      <w:szCs w:val="24"/>
      <w:lang w:val="zh-CN" w:eastAsia="zh-CN" w:bidi="ar-SA"/>
    </w:rPr>
  </w:style>
  <w:style w:type="character" w:customStyle="1" w:styleId="34">
    <w:name w:val="页脚 Char"/>
    <w:basedOn w:val="26"/>
    <w:link w:val="18"/>
    <w:semiHidden/>
    <w:qFormat/>
    <w:uiPriority w:val="99"/>
    <w:rPr>
      <w:rFonts w:eastAsia="宋体"/>
      <w:sz w:val="24"/>
      <w:szCs w:val="18"/>
    </w:rPr>
  </w:style>
  <w:style w:type="character" w:customStyle="1" w:styleId="35">
    <w:name w:val="正文文本 Char"/>
    <w:basedOn w:val="26"/>
    <w:link w:val="13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36">
    <w:name w:val="正文首行缩进 字符"/>
    <w:basedOn w:val="37"/>
    <w:link w:val="22"/>
    <w:qFormat/>
    <w:uiPriority w:val="0"/>
    <w:rPr>
      <w:rFonts w:ascii="宋体" w:hAnsi="宋体" w:eastAsia="宋体" w:cs="宋体"/>
      <w:color w:val="000000" w:themeColor="text1"/>
      <w:kern w:val="0"/>
      <w:sz w:val="24"/>
      <w:szCs w:val="32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Fill>
        <w14:solidFill>
          <w14:schemeClr w14:val="tx1"/>
        </w14:solidFill>
      </w14:textFill>
    </w:rPr>
  </w:style>
  <w:style w:type="character" w:customStyle="1" w:styleId="37">
    <w:name w:val="正文文本 字符"/>
    <w:basedOn w:val="26"/>
    <w:link w:val="13"/>
    <w:semiHidden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38">
    <w:name w:val="正文文本 字符1"/>
    <w:basedOn w:val="26"/>
    <w:link w:val="13"/>
    <w:semiHidden/>
    <w:qFormat/>
    <w:uiPriority w:val="99"/>
    <w:rPr>
      <w:rFonts w:ascii="宋体" w:hAnsi="宋体" w:eastAsia="宋体" w:cstheme="minorBidi"/>
      <w:sz w:val="24"/>
      <w:szCs w:val="24"/>
    </w:rPr>
  </w:style>
  <w:style w:type="character" w:customStyle="1" w:styleId="39">
    <w:name w:val="纯文本 Char"/>
    <w:link w:val="16"/>
    <w:qFormat/>
    <w:uiPriority w:val="0"/>
    <w:rPr>
      <w:rFonts w:ascii="宋体" w:hAnsi="宋体" w:eastAsia="宋体" w:cs="宋体"/>
      <w:b/>
      <w:bCs/>
      <w:kern w:val="2"/>
      <w:sz w:val="24"/>
      <w:szCs w:val="24"/>
      <w:highlight w:val="none"/>
      <w:lang w:val="en-US" w:eastAsia="zh-CN" w:bidi="ar-SA"/>
    </w:rPr>
  </w:style>
  <w:style w:type="character" w:customStyle="1" w:styleId="40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customStyle="1" w:styleId="4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873</Words>
  <Characters>986</Characters>
  <Lines>0</Lines>
  <Paragraphs>0</Paragraphs>
  <TotalTime>0</TotalTime>
  <ScaleCrop>false</ScaleCrop>
  <LinksUpToDate>false</LinksUpToDate>
  <CharactersWithSpaces>1472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2025-12-01T11:38:00Z</dcterms:created>
  <dc:creator>中经招标</dc:creator>
  <cp:lastModifiedBy>陕西中经</cp:lastModifiedBy>
  <dcterms:modified xsi:type="dcterms:W3CDTF">2026-06-26T08:09:44Z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CE3F8F8A14BB4611839249933C48FA4A_11</vt:lpwstr>
  </property>
  <property fmtid="{D5CDD505-2E9C-101B-9397-08002B2CF9AE}" pid="4" name="KSOTemplateDocerSaveRecord">
    <vt:lpwstr>eyJoZGlkIjoiOWJlNDY3NTNiN2U3N2MxMDhiMGU5MzkyYmQzNThmMzYifQ==</vt:lpwstr>
  </property>
</Properties>
</file>