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DD3EF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jc w:val="center"/>
        <w:textAlignment w:val="baseline"/>
        <w:rPr>
          <w:rFonts w:hint="eastAsia" w:ascii="仿宋" w:hAnsi="仿宋" w:eastAsia="仿宋" w:cs="仿宋"/>
          <w:spacing w:val="0"/>
          <w:sz w:val="20"/>
          <w:szCs w:val="20"/>
        </w:rPr>
      </w:pPr>
      <w:r>
        <w:rPr>
          <w:rFonts w:hint="eastAsia" w:ascii="宋体" w:hAnsi="宋体" w:eastAsia="宋体" w:cs="宋体"/>
          <w:b/>
          <w:bCs/>
          <w:color w:val="333333"/>
          <w:spacing w:val="0"/>
          <w:sz w:val="28"/>
          <w:szCs w:val="28"/>
          <w:shd w:val="clear" w:color="auto" w:fill="FFFFFF"/>
          <w:lang w:bidi="ar"/>
        </w:rPr>
        <w:t>投标分项报价表</w:t>
      </w:r>
    </w:p>
    <w:p w14:paraId="6CC6549D">
      <w:pPr>
        <w:spacing w:line="360" w:lineRule="auto"/>
        <w:rPr>
          <w:rFonts w:hint="eastAsia" w:ascii="仿宋" w:hAnsi="仿宋" w:eastAsia="仿宋" w:cs="仿宋"/>
          <w:bCs/>
          <w:color w:val="auto"/>
          <w:spacing w:val="0"/>
          <w:sz w:val="20"/>
          <w:szCs w:val="20"/>
        </w:rPr>
      </w:pPr>
      <w:r>
        <w:rPr>
          <w:rFonts w:hint="eastAsia" w:ascii="仿宋" w:hAnsi="仿宋" w:eastAsia="仿宋" w:cs="仿宋"/>
          <w:bCs/>
          <w:spacing w:val="0"/>
          <w:sz w:val="20"/>
          <w:szCs w:val="20"/>
        </w:rPr>
        <w:t xml:space="preserve">    </w:t>
      </w:r>
    </w:p>
    <w:p w14:paraId="0FA8E9A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项目名称：</w:t>
      </w:r>
    </w:p>
    <w:p w14:paraId="5E192ED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bCs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Cs/>
          <w:spacing w:val="0"/>
          <w:sz w:val="24"/>
          <w:szCs w:val="24"/>
        </w:rPr>
        <w:t>项目编号：</w:t>
      </w:r>
    </w:p>
    <w:p w14:paraId="43AECD1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default" w:ascii="仿宋" w:hAnsi="仿宋" w:eastAsia="仿宋" w:cs="仿宋"/>
          <w:bCs/>
          <w:spacing w:val="0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bCs/>
          <w:spacing w:val="0"/>
          <w:sz w:val="24"/>
          <w:szCs w:val="24"/>
          <w:lang w:val="en-US" w:eastAsia="zh-CN"/>
        </w:rPr>
        <w:t>包    号：</w:t>
      </w:r>
    </w:p>
    <w:p w14:paraId="0726F9A0">
      <w:pPr>
        <w:spacing w:line="360" w:lineRule="auto"/>
        <w:rPr>
          <w:rFonts w:hint="eastAsia" w:ascii="仿宋" w:hAnsi="仿宋" w:eastAsia="仿宋" w:cs="仿宋"/>
          <w:bCs/>
          <w:spacing w:val="0"/>
          <w:sz w:val="20"/>
          <w:szCs w:val="20"/>
        </w:rPr>
      </w:pPr>
    </w:p>
    <w:tbl>
      <w:tblPr>
        <w:tblStyle w:val="2"/>
        <w:tblW w:w="9683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60"/>
        <w:gridCol w:w="2289"/>
        <w:gridCol w:w="727"/>
        <w:gridCol w:w="854"/>
        <w:gridCol w:w="1818"/>
        <w:gridCol w:w="966"/>
        <w:gridCol w:w="1183"/>
        <w:gridCol w:w="1186"/>
      </w:tblGrid>
      <w:tr w14:paraId="67CE0BF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66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32AD7">
            <w:pPr>
              <w:spacing w:after="12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  <w:t>序号</w:t>
            </w:r>
          </w:p>
        </w:tc>
        <w:tc>
          <w:tcPr>
            <w:tcW w:w="228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F6899">
            <w:pPr>
              <w:spacing w:after="12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  <w:t>设备名称</w:t>
            </w:r>
          </w:p>
        </w:tc>
        <w:tc>
          <w:tcPr>
            <w:tcW w:w="72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DE9C2">
            <w:pPr>
              <w:spacing w:after="12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  <w:t>品牌</w:t>
            </w:r>
          </w:p>
        </w:tc>
        <w:tc>
          <w:tcPr>
            <w:tcW w:w="85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33DAEE9">
            <w:pPr>
              <w:spacing w:after="12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  <w:t>规格型号</w:t>
            </w:r>
          </w:p>
        </w:tc>
        <w:tc>
          <w:tcPr>
            <w:tcW w:w="181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06C0F2A">
            <w:pPr>
              <w:spacing w:before="120" w:beforeLines="50" w:after="12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  <w:t>生产厂家</w:t>
            </w:r>
          </w:p>
        </w:tc>
        <w:tc>
          <w:tcPr>
            <w:tcW w:w="96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C8E9506">
            <w:pPr>
              <w:spacing w:after="12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  <w:t>数量及单位</w:t>
            </w:r>
          </w:p>
        </w:tc>
        <w:tc>
          <w:tcPr>
            <w:tcW w:w="118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4F7EE0E">
            <w:pPr>
              <w:spacing w:after="12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  <w:t>单价</w:t>
            </w:r>
          </w:p>
          <w:p w14:paraId="167477FD">
            <w:pPr>
              <w:spacing w:after="12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  <w:t>（元）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D2BE3C7">
            <w:pPr>
              <w:spacing w:after="12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pacing w:val="0"/>
                <w:sz w:val="21"/>
                <w:szCs w:val="21"/>
              </w:rPr>
              <w:t>小计（元）</w:t>
            </w:r>
          </w:p>
        </w:tc>
      </w:tr>
      <w:tr w14:paraId="671E463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6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E68FC">
            <w:pPr>
              <w:spacing w:before="240" w:beforeLines="10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  <w:t>1</w:t>
            </w:r>
          </w:p>
        </w:tc>
        <w:tc>
          <w:tcPr>
            <w:tcW w:w="228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A8FAC9B">
            <w:pPr>
              <w:spacing w:before="120" w:beforeLines="5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64BDFDC">
            <w:pPr>
              <w:spacing w:before="120" w:beforeLines="5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DDB66F">
            <w:pPr>
              <w:spacing w:before="120" w:beforeLines="5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18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ACB18A">
            <w:pPr>
              <w:spacing w:before="120" w:beforeLines="5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23E6A8">
            <w:pPr>
              <w:spacing w:before="120" w:beforeLines="5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5487AF">
            <w:pPr>
              <w:spacing w:before="120" w:beforeLines="5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E61773">
            <w:pPr>
              <w:spacing w:before="120" w:beforeLines="5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</w:tr>
      <w:tr w14:paraId="4E2D0CB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83846">
            <w:pPr>
              <w:spacing w:before="240" w:beforeLines="10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  <w:t>2</w:t>
            </w:r>
          </w:p>
        </w:tc>
        <w:tc>
          <w:tcPr>
            <w:tcW w:w="228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1418BEC">
            <w:pPr>
              <w:spacing w:before="120" w:beforeLines="5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7289573">
            <w:pPr>
              <w:spacing w:before="120" w:beforeLines="5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A1A6D7">
            <w:pPr>
              <w:spacing w:before="120" w:beforeLines="5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18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8A523C">
            <w:pPr>
              <w:spacing w:before="120" w:beforeLines="5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819041">
            <w:pPr>
              <w:spacing w:before="120" w:beforeLines="5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87D9E4">
            <w:pPr>
              <w:spacing w:before="120" w:beforeLines="5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BED638">
            <w:pPr>
              <w:spacing w:before="120" w:beforeLines="5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</w:tr>
      <w:tr w14:paraId="71248C7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EAC2B">
            <w:pPr>
              <w:spacing w:before="240" w:beforeLines="10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  <w:t>3</w:t>
            </w:r>
          </w:p>
        </w:tc>
        <w:tc>
          <w:tcPr>
            <w:tcW w:w="228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8E92247">
            <w:pPr>
              <w:spacing w:before="120" w:beforeLines="5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79919B3">
            <w:pPr>
              <w:spacing w:before="120" w:beforeLines="5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92E33A">
            <w:pPr>
              <w:spacing w:before="120" w:beforeLines="5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18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E1A31F">
            <w:pPr>
              <w:spacing w:before="120" w:beforeLines="5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B5019E">
            <w:pPr>
              <w:spacing w:before="120" w:beforeLines="5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589A37F">
            <w:pPr>
              <w:spacing w:before="120" w:beforeLines="5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E3B841">
            <w:pPr>
              <w:spacing w:before="120" w:beforeLines="5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</w:tr>
      <w:tr w14:paraId="4EBC357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FFC24">
            <w:pPr>
              <w:spacing w:before="240" w:beforeLines="10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  <w:t>4</w:t>
            </w:r>
          </w:p>
        </w:tc>
        <w:tc>
          <w:tcPr>
            <w:tcW w:w="228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07B7845">
            <w:pPr>
              <w:spacing w:before="120" w:beforeLines="5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F722930">
            <w:pPr>
              <w:spacing w:before="120" w:beforeLines="5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E99A92">
            <w:pPr>
              <w:spacing w:before="120" w:beforeLines="5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18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AEF114">
            <w:pPr>
              <w:spacing w:before="120" w:beforeLines="5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4C25EC">
            <w:pPr>
              <w:spacing w:before="120" w:beforeLines="5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A3BEA6">
            <w:pPr>
              <w:spacing w:before="120" w:beforeLines="5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2CE1E68">
            <w:pPr>
              <w:spacing w:before="120" w:beforeLines="5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</w:tr>
      <w:tr w14:paraId="030F2DA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35" w:hRule="atLeast"/>
        </w:trPr>
        <w:tc>
          <w:tcPr>
            <w:tcW w:w="294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A3DCA4">
            <w:pPr>
              <w:spacing w:before="120" w:beforeLines="5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  <w:t>投标总报价（元）</w:t>
            </w:r>
          </w:p>
        </w:tc>
        <w:tc>
          <w:tcPr>
            <w:tcW w:w="6734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370D89">
            <w:pPr>
              <w:spacing w:before="120" w:beforeLines="50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  <w:t>大写：</w:t>
            </w:r>
            <w:r>
              <w:rPr>
                <w:rFonts w:hint="eastAsia" w:ascii="宋体" w:hAnsi="宋体" w:eastAsia="宋体" w:cs="宋体"/>
                <w:spacing w:val="0"/>
                <w:sz w:val="21"/>
                <w:szCs w:val="21"/>
                <w:u w:val="single"/>
              </w:rPr>
              <w:t xml:space="preserve">                          </w:t>
            </w:r>
            <w:r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  <w:t xml:space="preserve"> 小写：¥</w:t>
            </w:r>
            <w:r>
              <w:rPr>
                <w:rFonts w:hint="eastAsia" w:ascii="宋体" w:hAnsi="宋体" w:eastAsia="宋体" w:cs="宋体"/>
                <w:spacing w:val="0"/>
                <w:sz w:val="21"/>
                <w:szCs w:val="21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  <w:t>元</w:t>
            </w:r>
          </w:p>
        </w:tc>
      </w:tr>
      <w:tr w14:paraId="368E4B2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0" w:hRule="atLeast"/>
        </w:trPr>
        <w:tc>
          <w:tcPr>
            <w:tcW w:w="294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E37CE6">
            <w:pPr>
              <w:spacing w:before="120" w:beforeLines="5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  <w:t>备注</w:t>
            </w:r>
          </w:p>
        </w:tc>
        <w:tc>
          <w:tcPr>
            <w:tcW w:w="6734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96AD97">
            <w:pPr>
              <w:spacing w:before="120" w:beforeLines="50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  <w:t>报价以元为单位，最多保留小数点后两位。</w:t>
            </w:r>
          </w:p>
        </w:tc>
      </w:tr>
    </w:tbl>
    <w:p w14:paraId="0BE5F415">
      <w:pPr>
        <w:rPr>
          <w:rFonts w:hint="eastAsia" w:ascii="仿宋" w:hAnsi="仿宋" w:eastAsia="仿宋" w:cs="仿宋"/>
          <w:spacing w:val="0"/>
          <w:sz w:val="20"/>
          <w:szCs w:val="20"/>
        </w:rPr>
      </w:pPr>
    </w:p>
    <w:p w14:paraId="0FD18619">
      <w:pPr>
        <w:spacing w:line="480" w:lineRule="auto"/>
        <w:rPr>
          <w:rFonts w:hint="eastAsia" w:ascii="仿宋" w:hAnsi="仿宋" w:eastAsia="仿宋" w:cs="仿宋"/>
          <w:spacing w:val="0"/>
          <w:sz w:val="20"/>
          <w:szCs w:val="20"/>
        </w:rPr>
      </w:pPr>
    </w:p>
    <w:p w14:paraId="741236F5">
      <w:pPr>
        <w:spacing w:line="480" w:lineRule="auto"/>
        <w:ind w:firstLine="960" w:firstLineChars="400"/>
        <w:rPr>
          <w:rFonts w:hint="eastAsia" w:ascii="宋体" w:hAnsi="宋体" w:eastAsia="宋体" w:cs="宋体"/>
          <w:spacing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0"/>
          <w:sz w:val="24"/>
          <w:szCs w:val="24"/>
        </w:rPr>
        <w:t>投标人名称：</w:t>
      </w:r>
      <w:r>
        <w:rPr>
          <w:rFonts w:hint="eastAsia" w:ascii="宋体" w:hAnsi="宋体" w:eastAsia="宋体" w:cs="宋体"/>
          <w:spacing w:val="0"/>
          <w:sz w:val="24"/>
          <w:szCs w:val="24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spacing w:val="0"/>
          <w:sz w:val="24"/>
          <w:szCs w:val="24"/>
        </w:rPr>
        <w:t>（加盖单位公章）</w:t>
      </w:r>
    </w:p>
    <w:p w14:paraId="79D358F3">
      <w:pPr>
        <w:spacing w:line="480" w:lineRule="auto"/>
        <w:ind w:firstLine="960" w:firstLineChars="400"/>
        <w:rPr>
          <w:rFonts w:hint="eastAsia" w:ascii="宋体" w:hAnsi="宋体" w:eastAsia="宋体" w:cs="宋体"/>
          <w:spacing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sz w:val="24"/>
          <w:szCs w:val="24"/>
        </w:rPr>
        <w:t>法定代表人或被授权人：</w:t>
      </w:r>
      <w:r>
        <w:rPr>
          <w:rFonts w:hint="eastAsia" w:ascii="宋体" w:hAnsi="宋体" w:eastAsia="宋体" w:cs="宋体"/>
          <w:spacing w:val="0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spacing w:val="0"/>
          <w:sz w:val="24"/>
          <w:szCs w:val="24"/>
        </w:rPr>
        <w:t>（签字或盖章）</w:t>
      </w:r>
    </w:p>
    <w:p w14:paraId="3C085D89">
      <w:pPr>
        <w:spacing w:line="480" w:lineRule="auto"/>
        <w:ind w:firstLine="960" w:firstLineChars="400"/>
        <w:rPr>
          <w:rFonts w:hint="eastAsia" w:ascii="宋体" w:hAnsi="宋体" w:eastAsia="宋体" w:cs="宋体"/>
          <w:spacing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sz w:val="24"/>
          <w:szCs w:val="24"/>
        </w:rPr>
        <w:t>日      期：      年    月    日</w:t>
      </w:r>
    </w:p>
    <w:p w14:paraId="27F922F8">
      <w:pPr>
        <w:rPr>
          <w:rFonts w:hint="eastAsia" w:ascii="宋体" w:hAnsi="宋体" w:eastAsia="宋体" w:cs="宋体"/>
          <w:spacing w:val="0"/>
          <w:sz w:val="24"/>
          <w:szCs w:val="24"/>
        </w:rPr>
      </w:pPr>
    </w:p>
    <w:p w14:paraId="1BBF418A">
      <w:pPr>
        <w:spacing w:line="360" w:lineRule="auto"/>
        <w:ind w:firstLine="420" w:firstLineChars="200"/>
        <w:rPr>
          <w:rFonts w:hint="eastAsia" w:ascii="宋体" w:hAnsi="宋体" w:eastAsia="宋体" w:cs="宋体"/>
          <w:spacing w:val="0"/>
          <w:sz w:val="21"/>
          <w:szCs w:val="21"/>
        </w:rPr>
      </w:pPr>
      <w:r>
        <w:rPr>
          <w:rFonts w:hint="eastAsia" w:ascii="宋体" w:hAnsi="宋体" w:eastAsia="宋体" w:cs="宋体"/>
          <w:spacing w:val="0"/>
          <w:sz w:val="21"/>
          <w:szCs w:val="21"/>
        </w:rPr>
        <w:t>注：1、如果按单价计算的结果与总价不一致，以单价为准修正总价。</w:t>
      </w:r>
    </w:p>
    <w:p w14:paraId="34DB0D09">
      <w:pPr>
        <w:spacing w:line="360" w:lineRule="auto"/>
        <w:ind w:firstLine="840" w:firstLineChars="400"/>
        <w:rPr>
          <w:rFonts w:hint="eastAsia" w:ascii="宋体" w:hAnsi="宋体" w:eastAsia="宋体" w:cs="宋体"/>
          <w:b/>
          <w:bCs/>
          <w:spacing w:val="0"/>
          <w:sz w:val="21"/>
          <w:szCs w:val="21"/>
        </w:rPr>
      </w:pPr>
      <w:r>
        <w:rPr>
          <w:rFonts w:hint="eastAsia" w:ascii="宋体" w:hAnsi="宋体" w:eastAsia="宋体" w:cs="宋体"/>
          <w:spacing w:val="0"/>
          <w:sz w:val="21"/>
          <w:szCs w:val="21"/>
        </w:rPr>
        <w:t>2、</w:t>
      </w:r>
      <w:r>
        <w:rPr>
          <w:rFonts w:hint="eastAsia" w:ascii="宋体" w:hAnsi="宋体" w:eastAsia="宋体" w:cs="宋体"/>
          <w:b/>
          <w:bCs/>
          <w:spacing w:val="0"/>
          <w:sz w:val="21"/>
          <w:szCs w:val="21"/>
        </w:rPr>
        <w:t>如果不提供详细分项报价将视为没有实质性响应招标文件。</w:t>
      </w:r>
    </w:p>
    <w:p w14:paraId="65F3AC35">
      <w:pPr>
        <w:spacing w:line="360" w:lineRule="auto"/>
        <w:ind w:firstLine="840" w:firstLineChars="400"/>
      </w:pPr>
      <w:bookmarkStart w:id="0" w:name="_GoBack"/>
      <w:bookmarkEnd w:id="0"/>
      <w:r>
        <w:rPr>
          <w:rFonts w:hint="eastAsia" w:ascii="宋体" w:hAnsi="宋体" w:eastAsia="宋体" w:cs="宋体"/>
          <w:bCs/>
          <w:spacing w:val="0"/>
          <w:sz w:val="21"/>
          <w:szCs w:val="21"/>
        </w:rPr>
        <w:t>3、供应商可适当调整该表格式，但不得减少列项信息内容。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6E2D2D"/>
    <w:rsid w:val="1C6E2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2026-08-05T06:22:00Z</dcterms:created>
  <dc:creator>1</dc:creator>
  <cp:lastModifiedBy>1</cp:lastModifiedBy>
  <dcterms:modified xsi:type="dcterms:W3CDTF">2026-08-05T06:23:09Z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06165A20B1544D258CB77B03BCD232B3_11</vt:lpwstr>
  </property>
  <property fmtid="{D5CDD505-2E9C-101B-9397-08002B2CF9AE}" pid="4" name="KSOTemplateDocerSaveRecord">
    <vt:lpwstr>eyJoZGlkIjoiYWRjNjA3YjNkZTkyNDk4OTI5YWU2YmU2MzVkMmI4MTAiLCJ1c2VySWQiOiI0ODU3MDc4MjgifQ==</vt:lpwstr>
  </property>
</Properties>
</file>