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58F038">
      <w:pPr>
        <w:pStyle w:val="2"/>
        <w:tabs>
          <w:tab w:val="left" w:pos="0"/>
        </w:tabs>
        <w:autoSpaceDE w:val="0"/>
        <w:autoSpaceDN w:val="0"/>
        <w:adjustRightInd w:val="0"/>
        <w:spacing w:before="0" w:after="0" w:line="560" w:lineRule="exact"/>
        <w:jc w:val="center"/>
        <w:rPr>
          <w:rFonts w:hint="eastAsia" w:ascii="华文中宋" w:hAnsi="华文中宋" w:eastAsia="华文中宋"/>
          <w:color w:val="000000" w:themeColor="text1"/>
        </w:rPr>
      </w:pPr>
      <w:bookmarkStart w:id="1" w:name="_GoBack"/>
      <w:bookmarkEnd w:id="1"/>
      <w:r>
        <w:rPr>
          <w:rFonts w:hint="eastAsia" w:ascii="华文中宋" w:hAnsi="华文中宋" w:eastAsia="华文中宋"/>
          <w:color w:val="000000" w:themeColor="text1"/>
        </w:rPr>
        <w:t>关于陕西省西安市国家民用航天产业基地消防救援大队室内外装修改造项目的</w:t>
      </w:r>
    </w:p>
    <w:p w14:paraId="4CE70486">
      <w:pPr>
        <w:pStyle w:val="2"/>
        <w:tabs>
          <w:tab w:val="left" w:pos="0"/>
        </w:tabs>
        <w:autoSpaceDE w:val="0"/>
        <w:autoSpaceDN w:val="0"/>
        <w:adjustRightInd w:val="0"/>
        <w:spacing w:before="0" w:after="0" w:line="560" w:lineRule="exact"/>
        <w:jc w:val="center"/>
        <w:rPr>
          <w:rFonts w:ascii="华文中宋" w:hAnsi="华文中宋" w:eastAsia="华文中宋"/>
          <w:color w:val="000000" w:themeColor="text1"/>
        </w:rPr>
      </w:pPr>
      <w:r>
        <w:rPr>
          <w:rFonts w:hint="eastAsia" w:ascii="华文中宋" w:hAnsi="华文中宋" w:eastAsia="华文中宋"/>
          <w:color w:val="000000" w:themeColor="text1"/>
        </w:rPr>
        <w:t>成交结果公告</w:t>
      </w:r>
    </w:p>
    <w:p w14:paraId="756925AE">
      <w:pPr>
        <w:spacing w:beforeLines="50" w:line="440" w:lineRule="exact"/>
        <w:rPr>
          <w:rFonts w:ascii="黑体" w:hAnsi="黑体" w:eastAsia="黑体"/>
          <w:color w:val="000000" w:themeColor="text1"/>
          <w:sz w:val="28"/>
          <w:szCs w:val="28"/>
        </w:rPr>
      </w:pPr>
      <w:bookmarkStart w:id="0" w:name="OLE_LINK1"/>
    </w:p>
    <w:p w14:paraId="7F3B9603">
      <w:pPr>
        <w:spacing w:beforeLines="50" w:line="440" w:lineRule="exact"/>
        <w:rPr>
          <w:rFonts w:hint="default" w:ascii="仿宋" w:hAnsi="仿宋" w:eastAsia="仿宋"/>
          <w:color w:val="000000" w:themeColor="text1"/>
          <w:sz w:val="28"/>
          <w:szCs w:val="28"/>
          <w:lang w:val="en-US" w:eastAsia="zh-CN"/>
        </w:rPr>
      </w:pPr>
      <w:r>
        <w:rPr>
          <w:rFonts w:hint="eastAsia" w:ascii="黑体" w:hAnsi="黑体" w:eastAsia="黑体" w:cs="黑体"/>
          <w:color w:val="000000" w:themeColor="text1"/>
          <w:sz w:val="28"/>
          <w:szCs w:val="28"/>
        </w:rPr>
        <w:t>一、项目编号</w:t>
      </w:r>
      <w:r>
        <w:rPr>
          <w:rFonts w:hint="eastAsia" w:ascii="黑体" w:hAnsi="黑体" w:eastAsia="黑体"/>
          <w:color w:val="000000" w:themeColor="text1"/>
          <w:sz w:val="28"/>
          <w:szCs w:val="28"/>
        </w:rPr>
        <w:t>：</w:t>
      </w:r>
      <w:r>
        <w:rPr>
          <w:rFonts w:hint="eastAsia" w:ascii="仿宋" w:hAnsi="仿宋" w:eastAsia="仿宋"/>
          <w:color w:val="000000" w:themeColor="text1"/>
          <w:sz w:val="28"/>
          <w:szCs w:val="28"/>
        </w:rPr>
        <w:t>XCZX20</w:t>
      </w:r>
      <w:r>
        <w:rPr>
          <w:rFonts w:hint="eastAsia" w:ascii="仿宋" w:hAnsi="仿宋" w:eastAsia="仿宋"/>
          <w:color w:val="000000" w:themeColor="text1"/>
          <w:sz w:val="28"/>
          <w:szCs w:val="28"/>
          <w:lang w:val="en-US" w:eastAsia="zh-CN"/>
        </w:rPr>
        <w:t>26-0061</w:t>
      </w:r>
    </w:p>
    <w:p w14:paraId="572FE9BB">
      <w:pPr>
        <w:spacing w:line="440" w:lineRule="exact"/>
        <w:ind w:firstLine="560" w:firstLineChars="200"/>
        <w:rPr>
          <w:rFonts w:ascii="仿宋" w:hAnsi="仿宋" w:eastAsia="仿宋"/>
          <w:color w:val="000000" w:themeColor="text1"/>
          <w:sz w:val="28"/>
          <w:szCs w:val="28"/>
        </w:rPr>
      </w:pPr>
      <w:r>
        <w:rPr>
          <w:rFonts w:hint="eastAsia" w:ascii="黑体" w:hAnsi="黑体" w:eastAsia="黑体"/>
          <w:color w:val="000000" w:themeColor="text1"/>
          <w:sz w:val="28"/>
          <w:szCs w:val="28"/>
        </w:rPr>
        <w:t>备案编号：</w:t>
      </w:r>
      <w:r>
        <w:rPr>
          <w:rFonts w:hint="eastAsia" w:ascii="仿宋" w:hAnsi="仿宋" w:eastAsia="仿宋"/>
          <w:color w:val="000000" w:themeColor="text1"/>
          <w:sz w:val="28"/>
          <w:szCs w:val="28"/>
        </w:rPr>
        <w:t>ZCBN-西安市-202</w:t>
      </w:r>
      <w:r>
        <w:rPr>
          <w:rFonts w:hint="eastAsia" w:ascii="仿宋" w:hAnsi="仿宋" w:eastAsia="仿宋"/>
          <w:color w:val="000000" w:themeColor="text1"/>
          <w:sz w:val="28"/>
          <w:szCs w:val="28"/>
          <w:lang w:val="en-US" w:eastAsia="zh-CN"/>
        </w:rPr>
        <w:t>6-03</w:t>
      </w:r>
      <w:r>
        <w:rPr>
          <w:rFonts w:hint="eastAsia" w:ascii="仿宋" w:hAnsi="仿宋" w:eastAsia="仿宋"/>
          <w:color w:val="000000" w:themeColor="text1"/>
          <w:sz w:val="28"/>
          <w:szCs w:val="28"/>
        </w:rPr>
        <w:t>030</w:t>
      </w:r>
    </w:p>
    <w:p w14:paraId="2A05EAF5">
      <w:pPr>
        <w:numPr>
          <w:ilvl w:val="0"/>
          <w:numId w:val="0"/>
        </w:numPr>
        <w:spacing w:line="440" w:lineRule="exact"/>
        <w:rPr>
          <w:rFonts w:hint="eastAsia" w:ascii="仿宋" w:hAnsi="仿宋" w:eastAsia="仿宋" w:cs="仿宋"/>
          <w:color w:val="000000" w:themeColor="text1"/>
          <w:sz w:val="28"/>
          <w:szCs w:val="28"/>
        </w:rPr>
      </w:pPr>
      <w:r>
        <w:rPr>
          <w:rFonts w:hint="eastAsia" w:ascii="黑体" w:hAnsi="黑体" w:eastAsia="黑体"/>
          <w:color w:val="000000" w:themeColor="text1"/>
          <w:sz w:val="28"/>
          <w:szCs w:val="28"/>
          <w:lang w:eastAsia="zh-CN"/>
        </w:rPr>
        <w:t>二、</w:t>
      </w:r>
      <w:r>
        <w:rPr>
          <w:rFonts w:hint="eastAsia" w:ascii="黑体" w:hAnsi="黑体" w:eastAsia="黑体"/>
          <w:color w:val="000000" w:themeColor="text1"/>
          <w:sz w:val="28"/>
          <w:szCs w:val="28"/>
        </w:rPr>
        <w:t>项目名称：</w:t>
      </w:r>
      <w:r>
        <w:rPr>
          <w:rFonts w:hint="eastAsia" w:ascii="仿宋" w:hAnsi="仿宋" w:eastAsia="仿宋" w:cs="仿宋"/>
          <w:color w:val="000000" w:themeColor="text1"/>
          <w:sz w:val="28"/>
          <w:szCs w:val="28"/>
        </w:rPr>
        <w:t>陕西省西安市国家民用航天产业基地消防救援大队室内外装修改造项目</w:t>
      </w:r>
    </w:p>
    <w:p w14:paraId="78B36A87">
      <w:pPr>
        <w:numPr>
          <w:ilvl w:val="0"/>
          <w:numId w:val="0"/>
        </w:numPr>
        <w:spacing w:line="440" w:lineRule="exact"/>
        <w:rPr>
          <w:rFonts w:ascii="仿宋" w:hAnsi="仿宋" w:eastAsia="仿宋"/>
          <w:color w:val="000000" w:themeColor="text1"/>
          <w:sz w:val="28"/>
          <w:szCs w:val="28"/>
        </w:rPr>
      </w:pPr>
      <w:r>
        <w:rPr>
          <w:rFonts w:hint="eastAsia" w:ascii="黑体" w:hAnsi="黑体" w:eastAsia="黑体"/>
          <w:color w:val="000000" w:themeColor="text1"/>
          <w:sz w:val="28"/>
          <w:szCs w:val="28"/>
        </w:rPr>
        <w:t>三、成交信息</w:t>
      </w:r>
    </w:p>
    <w:p w14:paraId="70FFC552">
      <w:pPr>
        <w:spacing w:line="440" w:lineRule="exact"/>
        <w:ind w:firstLine="560" w:firstLineChars="200"/>
        <w:rPr>
          <w:rFonts w:hint="eastAsia" w:ascii="仿宋" w:hAnsi="仿宋" w:eastAsia="仿宋"/>
          <w:color w:val="000000" w:themeColor="text1"/>
          <w:sz w:val="28"/>
          <w:szCs w:val="28"/>
        </w:rPr>
      </w:pPr>
      <w:r>
        <w:rPr>
          <w:rFonts w:hint="eastAsia" w:ascii="仿宋" w:hAnsi="仿宋" w:eastAsia="仿宋"/>
          <w:color w:val="000000" w:themeColor="text1"/>
          <w:sz w:val="28"/>
          <w:szCs w:val="28"/>
        </w:rPr>
        <w:t>供应商名称:</w:t>
      </w:r>
      <w:r>
        <w:rPr>
          <w:rFonts w:hint="eastAsia" w:ascii="仿宋" w:hAnsi="仿宋" w:eastAsia="仿宋"/>
          <w:color w:val="000000" w:themeColor="text1"/>
          <w:sz w:val="28"/>
          <w:szCs w:val="28"/>
          <w:lang w:val="en-US" w:eastAsia="zh-CN"/>
        </w:rPr>
        <w:t>陕西星霆建筑装饰工程有限公司</w:t>
      </w:r>
    </w:p>
    <w:p w14:paraId="5E7AC00D">
      <w:pPr>
        <w:spacing w:line="440" w:lineRule="exact"/>
        <w:ind w:firstLine="560" w:firstLineChars="200"/>
        <w:rPr>
          <w:rFonts w:hint="eastAsia" w:ascii="仿宋" w:hAnsi="仿宋" w:eastAsia="仿宋"/>
          <w:color w:val="000000" w:themeColor="text1"/>
          <w:sz w:val="28"/>
          <w:szCs w:val="28"/>
          <w:lang w:val="en-US" w:eastAsia="zh-CN"/>
        </w:rPr>
      </w:pPr>
      <w:r>
        <w:rPr>
          <w:rFonts w:hint="eastAsia" w:ascii="仿宋" w:hAnsi="仿宋" w:eastAsia="仿宋"/>
          <w:color w:val="000000" w:themeColor="text1"/>
          <w:sz w:val="28"/>
          <w:szCs w:val="28"/>
        </w:rPr>
        <w:t>成交金额</w:t>
      </w:r>
      <w:r>
        <w:rPr>
          <w:rFonts w:hint="eastAsia" w:ascii="仿宋" w:hAnsi="仿宋" w:eastAsia="仿宋"/>
          <w:color w:val="000000" w:themeColor="text1"/>
          <w:sz w:val="28"/>
          <w:szCs w:val="28"/>
          <w:lang w:val="en-US" w:eastAsia="zh-CN"/>
        </w:rPr>
        <w:t>: 613703.10元</w:t>
      </w:r>
    </w:p>
    <w:p w14:paraId="76F528DE">
      <w:pPr>
        <w:spacing w:line="440" w:lineRule="exact"/>
        <w:ind w:firstLine="560" w:firstLineChars="200"/>
        <w:rPr>
          <w:rFonts w:hint="eastAsia" w:ascii="仿宋" w:hAnsi="仿宋" w:eastAsia="仿宋"/>
          <w:color w:val="000000" w:themeColor="text1"/>
          <w:sz w:val="28"/>
          <w:szCs w:val="28"/>
        </w:rPr>
      </w:pPr>
      <w:r>
        <w:rPr>
          <w:rFonts w:hint="eastAsia" w:ascii="仿宋" w:hAnsi="仿宋" w:eastAsia="仿宋"/>
          <w:color w:val="000000" w:themeColor="text1"/>
          <w:sz w:val="28"/>
          <w:szCs w:val="28"/>
        </w:rPr>
        <w:t>供应商地址：陕西省西安市高新区科技二路78号城市风景夏日景色9号楼40301室</w:t>
      </w:r>
    </w:p>
    <w:p w14:paraId="5E431996">
      <w:pPr>
        <w:spacing w:line="440" w:lineRule="exact"/>
        <w:ind w:firstLine="560" w:firstLineChars="200"/>
        <w:rPr>
          <w:rFonts w:hint="default" w:ascii="仿宋" w:hAnsi="仿宋" w:eastAsia="仿宋"/>
          <w:color w:val="000000" w:themeColor="text1"/>
          <w:sz w:val="28"/>
          <w:szCs w:val="28"/>
          <w:lang w:val="en-US" w:eastAsia="zh-CN"/>
        </w:rPr>
      </w:pPr>
      <w:r>
        <w:rPr>
          <w:rFonts w:hint="eastAsia" w:ascii="仿宋" w:hAnsi="仿宋" w:eastAsia="仿宋"/>
          <w:color w:val="000000" w:themeColor="text1"/>
          <w:sz w:val="28"/>
          <w:szCs w:val="28"/>
        </w:rPr>
        <w:t>联系人：由科利</w:t>
      </w:r>
    </w:p>
    <w:p w14:paraId="548746C2">
      <w:pPr>
        <w:spacing w:line="440" w:lineRule="exact"/>
        <w:ind w:firstLine="560" w:firstLineChars="200"/>
        <w:rPr>
          <w:rFonts w:hint="default" w:ascii="仿宋" w:hAnsi="仿宋" w:eastAsia="仿宋"/>
          <w:color w:val="000000" w:themeColor="text1"/>
          <w:sz w:val="28"/>
          <w:szCs w:val="28"/>
          <w:lang w:val="en-US" w:eastAsia="zh-CN"/>
        </w:rPr>
      </w:pPr>
      <w:r>
        <w:rPr>
          <w:rFonts w:hint="eastAsia" w:ascii="仿宋" w:hAnsi="仿宋" w:eastAsia="仿宋"/>
          <w:color w:val="000000" w:themeColor="text1"/>
          <w:sz w:val="28"/>
          <w:szCs w:val="28"/>
        </w:rPr>
        <w:t>联系方式：18220063904</w:t>
      </w:r>
    </w:p>
    <w:p w14:paraId="46420CAB">
      <w:pPr>
        <w:spacing w:line="440" w:lineRule="exact"/>
        <w:rPr>
          <w:rFonts w:ascii="黑体" w:hAnsi="黑体" w:eastAsia="黑体"/>
          <w:color w:val="000000" w:themeColor="text1"/>
          <w:sz w:val="28"/>
          <w:szCs w:val="28"/>
        </w:rPr>
      </w:pPr>
      <w:r>
        <w:rPr>
          <w:rFonts w:hint="eastAsia" w:ascii="黑体" w:hAnsi="黑体" w:eastAsia="黑体"/>
          <w:color w:val="000000" w:themeColor="text1"/>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14:paraId="37A63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78B68A13">
            <w:pPr>
              <w:spacing w:line="440" w:lineRule="exact"/>
              <w:jc w:val="center"/>
              <w:rPr>
                <w:rFonts w:ascii="黑体" w:hAnsi="黑体" w:eastAsia="黑体"/>
                <w:color w:val="000000" w:themeColor="text1"/>
                <w:kern w:val="0"/>
                <w:sz w:val="28"/>
                <w:szCs w:val="28"/>
              </w:rPr>
            </w:pPr>
            <w:r>
              <w:rPr>
                <w:rFonts w:hint="eastAsia" w:ascii="黑体" w:hAnsi="黑体" w:eastAsia="黑体"/>
                <w:color w:val="000000" w:themeColor="text1"/>
                <w:kern w:val="0"/>
                <w:sz w:val="28"/>
                <w:szCs w:val="28"/>
              </w:rPr>
              <w:t>工程类</w:t>
            </w:r>
          </w:p>
        </w:tc>
      </w:tr>
      <w:tr w14:paraId="2C867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88" w:type="dxa"/>
          </w:tcPr>
          <w:p w14:paraId="2352B1EB">
            <w:pPr>
              <w:numPr>
                <w:ilvl w:val="0"/>
                <w:numId w:val="0"/>
              </w:numPr>
              <w:spacing w:line="440" w:lineRule="exact"/>
              <w:rPr>
                <w:rFonts w:hint="eastAsia" w:ascii="仿宋" w:hAnsi="仿宋" w:eastAsia="仿宋"/>
                <w:color w:val="000000" w:themeColor="text1"/>
                <w:sz w:val="28"/>
                <w:szCs w:val="28"/>
                <w:lang w:eastAsia="zh-CN"/>
              </w:rPr>
            </w:pPr>
            <w:r>
              <w:rPr>
                <w:rFonts w:hint="eastAsia" w:ascii="仿宋" w:hAnsi="仿宋" w:eastAsia="仿宋"/>
                <w:sz w:val="28"/>
                <w:szCs w:val="28"/>
              </w:rPr>
              <w:t>名称：</w:t>
            </w:r>
            <w:r>
              <w:rPr>
                <w:rFonts w:hint="eastAsia" w:ascii="仿宋" w:hAnsi="仿宋" w:eastAsia="仿宋" w:cs="仿宋"/>
                <w:color w:val="000000" w:themeColor="text1"/>
                <w:sz w:val="28"/>
                <w:szCs w:val="28"/>
              </w:rPr>
              <w:t>陕西省西安市国家民用航天产业基地消防救援大队室内外装修改造项目</w:t>
            </w:r>
            <w:r>
              <w:rPr>
                <w:rFonts w:hint="eastAsia" w:ascii="仿宋" w:hAnsi="仿宋" w:eastAsia="仿宋"/>
                <w:color w:val="000000" w:themeColor="text1"/>
                <w:sz w:val="28"/>
                <w:szCs w:val="28"/>
                <w:lang w:eastAsia="zh-CN"/>
              </w:rPr>
              <w:t>。</w:t>
            </w:r>
          </w:p>
          <w:p w14:paraId="5350CCA9">
            <w:pPr>
              <w:spacing w:line="440" w:lineRule="exact"/>
              <w:rPr>
                <w:rFonts w:ascii="仿宋" w:hAnsi="仿宋" w:eastAsia="仿宋"/>
                <w:color w:val="000000" w:themeColor="text1"/>
                <w:sz w:val="28"/>
                <w:szCs w:val="28"/>
              </w:rPr>
            </w:pPr>
            <w:r>
              <w:rPr>
                <w:rFonts w:hint="eastAsia" w:ascii="仿宋" w:hAnsi="仿宋" w:eastAsia="仿宋"/>
                <w:sz w:val="28"/>
                <w:szCs w:val="28"/>
              </w:rPr>
              <w:t>施工范围：</w:t>
            </w:r>
            <w:r>
              <w:rPr>
                <w:rFonts w:hint="eastAsia" w:ascii="仿宋" w:hAnsi="仿宋" w:eastAsia="仿宋"/>
                <w:color w:val="000000" w:themeColor="text1"/>
                <w:sz w:val="28"/>
                <w:szCs w:val="28"/>
              </w:rPr>
              <w:t>详见磋商文件第三章。</w:t>
            </w:r>
            <w:r>
              <w:rPr>
                <w:rFonts w:ascii="仿宋" w:hAnsi="仿宋" w:eastAsia="仿宋"/>
                <w:color w:val="000000" w:themeColor="text1"/>
                <w:sz w:val="28"/>
                <w:szCs w:val="28"/>
              </w:rPr>
              <w:t xml:space="preserve"> </w:t>
            </w:r>
          </w:p>
          <w:p w14:paraId="54C544E9">
            <w:pPr>
              <w:spacing w:line="44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计划工期：详见磋商文件第三章。 </w:t>
            </w:r>
          </w:p>
          <w:p w14:paraId="12CCB658">
            <w:pPr>
              <w:spacing w:line="440" w:lineRule="exact"/>
              <w:rPr>
                <w:rFonts w:ascii="仿宋" w:hAnsi="仿宋" w:eastAsia="仿宋"/>
                <w:sz w:val="28"/>
                <w:szCs w:val="28"/>
              </w:rPr>
            </w:pPr>
            <w:r>
              <w:rPr>
                <w:rFonts w:hint="eastAsia" w:ascii="仿宋" w:hAnsi="仿宋" w:eastAsia="仿宋"/>
                <w:sz w:val="28"/>
                <w:szCs w:val="28"/>
              </w:rPr>
              <w:t>项目经理：</w:t>
            </w:r>
            <w:r>
              <w:rPr>
                <w:rFonts w:hint="eastAsia" w:ascii="仿宋" w:hAnsi="仿宋" w:eastAsia="仿宋"/>
                <w:sz w:val="28"/>
                <w:szCs w:val="28"/>
                <w:lang w:eastAsia="zh-CN"/>
              </w:rPr>
              <w:t>祁青</w:t>
            </w:r>
            <w:r>
              <w:rPr>
                <w:rFonts w:hint="eastAsia" w:ascii="仿宋" w:hAnsi="仿宋" w:eastAsia="仿宋"/>
                <w:sz w:val="28"/>
                <w:szCs w:val="28"/>
              </w:rPr>
              <w:t>。</w:t>
            </w:r>
          </w:p>
          <w:p w14:paraId="35395701">
            <w:pPr>
              <w:spacing w:line="440" w:lineRule="exact"/>
              <w:rPr>
                <w:rFonts w:ascii="仿宋" w:hAnsi="仿宋" w:eastAsia="仿宋"/>
                <w:color w:val="000000" w:themeColor="text1"/>
                <w:kern w:val="0"/>
                <w:sz w:val="28"/>
                <w:szCs w:val="28"/>
              </w:rPr>
            </w:pPr>
            <w:r>
              <w:rPr>
                <w:rFonts w:hint="eastAsia" w:ascii="仿宋" w:hAnsi="仿宋" w:eastAsia="仿宋"/>
                <w:sz w:val="28"/>
                <w:szCs w:val="28"/>
              </w:rPr>
              <w:t>执业证书信息：二级建造</w:t>
            </w:r>
            <w:r>
              <w:rPr>
                <w:rFonts w:ascii="仿宋" w:hAnsi="仿宋" w:eastAsia="仿宋"/>
                <w:sz w:val="28"/>
                <w:szCs w:val="28"/>
              </w:rPr>
              <w:t>师证书</w:t>
            </w:r>
            <w:r>
              <w:rPr>
                <w:rFonts w:hint="eastAsia" w:ascii="仿宋" w:hAnsi="仿宋" w:eastAsia="仿宋"/>
                <w:sz w:val="28"/>
                <w:szCs w:val="28"/>
              </w:rPr>
              <w:t>（</w:t>
            </w:r>
            <w:r>
              <w:rPr>
                <w:rFonts w:hint="eastAsia" w:ascii="仿宋" w:hAnsi="仿宋" w:eastAsia="仿宋"/>
                <w:sz w:val="28"/>
                <w:szCs w:val="28"/>
                <w:lang w:val="en-US" w:eastAsia="zh-CN"/>
              </w:rPr>
              <w:t>陕261212141134</w:t>
            </w:r>
            <w:r>
              <w:rPr>
                <w:rFonts w:hint="eastAsia" w:ascii="仿宋" w:hAnsi="仿宋" w:eastAsia="仿宋"/>
                <w:sz w:val="28"/>
                <w:szCs w:val="28"/>
              </w:rPr>
              <w:t>）</w:t>
            </w:r>
            <w:r>
              <w:rPr>
                <w:rFonts w:hint="eastAsia" w:ascii="仿宋" w:hAnsi="仿宋" w:eastAsia="仿宋"/>
                <w:color w:val="333333"/>
                <w:sz w:val="28"/>
                <w:szCs w:val="28"/>
                <w:shd w:val="clear" w:color="auto" w:fill="FFFFFF"/>
              </w:rPr>
              <w:t>、安全生产考核合格</w:t>
            </w:r>
            <w:r>
              <w:rPr>
                <w:rFonts w:hint="eastAsia" w:ascii="仿宋" w:hAnsi="仿宋" w:eastAsia="仿宋"/>
                <w:sz w:val="28"/>
                <w:szCs w:val="28"/>
              </w:rPr>
              <w:t>证书（</w:t>
            </w:r>
            <w:r>
              <w:rPr>
                <w:rFonts w:hint="eastAsia" w:ascii="仿宋" w:hAnsi="仿宋" w:eastAsia="仿宋"/>
                <w:sz w:val="28"/>
                <w:szCs w:val="28"/>
                <w:lang w:val="en-US" w:eastAsia="zh-CN"/>
              </w:rPr>
              <w:t>陕建安B（2025）1211829）</w:t>
            </w:r>
            <w:r>
              <w:rPr>
                <w:rFonts w:hint="eastAsia" w:ascii="仿宋" w:hAnsi="仿宋" w:eastAsia="仿宋"/>
                <w:sz w:val="28"/>
                <w:szCs w:val="28"/>
              </w:rPr>
              <w:t>。</w:t>
            </w:r>
          </w:p>
        </w:tc>
      </w:tr>
    </w:tbl>
    <w:p w14:paraId="1BCCC9EB">
      <w:pPr>
        <w:spacing w:line="440" w:lineRule="exact"/>
        <w:rPr>
          <w:rFonts w:hint="eastAsia" w:ascii="仿宋" w:hAnsi="仿宋" w:eastAsia="仿宋" w:cs="宋体"/>
          <w:color w:val="000000" w:themeColor="text1"/>
          <w:kern w:val="0"/>
          <w:sz w:val="28"/>
          <w:szCs w:val="28"/>
          <w:lang w:eastAsia="zh-CN"/>
        </w:rPr>
      </w:pPr>
      <w:r>
        <w:rPr>
          <w:rFonts w:hint="eastAsia" w:ascii="黑体" w:hAnsi="黑体" w:eastAsia="黑体"/>
          <w:color w:val="000000" w:themeColor="text1"/>
          <w:sz w:val="28"/>
          <w:szCs w:val="28"/>
        </w:rPr>
        <w:t>五、评审专家名单:</w:t>
      </w:r>
      <w:r>
        <w:rPr>
          <w:rFonts w:hint="eastAsia" w:ascii="仿宋" w:hAnsi="仿宋" w:eastAsia="仿宋" w:cs="宋体"/>
          <w:color w:val="000000" w:themeColor="text1"/>
          <w:kern w:val="0"/>
          <w:sz w:val="28"/>
          <w:szCs w:val="28"/>
        </w:rPr>
        <w:t>张乃维</w:t>
      </w:r>
      <w:r>
        <w:rPr>
          <w:rFonts w:hint="eastAsia" w:ascii="仿宋" w:hAnsi="仿宋" w:eastAsia="仿宋" w:cs="宋体"/>
          <w:color w:val="000000" w:themeColor="text1"/>
          <w:kern w:val="0"/>
          <w:sz w:val="28"/>
          <w:szCs w:val="28"/>
          <w:lang w:eastAsia="zh-CN"/>
        </w:rPr>
        <w:t>、</w:t>
      </w:r>
      <w:r>
        <w:rPr>
          <w:rFonts w:hint="eastAsia" w:ascii="仿宋" w:hAnsi="仿宋" w:eastAsia="仿宋" w:cs="宋体"/>
          <w:color w:val="000000" w:themeColor="text1"/>
          <w:kern w:val="0"/>
          <w:sz w:val="28"/>
          <w:szCs w:val="28"/>
        </w:rPr>
        <w:t>刘亚丽</w:t>
      </w:r>
      <w:r>
        <w:rPr>
          <w:rFonts w:hint="eastAsia" w:ascii="仿宋" w:hAnsi="仿宋" w:eastAsia="仿宋" w:cs="宋体"/>
          <w:color w:val="000000" w:themeColor="text1"/>
          <w:kern w:val="0"/>
          <w:sz w:val="28"/>
          <w:szCs w:val="28"/>
          <w:lang w:eastAsia="zh-CN"/>
        </w:rPr>
        <w:t>、</w:t>
      </w:r>
      <w:r>
        <w:rPr>
          <w:rFonts w:hint="eastAsia" w:ascii="仿宋" w:hAnsi="仿宋" w:eastAsia="仿宋" w:cs="宋体"/>
          <w:color w:val="000000" w:themeColor="text1"/>
          <w:kern w:val="0"/>
          <w:sz w:val="28"/>
          <w:szCs w:val="28"/>
        </w:rPr>
        <w:t>马立昌</w:t>
      </w:r>
      <w:r>
        <w:rPr>
          <w:rFonts w:hint="eastAsia" w:ascii="仿宋" w:hAnsi="仿宋" w:eastAsia="仿宋" w:cs="宋体"/>
          <w:color w:val="000000" w:themeColor="text1"/>
          <w:kern w:val="0"/>
          <w:sz w:val="28"/>
          <w:szCs w:val="28"/>
          <w:lang w:eastAsia="zh-CN"/>
        </w:rPr>
        <w:t>。</w:t>
      </w:r>
    </w:p>
    <w:p w14:paraId="3EACC187">
      <w:pPr>
        <w:spacing w:line="440" w:lineRule="exact"/>
        <w:rPr>
          <w:rFonts w:ascii="仿宋" w:hAnsi="仿宋" w:eastAsia="仿宋" w:cs="宋体"/>
          <w:color w:val="000000" w:themeColor="text1"/>
          <w:kern w:val="0"/>
          <w:sz w:val="28"/>
          <w:szCs w:val="28"/>
        </w:rPr>
      </w:pPr>
      <w:r>
        <w:rPr>
          <w:rFonts w:hint="eastAsia" w:ascii="黑体" w:hAnsi="黑体" w:eastAsia="黑体"/>
          <w:color w:val="000000" w:themeColor="text1"/>
          <w:sz w:val="28"/>
          <w:szCs w:val="28"/>
        </w:rPr>
        <w:t>六、公告期限：</w:t>
      </w:r>
      <w:r>
        <w:rPr>
          <w:rFonts w:hint="eastAsia" w:ascii="仿宋" w:hAnsi="仿宋" w:eastAsia="仿宋" w:cs="宋体"/>
          <w:color w:val="000000" w:themeColor="text1"/>
          <w:kern w:val="0"/>
          <w:sz w:val="28"/>
          <w:szCs w:val="28"/>
        </w:rPr>
        <w:t>自本公告发布之日起</w:t>
      </w:r>
      <w:r>
        <w:rPr>
          <w:rFonts w:ascii="仿宋" w:hAnsi="仿宋" w:eastAsia="仿宋" w:cs="宋体"/>
          <w:color w:val="000000" w:themeColor="text1"/>
          <w:kern w:val="0"/>
          <w:sz w:val="28"/>
          <w:szCs w:val="28"/>
        </w:rPr>
        <w:t>1</w:t>
      </w:r>
      <w:r>
        <w:rPr>
          <w:rFonts w:hint="eastAsia" w:ascii="仿宋" w:hAnsi="仿宋" w:eastAsia="仿宋" w:cs="宋体"/>
          <w:color w:val="000000" w:themeColor="text1"/>
          <w:kern w:val="0"/>
          <w:sz w:val="28"/>
          <w:szCs w:val="28"/>
        </w:rPr>
        <w:t>个工作日。</w:t>
      </w:r>
    </w:p>
    <w:p w14:paraId="6FD9C323">
      <w:pPr>
        <w:spacing w:line="440" w:lineRule="exact"/>
        <w:rPr>
          <w:rFonts w:ascii="黑体" w:hAnsi="黑体" w:eastAsia="黑体" w:cs="仿宋"/>
          <w:color w:val="000000" w:themeColor="text1"/>
          <w:sz w:val="28"/>
          <w:szCs w:val="28"/>
        </w:rPr>
      </w:pPr>
      <w:r>
        <w:rPr>
          <w:rFonts w:hint="eastAsia" w:ascii="黑体" w:hAnsi="黑体" w:eastAsia="黑体" w:cs="仿宋"/>
          <w:color w:val="000000" w:themeColor="text1"/>
          <w:sz w:val="28"/>
          <w:szCs w:val="28"/>
        </w:rPr>
        <w:t>七、其他补充事宜</w:t>
      </w:r>
    </w:p>
    <w:p w14:paraId="355080EA">
      <w:pPr>
        <w:spacing w:line="440" w:lineRule="exact"/>
        <w:ind w:firstLine="560" w:firstLineChars="200"/>
        <w:rPr>
          <w:rFonts w:ascii="仿宋" w:hAnsi="仿宋" w:eastAsia="仿宋" w:cs="宋体"/>
          <w:color w:val="000000" w:themeColor="text1"/>
          <w:kern w:val="0"/>
          <w:sz w:val="28"/>
          <w:szCs w:val="28"/>
        </w:rPr>
      </w:pPr>
      <w:r>
        <w:rPr>
          <w:rFonts w:hint="eastAsia" w:ascii="仿宋" w:hAnsi="仿宋" w:eastAsia="仿宋" w:cs="宋体"/>
          <w:color w:val="000000" w:themeColor="text1"/>
          <w:kern w:val="0"/>
          <w:sz w:val="28"/>
          <w:szCs w:val="28"/>
        </w:rPr>
        <w:t>1、本项目为专门面向中小企业采购项目，成交供应商性质详见附件。</w:t>
      </w:r>
    </w:p>
    <w:p w14:paraId="377B7448">
      <w:pPr>
        <w:spacing w:line="440" w:lineRule="exact"/>
        <w:ind w:firstLine="560" w:firstLineChars="200"/>
        <w:rPr>
          <w:rFonts w:ascii="仿宋" w:hAnsi="仿宋" w:eastAsia="仿宋" w:cs="宋体"/>
          <w:color w:val="000000" w:themeColor="text1"/>
          <w:kern w:val="0"/>
          <w:sz w:val="28"/>
          <w:szCs w:val="28"/>
        </w:rPr>
      </w:pPr>
      <w:r>
        <w:rPr>
          <w:rFonts w:hint="eastAsia" w:ascii="仿宋" w:hAnsi="仿宋" w:eastAsia="仿宋" w:cs="宋体"/>
          <w:color w:val="000000" w:themeColor="text1"/>
          <w:kern w:val="0"/>
          <w:sz w:val="28"/>
          <w:szCs w:val="28"/>
        </w:rPr>
        <w:t>2、本项目采用综合评分法，现依据市财函【2024】817号文件规定，成交供应商评审总得分为</w:t>
      </w:r>
      <w:r>
        <w:rPr>
          <w:rFonts w:hint="eastAsia" w:ascii="仿宋" w:hAnsi="仿宋" w:eastAsia="仿宋" w:cs="宋体"/>
          <w:color w:val="000000" w:themeColor="text1"/>
          <w:kern w:val="0"/>
          <w:sz w:val="28"/>
          <w:szCs w:val="28"/>
          <w:lang w:val="en-US" w:eastAsia="zh-CN"/>
        </w:rPr>
        <w:t>94.50</w:t>
      </w:r>
      <w:r>
        <w:rPr>
          <w:rFonts w:hint="eastAsia" w:ascii="仿宋" w:hAnsi="仿宋" w:eastAsia="仿宋" w:cs="宋体"/>
          <w:color w:val="000000" w:themeColor="text1"/>
          <w:kern w:val="0"/>
          <w:sz w:val="28"/>
          <w:szCs w:val="28"/>
        </w:rPr>
        <w:t>分，评审价格为</w:t>
      </w:r>
      <w:r>
        <w:rPr>
          <w:rFonts w:hint="eastAsia" w:ascii="仿宋" w:hAnsi="仿宋" w:eastAsia="仿宋" w:cs="宋体"/>
          <w:color w:val="000000" w:themeColor="text1"/>
          <w:kern w:val="0"/>
          <w:sz w:val="28"/>
          <w:szCs w:val="28"/>
          <w:lang w:val="en-US" w:eastAsia="zh-CN"/>
        </w:rPr>
        <w:t>613703.10</w:t>
      </w:r>
      <w:r>
        <w:rPr>
          <w:rFonts w:hint="eastAsia" w:ascii="仿宋" w:hAnsi="仿宋" w:eastAsia="仿宋" w:cs="宋体"/>
          <w:color w:val="000000" w:themeColor="text1"/>
          <w:kern w:val="0"/>
          <w:sz w:val="28"/>
          <w:szCs w:val="28"/>
        </w:rPr>
        <w:t>元。</w:t>
      </w:r>
    </w:p>
    <w:p w14:paraId="6D03CFF7">
      <w:pPr>
        <w:spacing w:line="540" w:lineRule="exact"/>
        <w:ind w:firstLine="560" w:firstLineChars="200"/>
        <w:rPr>
          <w:rFonts w:ascii="仿宋" w:hAnsi="仿宋" w:eastAsia="仿宋" w:cs="宋体"/>
          <w:bCs/>
          <w:color w:val="000000" w:themeColor="text1"/>
          <w:sz w:val="28"/>
          <w:szCs w:val="28"/>
        </w:rPr>
      </w:pPr>
      <w:r>
        <w:rPr>
          <w:rFonts w:hint="eastAsia" w:ascii="仿宋" w:hAnsi="仿宋" w:eastAsia="仿宋" w:cs="宋体"/>
          <w:color w:val="000000" w:themeColor="text1"/>
          <w:kern w:val="0"/>
          <w:sz w:val="28"/>
          <w:szCs w:val="28"/>
        </w:rPr>
        <w:t>3、</w:t>
      </w:r>
      <w:r>
        <w:rPr>
          <w:rFonts w:hint="eastAsia" w:ascii="仿宋" w:hAnsi="仿宋" w:eastAsia="仿宋" w:cs="宋体"/>
          <w:bCs/>
          <w:color w:val="000000" w:themeColor="text1"/>
          <w:sz w:val="28"/>
          <w:szCs w:val="28"/>
        </w:rPr>
        <w:t>请成交供应商于本项目公告期届满之日起，在西安市公共资源交易中心网站——企业端下载该项目电子版成交通知书，同时须前往西安市公共资源交易中心八楼提交纸质响应文件一正两副，内容与电子响应文件完全一致。</w:t>
      </w:r>
    </w:p>
    <w:p w14:paraId="7E7E5B25">
      <w:pPr>
        <w:spacing w:line="440" w:lineRule="exact"/>
        <w:rPr>
          <w:rFonts w:ascii="黑体" w:hAnsi="黑体" w:eastAsia="黑体" w:cs="宋体"/>
          <w:color w:val="000000" w:themeColor="text1"/>
          <w:kern w:val="0"/>
          <w:sz w:val="28"/>
          <w:szCs w:val="28"/>
        </w:rPr>
      </w:pPr>
      <w:r>
        <w:rPr>
          <w:rFonts w:hint="eastAsia" w:ascii="黑体" w:hAnsi="黑体" w:eastAsia="黑体" w:cs="宋体"/>
          <w:color w:val="000000" w:themeColor="text1"/>
          <w:kern w:val="0"/>
          <w:sz w:val="28"/>
          <w:szCs w:val="28"/>
        </w:rPr>
        <w:t>八、凡对本次公告内容提出询问，请按以下方式联系。</w:t>
      </w:r>
    </w:p>
    <w:p w14:paraId="54E1869E">
      <w:pPr>
        <w:spacing w:line="540" w:lineRule="exact"/>
        <w:ind w:firstLine="560" w:firstLineChars="200"/>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1.采购人信息</w:t>
      </w:r>
    </w:p>
    <w:p w14:paraId="6C573509">
      <w:pPr>
        <w:spacing w:line="540" w:lineRule="exact"/>
        <w:ind w:firstLine="560" w:firstLineChars="200"/>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名 </w:t>
      </w:r>
      <w:r>
        <w:rPr>
          <w:rFonts w:hint="eastAsia" w:ascii="仿宋" w:hAnsi="仿宋" w:eastAsia="仿宋" w:cs="宋体"/>
          <w:bCs/>
          <w:color w:val="000000" w:themeColor="text1"/>
          <w:sz w:val="28"/>
          <w:szCs w:val="28"/>
          <w:lang w:val="en-US" w:eastAsia="zh-CN"/>
        </w:rPr>
        <w:t xml:space="preserve">   </w:t>
      </w:r>
      <w:r>
        <w:rPr>
          <w:rFonts w:hint="eastAsia" w:ascii="仿宋" w:hAnsi="仿宋" w:eastAsia="仿宋" w:cs="宋体"/>
          <w:bCs/>
          <w:color w:val="000000" w:themeColor="text1"/>
          <w:sz w:val="28"/>
          <w:szCs w:val="28"/>
        </w:rPr>
        <w:t> 称：西安市消防救援支队</w:t>
      </w:r>
    </w:p>
    <w:p w14:paraId="3E2FEABF">
      <w:pPr>
        <w:spacing w:line="540" w:lineRule="exact"/>
        <w:ind w:firstLine="560" w:firstLineChars="200"/>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地</w:t>
      </w:r>
      <w:r>
        <w:rPr>
          <w:rFonts w:hint="eastAsia" w:ascii="仿宋" w:hAnsi="仿宋" w:eastAsia="仿宋" w:cs="宋体"/>
          <w:bCs/>
          <w:color w:val="000000" w:themeColor="text1"/>
          <w:sz w:val="28"/>
          <w:szCs w:val="28"/>
          <w:lang w:val="en-US" w:eastAsia="zh-CN"/>
        </w:rPr>
        <w:t xml:space="preserve">    </w:t>
      </w:r>
      <w:r>
        <w:rPr>
          <w:rFonts w:hint="eastAsia" w:ascii="仿宋" w:hAnsi="仿宋" w:eastAsia="仿宋" w:cs="宋体"/>
          <w:bCs/>
          <w:color w:val="000000" w:themeColor="text1"/>
          <w:sz w:val="28"/>
          <w:szCs w:val="28"/>
        </w:rPr>
        <w:t>址：西安市雁塔区科技七路10号</w:t>
      </w:r>
    </w:p>
    <w:p w14:paraId="7270593C">
      <w:pPr>
        <w:spacing w:line="540" w:lineRule="exact"/>
        <w:ind w:firstLine="560" w:firstLineChars="200"/>
        <w:rPr>
          <w:rFonts w:hint="eastAsia"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联系电话：029-86750035</w:t>
      </w:r>
    </w:p>
    <w:p w14:paraId="69B4B655">
      <w:pPr>
        <w:spacing w:line="540" w:lineRule="exact"/>
        <w:ind w:firstLine="560" w:firstLineChars="200"/>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2.采购代理机构信息</w:t>
      </w:r>
    </w:p>
    <w:p w14:paraId="086F8EFC">
      <w:pPr>
        <w:spacing w:line="540" w:lineRule="exact"/>
        <w:ind w:firstLine="560" w:firstLineChars="200"/>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名   </w:t>
      </w:r>
      <w:r>
        <w:rPr>
          <w:rFonts w:hint="eastAsia" w:ascii="仿宋" w:hAnsi="仿宋" w:eastAsia="仿宋" w:cs="宋体"/>
          <w:bCs/>
          <w:color w:val="000000" w:themeColor="text1"/>
          <w:sz w:val="28"/>
          <w:szCs w:val="28"/>
          <w:lang w:val="en-US" w:eastAsia="zh-CN"/>
        </w:rPr>
        <w:t xml:space="preserve">  </w:t>
      </w:r>
      <w:r>
        <w:rPr>
          <w:rFonts w:hint="eastAsia" w:ascii="仿宋" w:hAnsi="仿宋" w:eastAsia="仿宋" w:cs="宋体"/>
          <w:bCs/>
          <w:color w:val="000000" w:themeColor="text1"/>
          <w:sz w:val="28"/>
          <w:szCs w:val="28"/>
        </w:rPr>
        <w:t>称：西安市市级单位政府采购中心</w:t>
      </w:r>
    </w:p>
    <w:p w14:paraId="072016A1">
      <w:pPr>
        <w:spacing w:line="540" w:lineRule="exact"/>
        <w:ind w:firstLine="560" w:firstLineChars="200"/>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地　</w:t>
      </w:r>
      <w:r>
        <w:rPr>
          <w:rFonts w:hint="eastAsia" w:ascii="仿宋" w:hAnsi="仿宋" w:eastAsia="仿宋" w:cs="宋体"/>
          <w:bCs/>
          <w:color w:val="000000" w:themeColor="text1"/>
          <w:sz w:val="28"/>
          <w:szCs w:val="28"/>
          <w:lang w:val="en-US" w:eastAsia="zh-CN"/>
        </w:rPr>
        <w:t xml:space="preserve"> </w:t>
      </w:r>
      <w:r>
        <w:rPr>
          <w:rFonts w:hint="eastAsia" w:ascii="仿宋" w:hAnsi="仿宋" w:eastAsia="仿宋" w:cs="宋体"/>
          <w:bCs/>
          <w:color w:val="000000" w:themeColor="text1"/>
          <w:sz w:val="28"/>
          <w:szCs w:val="28"/>
        </w:rPr>
        <w:t> 址：西安市未央区文景北路16号白桦林国际B座</w:t>
      </w:r>
    </w:p>
    <w:p w14:paraId="4475B4E0">
      <w:pPr>
        <w:spacing w:line="540" w:lineRule="exact"/>
        <w:ind w:firstLine="560" w:firstLineChars="200"/>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项目联系人：苏老师</w:t>
      </w:r>
    </w:p>
    <w:p w14:paraId="7BFFF004">
      <w:pPr>
        <w:spacing w:line="540" w:lineRule="exact"/>
        <w:ind w:firstLine="560" w:firstLineChars="200"/>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联系方式：029-86510029、86510365转分机80837</w:t>
      </w:r>
    </w:p>
    <w:p w14:paraId="60A393B2">
      <w:pPr>
        <w:spacing w:line="540" w:lineRule="exact"/>
        <w:ind w:firstLine="560" w:firstLineChars="200"/>
        <w:rPr>
          <w:rFonts w:ascii="仿宋" w:hAnsi="仿宋" w:eastAsia="仿宋" w:cs="宋体"/>
          <w:bCs/>
          <w:color w:val="000000" w:themeColor="text1"/>
          <w:sz w:val="28"/>
          <w:szCs w:val="28"/>
        </w:rPr>
      </w:pPr>
    </w:p>
    <w:p w14:paraId="2EA9408E">
      <w:pPr>
        <w:widowControl/>
        <w:spacing w:line="440" w:lineRule="exact"/>
        <w:jc w:val="left"/>
        <w:rPr>
          <w:rFonts w:ascii="仿宋" w:hAnsi="仿宋" w:eastAsia="仿宋"/>
          <w:color w:val="000000" w:themeColor="text1"/>
          <w:sz w:val="28"/>
          <w:szCs w:val="28"/>
        </w:rPr>
      </w:pPr>
    </w:p>
    <w:p w14:paraId="62C304AB">
      <w:pPr>
        <w:widowControl/>
        <w:spacing w:line="440" w:lineRule="exact"/>
        <w:jc w:val="left"/>
        <w:rPr>
          <w:rFonts w:ascii="仿宋" w:hAnsi="仿宋" w:eastAsia="仿宋"/>
          <w:color w:val="000000" w:themeColor="text1"/>
          <w:sz w:val="28"/>
          <w:szCs w:val="28"/>
        </w:rPr>
      </w:pPr>
    </w:p>
    <w:p w14:paraId="5DB9E7F9">
      <w:pPr>
        <w:spacing w:line="440" w:lineRule="exact"/>
        <w:ind w:right="560" w:firstLine="840" w:firstLineChars="300"/>
        <w:jc w:val="right"/>
        <w:rPr>
          <w:rFonts w:ascii="仿宋" w:hAnsi="仿宋" w:eastAsia="仿宋"/>
          <w:color w:val="000000" w:themeColor="text1"/>
          <w:sz w:val="28"/>
          <w:szCs w:val="28"/>
        </w:rPr>
      </w:pPr>
      <w:r>
        <w:rPr>
          <w:rFonts w:ascii="仿宋" w:hAnsi="仿宋" w:eastAsia="仿宋"/>
          <w:color w:val="000000" w:themeColor="text1"/>
          <w:sz w:val="28"/>
          <w:szCs w:val="28"/>
        </w:rPr>
        <w:t>西安市市级单位政府采购中心</w:t>
      </w:r>
    </w:p>
    <w:p w14:paraId="6D343DE2">
      <w:pPr>
        <w:spacing w:line="440" w:lineRule="exact"/>
        <w:jc w:val="cente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w:t>
      </w:r>
      <w:r>
        <w:rPr>
          <w:rFonts w:ascii="仿宋" w:hAnsi="仿宋" w:eastAsia="仿宋"/>
          <w:color w:val="000000" w:themeColor="text1"/>
          <w:sz w:val="28"/>
          <w:szCs w:val="28"/>
        </w:rPr>
        <w:t>202</w:t>
      </w:r>
      <w:r>
        <w:rPr>
          <w:rFonts w:hint="eastAsia" w:ascii="仿宋" w:hAnsi="仿宋" w:eastAsia="仿宋"/>
          <w:color w:val="000000" w:themeColor="text1"/>
          <w:sz w:val="28"/>
          <w:szCs w:val="28"/>
          <w:lang w:val="en-US" w:eastAsia="zh-CN"/>
        </w:rPr>
        <w:t>6</w:t>
      </w:r>
      <w:r>
        <w:rPr>
          <w:rFonts w:ascii="仿宋" w:hAnsi="仿宋" w:eastAsia="仿宋"/>
          <w:color w:val="000000" w:themeColor="text1"/>
          <w:sz w:val="28"/>
          <w:szCs w:val="28"/>
        </w:rPr>
        <w:t>年</w:t>
      </w:r>
      <w:r>
        <w:rPr>
          <w:rFonts w:hint="eastAsia" w:ascii="仿宋" w:hAnsi="仿宋" w:eastAsia="仿宋"/>
          <w:color w:val="000000" w:themeColor="text1"/>
          <w:sz w:val="28"/>
          <w:szCs w:val="28"/>
          <w:lang w:val="en-US" w:eastAsia="zh-CN"/>
        </w:rPr>
        <w:t>7</w:t>
      </w:r>
      <w:r>
        <w:rPr>
          <w:rFonts w:ascii="仿宋" w:hAnsi="仿宋" w:eastAsia="仿宋"/>
          <w:color w:val="000000" w:themeColor="text1"/>
          <w:sz w:val="28"/>
          <w:szCs w:val="28"/>
        </w:rPr>
        <w:t>月</w:t>
      </w:r>
      <w:r>
        <w:rPr>
          <w:rFonts w:hint="eastAsia" w:ascii="仿宋" w:hAnsi="仿宋" w:eastAsia="仿宋"/>
          <w:color w:val="000000" w:themeColor="text1"/>
          <w:sz w:val="28"/>
          <w:szCs w:val="28"/>
          <w:lang w:val="en-US" w:eastAsia="zh-CN"/>
        </w:rPr>
        <w:t>21</w:t>
      </w:r>
      <w:r>
        <w:rPr>
          <w:rFonts w:ascii="仿宋" w:hAnsi="仿宋" w:eastAsia="仿宋"/>
          <w:color w:val="000000" w:themeColor="text1"/>
          <w:sz w:val="28"/>
          <w:szCs w:val="28"/>
        </w:rPr>
        <w:t>日</w:t>
      </w:r>
      <w:bookmarkEnd w:id="0"/>
    </w:p>
    <w:p w14:paraId="4A6E7AEC">
      <w:pPr>
        <w:spacing w:line="440" w:lineRule="exact"/>
        <w:rPr>
          <w:rFonts w:ascii="黑体" w:hAnsi="黑体" w:eastAsia="黑体" w:cs="宋体"/>
          <w:color w:val="000000" w:themeColor="text1"/>
          <w:kern w:val="0"/>
          <w:sz w:val="28"/>
          <w:szCs w:val="28"/>
        </w:rPr>
      </w:pPr>
    </w:p>
    <w:p w14:paraId="53ACAEF1">
      <w:pPr>
        <w:spacing w:line="440" w:lineRule="exact"/>
        <w:rPr>
          <w:rFonts w:ascii="黑体" w:hAnsi="黑体" w:eastAsia="黑体" w:cs="宋体"/>
          <w:color w:val="000000" w:themeColor="text1"/>
          <w:kern w:val="0"/>
          <w:sz w:val="28"/>
          <w:szCs w:val="28"/>
        </w:rPr>
      </w:pPr>
    </w:p>
    <w:p w14:paraId="01120439">
      <w:pPr>
        <w:spacing w:line="440" w:lineRule="exact"/>
        <w:rPr>
          <w:rFonts w:ascii="黑体" w:hAnsi="黑体" w:eastAsia="黑体" w:cs="宋体"/>
          <w:color w:val="000000" w:themeColor="text1"/>
          <w:kern w:val="0"/>
          <w:sz w:val="28"/>
          <w:szCs w:val="28"/>
        </w:rPr>
      </w:pPr>
    </w:p>
    <w:p w14:paraId="21136E09">
      <w:pPr>
        <w:spacing w:line="440" w:lineRule="exact"/>
        <w:rPr>
          <w:rFonts w:ascii="黑体" w:hAnsi="黑体" w:eastAsia="黑体" w:cs="宋体"/>
          <w:color w:val="000000" w:themeColor="text1"/>
          <w:kern w:val="0"/>
          <w:sz w:val="28"/>
          <w:szCs w:val="28"/>
        </w:rPr>
      </w:pPr>
    </w:p>
    <w:p w14:paraId="402289AE">
      <w:pPr>
        <w:spacing w:line="440" w:lineRule="exact"/>
        <w:rPr>
          <w:rFonts w:ascii="黑体" w:hAnsi="黑体" w:eastAsia="黑体" w:cs="宋体"/>
          <w:color w:val="000000" w:themeColor="text1"/>
          <w:kern w:val="0"/>
          <w:sz w:val="28"/>
          <w:szCs w:val="28"/>
        </w:rPr>
      </w:pPr>
    </w:p>
    <w:p w14:paraId="2A13C54F">
      <w:pPr>
        <w:spacing w:line="440" w:lineRule="exact"/>
        <w:rPr>
          <w:rFonts w:ascii="黑体" w:hAnsi="黑体" w:eastAsia="黑体" w:cs="宋体"/>
          <w:color w:val="000000" w:themeColor="text1"/>
          <w:kern w:val="0"/>
          <w:sz w:val="28"/>
          <w:szCs w:val="28"/>
        </w:rPr>
      </w:pPr>
    </w:p>
    <w:p w14:paraId="7911131E">
      <w:pPr>
        <w:spacing w:line="440" w:lineRule="exact"/>
        <w:rPr>
          <w:rFonts w:hint="eastAsia" w:ascii="黑体" w:hAnsi="黑体" w:eastAsia="黑体" w:cs="宋体"/>
          <w:color w:val="000000" w:themeColor="text1"/>
          <w:kern w:val="0"/>
          <w:sz w:val="28"/>
          <w:szCs w:val="28"/>
          <w:lang w:val="en-US" w:eastAsia="zh-CN"/>
        </w:rPr>
      </w:pPr>
    </w:p>
    <w:p w14:paraId="7C9CAB21">
      <w:pPr>
        <w:numPr>
          <w:ilvl w:val="0"/>
          <w:numId w:val="1"/>
        </w:numPr>
        <w:spacing w:line="440" w:lineRule="exact"/>
        <w:rPr>
          <w:rFonts w:ascii="黑体" w:hAnsi="黑体" w:eastAsia="黑体" w:cs="宋体"/>
          <w:color w:val="000000" w:themeColor="text1"/>
          <w:kern w:val="0"/>
          <w:sz w:val="28"/>
          <w:szCs w:val="28"/>
        </w:rPr>
      </w:pPr>
      <w:r>
        <w:rPr>
          <w:rFonts w:hint="eastAsia" w:ascii="黑体" w:hAnsi="黑体" w:eastAsia="黑体" w:cs="宋体"/>
          <w:color w:val="000000" w:themeColor="text1"/>
          <w:kern w:val="0"/>
          <w:sz w:val="28"/>
          <w:szCs w:val="28"/>
        </w:rPr>
        <w:t>附件</w:t>
      </w:r>
    </w:p>
    <w:p w14:paraId="438F8BBD">
      <w:pPr>
        <w:spacing w:line="440" w:lineRule="exact"/>
        <w:rPr>
          <w:rFonts w:ascii="黑体" w:hAnsi="黑体" w:eastAsia="黑体" w:cs="宋体"/>
          <w:color w:val="000000" w:themeColor="text1"/>
          <w:kern w:val="0"/>
          <w:sz w:val="28"/>
          <w:szCs w:val="28"/>
        </w:rPr>
      </w:pPr>
    </w:p>
    <w:p w14:paraId="2589F55D">
      <w:pPr>
        <w:spacing w:line="440" w:lineRule="exact"/>
        <w:ind w:firstLine="3885" w:firstLineChars="1850"/>
        <w:rPr>
          <w:rFonts w:ascii="仿宋" w:hAnsi="仿宋" w:eastAsia="仿宋"/>
          <w:color w:val="000000" w:themeColor="text1"/>
          <w:sz w:val="28"/>
          <w:szCs w:val="28"/>
        </w:rPr>
      </w:pPr>
      <w:r>
        <w:drawing>
          <wp:anchor distT="0" distB="0" distL="114300" distR="114300" simplePos="0" relativeHeight="251659264" behindDoc="1" locked="0" layoutInCell="1" allowOverlap="1">
            <wp:simplePos x="0" y="0"/>
            <wp:positionH relativeFrom="column">
              <wp:posOffset>950595</wp:posOffset>
            </wp:positionH>
            <wp:positionV relativeFrom="paragraph">
              <wp:posOffset>11430</wp:posOffset>
            </wp:positionV>
            <wp:extent cx="3779520" cy="5189220"/>
            <wp:effectExtent l="0" t="0" r="0" b="7620"/>
            <wp:wrapTight wrapText="bothSides">
              <wp:wrapPolygon>
                <wp:start x="0" y="0"/>
                <wp:lineTo x="0" y="21568"/>
                <wp:lineTo x="21513" y="21568"/>
                <wp:lineTo x="21513" y="0"/>
                <wp:lineTo x="0" y="0"/>
              </wp:wrapPolygon>
            </wp:wrapTight>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779520" cy="5189220"/>
                    </a:xfrm>
                    <a:prstGeom prst="rect">
                      <a:avLst/>
                    </a:prstGeom>
                    <a:noFill/>
                    <a:ln>
                      <a:noFill/>
                    </a:ln>
                  </pic:spPr>
                </pic:pic>
              </a:graphicData>
            </a:graphic>
          </wp:anchor>
        </w:drawing>
      </w:r>
    </w:p>
    <w:sectPr>
      <w:pgSz w:w="11906" w:h="16838"/>
      <w:pgMar w:top="1610" w:right="1502" w:bottom="1383" w:left="174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80AB3C"/>
    <w:multiLevelType w:val="singleLevel"/>
    <w:tmpl w:val="C980AB3C"/>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Y0Y2ZjNTgwMDJlM2E2ZmNhMjdhMDA5MDUzOGZjZGUifQ=="/>
  </w:docVars>
  <w:rsids>
    <w:rsidRoot w:val="007542E0"/>
    <w:rsid w:val="00025E2A"/>
    <w:rsid w:val="00030028"/>
    <w:rsid w:val="000876AE"/>
    <w:rsid w:val="00096A76"/>
    <w:rsid w:val="000F3A9E"/>
    <w:rsid w:val="00166737"/>
    <w:rsid w:val="001A327A"/>
    <w:rsid w:val="001B0C0E"/>
    <w:rsid w:val="001E7EEC"/>
    <w:rsid w:val="0020057A"/>
    <w:rsid w:val="0020185C"/>
    <w:rsid w:val="0020377B"/>
    <w:rsid w:val="002213FC"/>
    <w:rsid w:val="002612B8"/>
    <w:rsid w:val="00292B21"/>
    <w:rsid w:val="002B2887"/>
    <w:rsid w:val="002E5EC3"/>
    <w:rsid w:val="003319CE"/>
    <w:rsid w:val="00354D47"/>
    <w:rsid w:val="00365069"/>
    <w:rsid w:val="00382F0C"/>
    <w:rsid w:val="003A78D4"/>
    <w:rsid w:val="003F5126"/>
    <w:rsid w:val="004F1AE6"/>
    <w:rsid w:val="00566FDF"/>
    <w:rsid w:val="00641882"/>
    <w:rsid w:val="00653F8B"/>
    <w:rsid w:val="006554C0"/>
    <w:rsid w:val="006612B5"/>
    <w:rsid w:val="006D5BB5"/>
    <w:rsid w:val="006F5233"/>
    <w:rsid w:val="00753F02"/>
    <w:rsid w:val="007542E0"/>
    <w:rsid w:val="00766466"/>
    <w:rsid w:val="0078289F"/>
    <w:rsid w:val="00786B53"/>
    <w:rsid w:val="0079410F"/>
    <w:rsid w:val="007B6CBE"/>
    <w:rsid w:val="00811437"/>
    <w:rsid w:val="008239C0"/>
    <w:rsid w:val="008F62C3"/>
    <w:rsid w:val="0096507F"/>
    <w:rsid w:val="009C35E4"/>
    <w:rsid w:val="009D5315"/>
    <w:rsid w:val="009E0142"/>
    <w:rsid w:val="009E4B6F"/>
    <w:rsid w:val="00A070A8"/>
    <w:rsid w:val="00A2487C"/>
    <w:rsid w:val="00A533E2"/>
    <w:rsid w:val="00A7702D"/>
    <w:rsid w:val="00AF5A30"/>
    <w:rsid w:val="00B71651"/>
    <w:rsid w:val="00B90924"/>
    <w:rsid w:val="00BA7C10"/>
    <w:rsid w:val="00BD10B0"/>
    <w:rsid w:val="00BF24A6"/>
    <w:rsid w:val="00BF38A9"/>
    <w:rsid w:val="00C11DE0"/>
    <w:rsid w:val="00C50234"/>
    <w:rsid w:val="00C6460C"/>
    <w:rsid w:val="00CE56B4"/>
    <w:rsid w:val="00D21373"/>
    <w:rsid w:val="00D26A49"/>
    <w:rsid w:val="00D83E3A"/>
    <w:rsid w:val="00DC48FF"/>
    <w:rsid w:val="00DE45BD"/>
    <w:rsid w:val="00E07472"/>
    <w:rsid w:val="00E31310"/>
    <w:rsid w:val="00E37F5C"/>
    <w:rsid w:val="00E57CFC"/>
    <w:rsid w:val="00EA4B7B"/>
    <w:rsid w:val="00F56870"/>
    <w:rsid w:val="00FE44CF"/>
    <w:rsid w:val="01BE2007"/>
    <w:rsid w:val="033741DA"/>
    <w:rsid w:val="033B6E6B"/>
    <w:rsid w:val="041E18A5"/>
    <w:rsid w:val="04FC4516"/>
    <w:rsid w:val="0601332E"/>
    <w:rsid w:val="083B748A"/>
    <w:rsid w:val="093E75E3"/>
    <w:rsid w:val="094A3241"/>
    <w:rsid w:val="0AC40184"/>
    <w:rsid w:val="0AFC5184"/>
    <w:rsid w:val="0BC42296"/>
    <w:rsid w:val="0C7227FF"/>
    <w:rsid w:val="108F06DD"/>
    <w:rsid w:val="12E81275"/>
    <w:rsid w:val="1417442B"/>
    <w:rsid w:val="16E47A20"/>
    <w:rsid w:val="1B0F5B73"/>
    <w:rsid w:val="1B4C70B5"/>
    <w:rsid w:val="1DF555E5"/>
    <w:rsid w:val="1F6A1C7F"/>
    <w:rsid w:val="1FB43A7B"/>
    <w:rsid w:val="20BD26F2"/>
    <w:rsid w:val="21D05D2B"/>
    <w:rsid w:val="246C707C"/>
    <w:rsid w:val="247A4353"/>
    <w:rsid w:val="2BDA08A3"/>
    <w:rsid w:val="2D992527"/>
    <w:rsid w:val="2E5A0D3C"/>
    <w:rsid w:val="2E8F00E4"/>
    <w:rsid w:val="2EE5656D"/>
    <w:rsid w:val="30E868BA"/>
    <w:rsid w:val="383412F3"/>
    <w:rsid w:val="38E45D1C"/>
    <w:rsid w:val="3FF013E9"/>
    <w:rsid w:val="405938EE"/>
    <w:rsid w:val="41421BAA"/>
    <w:rsid w:val="43E527C2"/>
    <w:rsid w:val="44611CA8"/>
    <w:rsid w:val="451B1538"/>
    <w:rsid w:val="48E35832"/>
    <w:rsid w:val="49BC395C"/>
    <w:rsid w:val="4A522E06"/>
    <w:rsid w:val="4C782F73"/>
    <w:rsid w:val="4CA94A27"/>
    <w:rsid w:val="4D990B9C"/>
    <w:rsid w:val="4F4D104D"/>
    <w:rsid w:val="50EA500B"/>
    <w:rsid w:val="52C27562"/>
    <w:rsid w:val="53077BCA"/>
    <w:rsid w:val="54F55FCF"/>
    <w:rsid w:val="55CC021D"/>
    <w:rsid w:val="562B7826"/>
    <w:rsid w:val="5691280D"/>
    <w:rsid w:val="56BE0668"/>
    <w:rsid w:val="5F3F3957"/>
    <w:rsid w:val="5FF5353C"/>
    <w:rsid w:val="60025ECE"/>
    <w:rsid w:val="62FC7C3F"/>
    <w:rsid w:val="64702EB7"/>
    <w:rsid w:val="68252EF5"/>
    <w:rsid w:val="6AA71259"/>
    <w:rsid w:val="6BB42A0C"/>
    <w:rsid w:val="6EE90D65"/>
    <w:rsid w:val="6F4D3468"/>
    <w:rsid w:val="6F7115E2"/>
    <w:rsid w:val="70610073"/>
    <w:rsid w:val="7298352A"/>
    <w:rsid w:val="72C26AD1"/>
    <w:rsid w:val="73C240BE"/>
    <w:rsid w:val="74767CB6"/>
    <w:rsid w:val="75AC5CC6"/>
    <w:rsid w:val="784933B8"/>
    <w:rsid w:val="79E4172E"/>
    <w:rsid w:val="7B0F7141"/>
    <w:rsid w:val="7C1B39E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99"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9"/>
    <w:semiHidden/>
    <w:unhideWhenUsed/>
    <w:qFormat/>
    <w:uiPriority w:val="0"/>
    <w:rPr>
      <w:rFonts w:ascii="宋体" w:eastAsia="宋体"/>
      <w:sz w:val="18"/>
      <w:szCs w:val="18"/>
    </w:rPr>
  </w:style>
  <w:style w:type="paragraph" w:styleId="5">
    <w:name w:val="Plain Text"/>
    <w:basedOn w:val="1"/>
    <w:link w:val="27"/>
    <w:qFormat/>
    <w:uiPriority w:val="0"/>
    <w:rPr>
      <w:rFonts w:ascii="宋体" w:hAnsi="Courier New"/>
      <w:szCs w:val="22"/>
    </w:rPr>
  </w:style>
  <w:style w:type="paragraph" w:styleId="6">
    <w:name w:val="Balloon Text"/>
    <w:basedOn w:val="1"/>
    <w:link w:val="28"/>
    <w:semiHidden/>
    <w:unhideWhenUsed/>
    <w:qFormat/>
    <w:uiPriority w:val="0"/>
    <w:rPr>
      <w:sz w:val="18"/>
      <w:szCs w:val="18"/>
    </w:rPr>
  </w:style>
  <w:style w:type="paragraph" w:styleId="7">
    <w:name w:val="footer"/>
    <w:basedOn w:val="1"/>
    <w:link w:val="26"/>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99"/>
    <w:pPr>
      <w:jc w:val="left"/>
    </w:pPr>
    <w:rPr>
      <w:rFonts w:cs="Times New Roman"/>
      <w:kern w:val="0"/>
      <w:sz w:val="24"/>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bCs/>
    </w:rPr>
  </w:style>
  <w:style w:type="character" w:styleId="14">
    <w:name w:val="FollowedHyperlink"/>
    <w:basedOn w:val="12"/>
    <w:qFormat/>
    <w:uiPriority w:val="0"/>
    <w:rPr>
      <w:color w:val="800080"/>
      <w:u w:val="none"/>
    </w:rPr>
  </w:style>
  <w:style w:type="character" w:styleId="15">
    <w:name w:val="Emphasis"/>
    <w:basedOn w:val="12"/>
    <w:qFormat/>
    <w:uiPriority w:val="0"/>
    <w:rPr>
      <w:b/>
      <w:bCs/>
    </w:rPr>
  </w:style>
  <w:style w:type="character" w:styleId="16">
    <w:name w:val="HTML Definition"/>
    <w:basedOn w:val="12"/>
    <w:qFormat/>
    <w:uiPriority w:val="0"/>
  </w:style>
  <w:style w:type="character" w:styleId="17">
    <w:name w:val="HTML Typewriter"/>
    <w:basedOn w:val="12"/>
    <w:qFormat/>
    <w:uiPriority w:val="0"/>
    <w:rPr>
      <w:rFonts w:hint="default" w:ascii="monospace" w:hAnsi="monospace" w:eastAsia="monospace" w:cs="monospace"/>
      <w:sz w:val="20"/>
    </w:rPr>
  </w:style>
  <w:style w:type="character" w:styleId="18">
    <w:name w:val="HTML Acronym"/>
    <w:basedOn w:val="12"/>
    <w:qFormat/>
    <w:uiPriority w:val="0"/>
  </w:style>
  <w:style w:type="character" w:styleId="19">
    <w:name w:val="HTML Variable"/>
    <w:basedOn w:val="12"/>
    <w:qFormat/>
    <w:uiPriority w:val="0"/>
  </w:style>
  <w:style w:type="character" w:styleId="20">
    <w:name w:val="Hyperlink"/>
    <w:basedOn w:val="12"/>
    <w:qFormat/>
    <w:uiPriority w:val="0"/>
    <w:rPr>
      <w:color w:val="0000FF"/>
      <w:u w:val="none"/>
    </w:rPr>
  </w:style>
  <w:style w:type="character" w:styleId="21">
    <w:name w:val="HTML Code"/>
    <w:basedOn w:val="12"/>
    <w:qFormat/>
    <w:uiPriority w:val="0"/>
    <w:rPr>
      <w:rFonts w:ascii="monospace" w:hAnsi="monospace" w:eastAsia="monospace" w:cs="monospace"/>
      <w:sz w:val="20"/>
    </w:rPr>
  </w:style>
  <w:style w:type="character" w:styleId="22">
    <w:name w:val="HTML Cite"/>
    <w:basedOn w:val="12"/>
    <w:qFormat/>
    <w:uiPriority w:val="0"/>
  </w:style>
  <w:style w:type="character" w:styleId="23">
    <w:name w:val="HTML Keyboard"/>
    <w:basedOn w:val="12"/>
    <w:qFormat/>
    <w:uiPriority w:val="0"/>
    <w:rPr>
      <w:rFonts w:hint="default" w:ascii="monospace" w:hAnsi="monospace" w:eastAsia="monospace" w:cs="monospace"/>
      <w:sz w:val="20"/>
    </w:rPr>
  </w:style>
  <w:style w:type="character" w:styleId="24">
    <w:name w:val="HTML Sample"/>
    <w:basedOn w:val="12"/>
    <w:qFormat/>
    <w:uiPriority w:val="0"/>
    <w:rPr>
      <w:rFonts w:hint="default" w:ascii="monospace" w:hAnsi="monospace" w:eastAsia="monospace" w:cs="monospace"/>
    </w:rPr>
  </w:style>
  <w:style w:type="paragraph" w:styleId="25">
    <w:name w:val="List Paragraph"/>
    <w:basedOn w:val="1"/>
    <w:qFormat/>
    <w:uiPriority w:val="99"/>
    <w:pPr>
      <w:ind w:firstLine="420" w:firstLineChars="200"/>
    </w:pPr>
  </w:style>
  <w:style w:type="character" w:customStyle="1" w:styleId="26">
    <w:name w:val="页脚 Char"/>
    <w:basedOn w:val="12"/>
    <w:link w:val="7"/>
    <w:qFormat/>
    <w:uiPriority w:val="0"/>
    <w:rPr>
      <w:rFonts w:asciiTheme="minorHAnsi" w:hAnsiTheme="minorHAnsi" w:eastAsiaTheme="minorEastAsia"/>
      <w:kern w:val="2"/>
      <w:sz w:val="18"/>
      <w:szCs w:val="18"/>
    </w:rPr>
  </w:style>
  <w:style w:type="character" w:customStyle="1" w:styleId="27">
    <w:name w:val="纯文本 Char"/>
    <w:basedOn w:val="12"/>
    <w:link w:val="5"/>
    <w:qFormat/>
    <w:uiPriority w:val="0"/>
    <w:rPr>
      <w:rFonts w:ascii="宋体" w:hAnsi="Courier New" w:eastAsiaTheme="minorEastAsia"/>
      <w:kern w:val="2"/>
      <w:sz w:val="21"/>
      <w:szCs w:val="22"/>
    </w:rPr>
  </w:style>
  <w:style w:type="character" w:customStyle="1" w:styleId="28">
    <w:name w:val="批注框文本 Char"/>
    <w:basedOn w:val="12"/>
    <w:link w:val="6"/>
    <w:semiHidden/>
    <w:qFormat/>
    <w:uiPriority w:val="0"/>
    <w:rPr>
      <w:kern w:val="2"/>
      <w:sz w:val="18"/>
      <w:szCs w:val="18"/>
    </w:rPr>
  </w:style>
  <w:style w:type="character" w:customStyle="1" w:styleId="29">
    <w:name w:val="文档结构图 Char"/>
    <w:basedOn w:val="12"/>
    <w:link w:val="4"/>
    <w:semiHidden/>
    <w:qFormat/>
    <w:uiPriority w:val="0"/>
    <w:rPr>
      <w:rFonts w:ascii="宋体" w:eastAsia="宋体"/>
      <w:kern w:val="2"/>
      <w:sz w:val="18"/>
      <w:szCs w:val="18"/>
    </w:rPr>
  </w:style>
  <w:style w:type="paragraph" w:customStyle="1" w:styleId="30">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31">
    <w:name w:val="※正文（缩进4）"/>
    <w:basedOn w:val="30"/>
    <w:qFormat/>
    <w:uiPriority w:val="0"/>
    <w:pPr>
      <w:ind w:firstLine="400" w:firstLineChars="400"/>
    </w:pPr>
  </w:style>
  <w:style w:type="paragraph" w:customStyle="1" w:styleId="32">
    <w:name w:val="@正文"/>
    <w:basedOn w:val="30"/>
    <w:qFormat/>
    <w:uiPriority w:val="0"/>
    <w:pPr>
      <w:wordWrap/>
      <w:spacing w:line="240" w:lineRule="auto"/>
      <w:ind w:firstLine="200" w:firstLineChars="200"/>
    </w:pPr>
    <w:rPr>
      <w:rFonts w:ascii="Calibri" w:hAnsi="Calibri" w:eastAsia="宋体" w:cstheme="minorHAnsi"/>
      <w:color w:val="000000"/>
      <w:kern w:val="24"/>
      <w:sz w:val="24"/>
      <w:szCs w:val="24"/>
    </w:rPr>
  </w:style>
  <w:style w:type="paragraph" w:customStyle="1" w:styleId="33">
    <w:name w:val="※封面题须"/>
    <w:basedOn w:val="1"/>
    <w:qFormat/>
    <w:uiPriority w:val="0"/>
    <w:pPr>
      <w:ind w:left="850" w:leftChars="350" w:right="250" w:rightChars="250" w:hanging="500" w:hangingChars="500"/>
    </w:pPr>
    <w:rPr>
      <w:rFonts w:ascii="Calibri" w:hAnsi="Calibri" w:eastAsia="宋体"/>
      <w:sz w:val="36"/>
      <w:szCs w:val="3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Pages>
  <Words>684</Words>
  <Characters>811</Characters>
  <Lines>1</Lines>
  <Paragraphs>1</Paragraphs>
  <TotalTime>3</TotalTime>
  <ScaleCrop>false</ScaleCrop>
  <LinksUpToDate>false</LinksUpToDate>
  <CharactersWithSpaces>858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常巧利</cp:lastModifiedBy>
  <cp:lastPrinted>2026-07-20T08:06:00Z</cp:lastPrinted>
  <dcterms:modified xsi:type="dcterms:W3CDTF">2026-07-21T08:58:47Z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46F7DAB39EAF4CF29DE4CC36D96B1757_13</vt:lpwstr>
  </property>
  <property fmtid="{D5CDD505-2E9C-101B-9397-08002B2CF9AE}" pid="4" name="KSOTemplateDocerSaveRecord">
    <vt:lpwstr>eyJoZGlkIjoiYTk0YzVlMzk2M2IzYjA5YjI0OThkYmMxMTI4M2IzMjIifQ==</vt:lpwstr>
  </property>
</Properties>
</file>