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版本号：SYZB-2026-01920260526001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2026年消防维保服务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SYZB-2026-019</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2026年消防维保服务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2026年消防维保服务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本项目为2026年消防维保服务，承包范围包括现有且完好有效的消防相应设施设备的保养维护工作,以及年度消防检测工作。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采购包1（2026年消防维保服务）：属于专门面向中小企业采购。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pPr>
      <w:r>
        <w:rPr>
          <w:rFonts w:ascii="仿宋_GB2312" w:hAnsi="仿宋_GB2312" w:cs="仿宋_GB2312" w:eastAsia="仿宋_GB2312"/>
        </w:rPr>
        <w:t>10、供应商资质：供应商须在“社会消防技术服务信息系统（https://shhxf.119.gov.cn/templet/index_7.jsp）”中可查询，资质范围须包含消防设施维护保养，提供相关截图。</w:t>
      </w:r>
    </w:p>
    <w:p>
      <w:pPr>
        <w:pStyle w:val="null3"/>
      </w:pPr>
      <w:r>
        <w:rPr>
          <w:rFonts w:ascii="仿宋_GB2312" w:hAnsi="仿宋_GB2312" w:cs="仿宋_GB2312" w:eastAsia="仿宋_GB2312"/>
        </w:rPr>
        <w:t>11、项目负责人：拟派项目负责人应具备一级注册消防工程师证书，且在本单位注册。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86513081-8809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陕西省西安市莲湖区丰禾路251号鑫苑中心10层1016室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按磋商文件、响应文件等技术指标进行逐项验收。各项指标均应符合验收标准及要求。验收合格后，填写验收单，双方签字生效。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地址：陕西省西安市莲湖区丰禾路251号鑫苑中心10层1016室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本项目为2026年消防维保服务，承包范围包括现有且完好有效的消防相应设施设备的保养维护工作,以及年度消防检测工作。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2026年消防维保服务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标的名称：2026年消防维保服务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w:t>
            </w:r>
            <w:r>
              <w:rPr>
                <w:rFonts w:ascii="仿宋_GB2312" w:hAnsi="仿宋_GB2312" w:cs="仿宋_GB2312" w:eastAsia="仿宋_GB2312"/>
                <w:b/>
              </w:rPr>
              <w:t>项目概况</w:t>
            </w:r>
          </w:p>
          <w:p>
            <w:pPr>
              <w:pStyle w:val="null3"/>
            </w:pPr>
            <w:r>
              <w:rPr>
                <w:rFonts w:ascii="仿宋_GB2312" w:hAnsi="仿宋_GB2312" w:cs="仿宋_GB2312" w:eastAsia="仿宋_GB2312"/>
              </w:rPr>
              <w:t>本项目为</w:t>
            </w:r>
            <w:r>
              <w:rPr>
                <w:rFonts w:ascii="仿宋_GB2312" w:hAnsi="仿宋_GB2312" w:cs="仿宋_GB2312" w:eastAsia="仿宋_GB2312"/>
              </w:rPr>
              <w:t>2026年消防维保服务，承包范围包括现有且完好有效的消防相应设施设备的保养维护工作,以及年度消防检测工作。</w:t>
            </w:r>
          </w:p>
          <w:p>
            <w:pPr>
              <w:pStyle w:val="null3"/>
            </w:pPr>
            <w:r>
              <w:rPr>
                <w:rFonts w:ascii="仿宋_GB2312" w:hAnsi="仿宋_GB2312" w:cs="仿宋_GB2312" w:eastAsia="仿宋_GB2312"/>
              </w:rPr>
              <w:t>具体维护内容：</w:t>
            </w:r>
          </w:p>
          <w:p>
            <w:pPr>
              <w:pStyle w:val="null3"/>
            </w:pPr>
            <w:r>
              <w:rPr>
                <w:rFonts w:ascii="仿宋_GB2312" w:hAnsi="仿宋_GB2312" w:cs="仿宋_GB2312" w:eastAsia="仿宋_GB2312"/>
              </w:rPr>
              <w:t>乙方负责对甲方如下设施设备：消防主机与分机、火灾报警系统及联动系统、消防防排烟联动系统、自动喷淋灭火联动系统、消火栓联动系统、应急照明强制点亮联动系统、消防通讯设备系统等，进行定期保养、日常维修。</w:t>
            </w:r>
          </w:p>
          <w:p>
            <w:pPr>
              <w:pStyle w:val="null3"/>
            </w:pPr>
            <w:r>
              <w:rPr>
                <w:rFonts w:ascii="仿宋_GB2312" w:hAnsi="仿宋_GB2312" w:cs="仿宋_GB2312" w:eastAsia="仿宋_GB2312"/>
              </w:rPr>
              <w:t>服务范围：涵盖服务场所内所有消防设施设备，包括但不限于火灾自动报警系统、自动喷水灭火系统、消火栓系统、防排烟系统、应急照明和疏散指示系统、防火门</w:t>
            </w:r>
            <w:r>
              <w:rPr>
                <w:rFonts w:ascii="仿宋_GB2312" w:hAnsi="仿宋_GB2312" w:cs="仿宋_GB2312" w:eastAsia="仿宋_GB2312"/>
              </w:rPr>
              <w:t>/防火卷帘系统、气体灭火系统、消防水泵房、消防控制室等全部消防相关设施。</w:t>
            </w:r>
          </w:p>
          <w:p>
            <w:pPr>
              <w:pStyle w:val="null3"/>
            </w:pPr>
            <w:r>
              <w:rPr>
                <w:rFonts w:ascii="仿宋_GB2312" w:hAnsi="仿宋_GB2312" w:cs="仿宋_GB2312" w:eastAsia="仿宋_GB2312"/>
                <w:b/>
              </w:rPr>
              <w:t>（</w:t>
            </w:r>
            <w:r>
              <w:rPr>
                <w:rFonts w:ascii="仿宋_GB2312" w:hAnsi="仿宋_GB2312" w:cs="仿宋_GB2312" w:eastAsia="仿宋_GB2312"/>
                <w:b/>
              </w:rPr>
              <w:t>2）核心服务内容</w:t>
            </w:r>
          </w:p>
          <w:p>
            <w:pPr>
              <w:pStyle w:val="null3"/>
            </w:pPr>
            <w:r>
              <w:rPr>
                <w:rFonts w:ascii="仿宋_GB2312" w:hAnsi="仿宋_GB2312" w:cs="仿宋_GB2312" w:eastAsia="仿宋_GB2312"/>
              </w:rPr>
              <w:t>本项目服务分为月度常规维保和年度消防检测两大板块，乙方需严格按照国家消防法律法规、技术标准及甲方要求，完成全流程服务，确保消防设施始终处于正常运行状态。</w:t>
            </w:r>
          </w:p>
          <w:p>
            <w:pPr>
              <w:pStyle w:val="null3"/>
            </w:pPr>
            <w:r>
              <w:rPr>
                <w:rFonts w:ascii="仿宋_GB2312" w:hAnsi="仿宋_GB2312" w:cs="仿宋_GB2312" w:eastAsia="仿宋_GB2312"/>
              </w:rPr>
              <w:t>1）月度维保服务</w:t>
            </w:r>
          </w:p>
          <w:p>
            <w:pPr>
              <w:pStyle w:val="null3"/>
            </w:pPr>
            <w:r>
              <w:rPr>
                <w:rFonts w:ascii="仿宋_GB2312" w:hAnsi="仿宋_GB2312" w:cs="仿宋_GB2312" w:eastAsia="仿宋_GB2312"/>
              </w:rPr>
              <w:t>① 维保频次：每月定期开展1次全面维保服务，遇重大节假日、消防安全专项检查前，需增加1次专项维保，全年维保频次不低于12次。</w:t>
            </w:r>
          </w:p>
          <w:p>
            <w:pPr>
              <w:pStyle w:val="null3"/>
            </w:pPr>
            <w:r>
              <w:rPr>
                <w:rFonts w:ascii="仿宋_GB2312" w:hAnsi="仿宋_GB2312" w:cs="仿宋_GB2312" w:eastAsia="仿宋_GB2312"/>
              </w:rPr>
              <w:t>②维保内容：对火灾自动报警系统进行功能测试，检查探测器、手动报警按钮、控制器运行状态，清理设备灰尘，排查故障点位并及时修复。</w:t>
            </w:r>
          </w:p>
          <w:p>
            <w:pPr>
              <w:pStyle w:val="null3"/>
            </w:pPr>
            <w:r>
              <w:rPr>
                <w:rFonts w:ascii="仿宋_GB2312" w:hAnsi="仿宋_GB2312" w:cs="仿宋_GB2312" w:eastAsia="仿宋_GB2312"/>
              </w:rPr>
              <w:t>检测自动喷水灭火系统的喷头、水流指示器、湿式报警阀、末端试水装置，确保管网压力正常、无渗漏，阀门启闭灵活。</w:t>
            </w:r>
          </w:p>
          <w:p>
            <w:pPr>
              <w:pStyle w:val="null3"/>
            </w:pPr>
            <w:r>
              <w:rPr>
                <w:rFonts w:ascii="仿宋_GB2312" w:hAnsi="仿宋_GB2312" w:cs="仿宋_GB2312" w:eastAsia="仿宋_GB2312"/>
              </w:rPr>
              <w:t>检查消火栓、消防水泵接合器，确保组件完好、水压达标，消火栓箱内器材齐全有效。</w:t>
            </w:r>
          </w:p>
          <w:p>
            <w:pPr>
              <w:pStyle w:val="null3"/>
            </w:pPr>
            <w:r>
              <w:rPr>
                <w:rFonts w:ascii="仿宋_GB2312" w:hAnsi="仿宋_GB2312" w:cs="仿宋_GB2312" w:eastAsia="仿宋_GB2312"/>
              </w:rPr>
              <w:t>测试防排烟系统风机、风口、防火阀的联动功能，保证通风排烟效果符合规范。</w:t>
            </w:r>
          </w:p>
          <w:p>
            <w:pPr>
              <w:pStyle w:val="null3"/>
            </w:pPr>
            <w:r>
              <w:rPr>
                <w:rFonts w:ascii="仿宋_GB2312" w:hAnsi="仿宋_GB2312" w:cs="仿宋_GB2312" w:eastAsia="仿宋_GB2312"/>
              </w:rPr>
              <w:t>核查应急照明、疏散指示标志的通电状态、亮度及疏散指示准确性，故障灯具立即更换。</w:t>
            </w:r>
          </w:p>
          <w:p>
            <w:pPr>
              <w:pStyle w:val="null3"/>
            </w:pPr>
            <w:r>
              <w:rPr>
                <w:rFonts w:ascii="仿宋_GB2312" w:hAnsi="仿宋_GB2312" w:cs="仿宋_GB2312" w:eastAsia="仿宋_GB2312"/>
              </w:rPr>
              <w:t>检查防火门、防火卷帘的启闭、联动功能，确保关闭严密、运行顺畅。</w:t>
            </w:r>
          </w:p>
          <w:p>
            <w:pPr>
              <w:pStyle w:val="null3"/>
            </w:pPr>
            <w:r>
              <w:rPr>
                <w:rFonts w:ascii="仿宋_GB2312" w:hAnsi="仿宋_GB2312" w:cs="仿宋_GB2312" w:eastAsia="仿宋_GB2312"/>
              </w:rPr>
              <w:t>对消防水泵、稳压泵进行启动测试，检查消防水池、消防水箱水位，确保供水充足。</w:t>
            </w:r>
          </w:p>
          <w:p>
            <w:pPr>
              <w:pStyle w:val="null3"/>
            </w:pPr>
            <w:r>
              <w:rPr>
                <w:rFonts w:ascii="仿宋_GB2312" w:hAnsi="仿宋_GB2312" w:cs="仿宋_GB2312" w:eastAsia="仿宋_GB2312"/>
              </w:rPr>
              <w:t>维保完成后出具月度维保报告，详细记录维保内容、设备运行情况、故障整改结果及后续注意事项，提交甲方存档。</w:t>
            </w:r>
          </w:p>
          <w:p>
            <w:pPr>
              <w:pStyle w:val="null3"/>
            </w:pPr>
            <w:r>
              <w:rPr>
                <w:rFonts w:ascii="仿宋_GB2312" w:hAnsi="仿宋_GB2312" w:cs="仿宋_GB2312" w:eastAsia="仿宋_GB2312"/>
              </w:rPr>
              <w:t>③应急维保：甲方消防设施突发故障时，乙方需在接到通知后2小时内抵达现场处置，一般故障4小时内修复，重大故障24小时内制定整改方案并限期完成，保障消防系统不间断正常运行。</w:t>
            </w:r>
          </w:p>
          <w:p>
            <w:pPr>
              <w:pStyle w:val="null3"/>
            </w:pPr>
            <w:r>
              <w:rPr>
                <w:rFonts w:ascii="仿宋_GB2312" w:hAnsi="仿宋_GB2312" w:cs="仿宋_GB2312" w:eastAsia="仿宋_GB2312"/>
              </w:rPr>
              <w:t>2）年度检测服务</w:t>
            </w:r>
          </w:p>
          <w:p>
            <w:pPr>
              <w:pStyle w:val="null3"/>
            </w:pPr>
            <w:r>
              <w:rPr>
                <w:rFonts w:ascii="仿宋_GB2312" w:hAnsi="仿宋_GB2312" w:cs="仿宋_GB2312" w:eastAsia="仿宋_GB2312"/>
              </w:rPr>
              <w:t>①检测频次：每年开展1次全面消防设施检测，配合甲方完成消防部门年度消防安全检查及年检备案工作。</w:t>
            </w:r>
          </w:p>
          <w:p>
            <w:pPr>
              <w:pStyle w:val="null3"/>
            </w:pPr>
            <w:r>
              <w:rPr>
                <w:rFonts w:ascii="仿宋_GB2312" w:hAnsi="仿宋_GB2312" w:cs="仿宋_GB2312" w:eastAsia="仿宋_GB2312"/>
              </w:rPr>
              <w:t>②检测依据：严格按照《建筑消防设施检测技术规程》《建筑设计防火规范》等国家现行消防技术标准执行。</w:t>
            </w:r>
          </w:p>
          <w:p>
            <w:pPr>
              <w:pStyle w:val="null3"/>
            </w:pPr>
            <w:r>
              <w:rPr>
                <w:rFonts w:ascii="仿宋_GB2312" w:hAnsi="仿宋_GB2312" w:cs="仿宋_GB2312" w:eastAsia="仿宋_GB2312"/>
              </w:rPr>
              <w:t>③ 检测内容：对服务范围内所有消防设施以及灭火器进行全面功能性检测、性能测试，全面排查设施隐患、故障及不符合消防规范的问题，形成详细的年度消防检测报告。</w:t>
            </w:r>
          </w:p>
          <w:p>
            <w:pPr>
              <w:pStyle w:val="null3"/>
            </w:pPr>
            <w:r>
              <w:rPr>
                <w:rFonts w:ascii="仿宋_GB2312" w:hAnsi="仿宋_GB2312" w:cs="仿宋_GB2312" w:eastAsia="仿宋_GB2312"/>
              </w:rPr>
              <w:t>④年检要求：乙方负责将年度检测报告及相关资料整理完善，协助甲方向当地消防救援部门提交年检申请，确保检测结果通过消防部门年度检查验收，取得年检合格相关证明。</w:t>
            </w:r>
          </w:p>
          <w:p>
            <w:pPr>
              <w:pStyle w:val="null3"/>
            </w:pPr>
            <w:r>
              <w:rPr>
                <w:rFonts w:ascii="仿宋_GB2312" w:hAnsi="仿宋_GB2312" w:cs="仿宋_GB2312" w:eastAsia="仿宋_GB2312"/>
              </w:rPr>
              <w:t>⑤ 整改责任：若年度检测结果未通过消防部门年检，乙方需无条件承担全部整改责任，自行承担整改所需人工、材料、设备等全部费用，在消防部门规定的限期内完成整改，重新检测直至通过年检，期间产生的一切责任及损失由乙方承担。</w:t>
            </w:r>
          </w:p>
          <w:p>
            <w:pPr>
              <w:pStyle w:val="null3"/>
            </w:pPr>
            <w:r>
              <w:rPr>
                <w:rFonts w:ascii="仿宋_GB2312" w:hAnsi="仿宋_GB2312" w:cs="仿宋_GB2312" w:eastAsia="仿宋_GB2312"/>
                <w:b/>
              </w:rPr>
              <w:t>（</w:t>
            </w:r>
            <w:r>
              <w:rPr>
                <w:rFonts w:ascii="仿宋_GB2312" w:hAnsi="仿宋_GB2312" w:cs="仿宋_GB2312" w:eastAsia="仿宋_GB2312"/>
                <w:b/>
              </w:rPr>
              <w:t>3）服务标准及要求</w:t>
            </w:r>
          </w:p>
          <w:p>
            <w:pPr>
              <w:pStyle w:val="null3"/>
            </w:pPr>
            <w:r>
              <w:rPr>
                <w:rFonts w:ascii="仿宋_GB2312" w:hAnsi="仿宋_GB2312" w:cs="仿宋_GB2312" w:eastAsia="仿宋_GB2312"/>
              </w:rPr>
              <w:t>1）乙方需具备合法有效的消防技术服务机构资质证书，配备持证上岗的专业维保、检测人员，作业人员需持有消防设施操作员证、消防工程师证等相关资格证书。</w:t>
            </w:r>
          </w:p>
          <w:p>
            <w:pPr>
              <w:pStyle w:val="null3"/>
            </w:pPr>
            <w:r>
              <w:rPr>
                <w:rFonts w:ascii="仿宋_GB2312" w:hAnsi="仿宋_GB2312" w:cs="仿宋_GB2312" w:eastAsia="仿宋_GB2312"/>
              </w:rPr>
              <w:t>2） 维保、检测作业需符合国家、行业现行消防技术标准及规范，操作流程规范，杜绝安全事故发生。</w:t>
            </w:r>
          </w:p>
          <w:p>
            <w:pPr>
              <w:pStyle w:val="null3"/>
            </w:pPr>
            <w:r>
              <w:rPr>
                <w:rFonts w:ascii="仿宋_GB2312" w:hAnsi="仿宋_GB2312" w:cs="仿宋_GB2312" w:eastAsia="仿宋_GB2312"/>
              </w:rPr>
              <w:t>3）乙方使用的维保配件、材料需符合国家质量标准，更换设备前需征得甲方同意，确保配件与原设备兼容。</w:t>
            </w:r>
          </w:p>
          <w:p>
            <w:pPr>
              <w:pStyle w:val="null3"/>
            </w:pPr>
            <w:r>
              <w:rPr>
                <w:rFonts w:ascii="仿宋_GB2312" w:hAnsi="仿宋_GB2312" w:cs="仿宋_GB2312" w:eastAsia="仿宋_GB2312"/>
              </w:rPr>
              <w:t>4） 服务期间需做好安全防护措施，爱护甲方设施设备，因乙方操作不当造成的设施损坏、财产损失，由乙方全额赔偿。</w:t>
            </w:r>
          </w:p>
          <w:p>
            <w:pPr>
              <w:pStyle w:val="null3"/>
            </w:pPr>
            <w:r>
              <w:rPr>
                <w:rFonts w:ascii="仿宋_GB2312" w:hAnsi="仿宋_GB2312" w:cs="仿宋_GB2312" w:eastAsia="仿宋_GB2312"/>
              </w:rPr>
              <w:t>5）乙方需建立完善的服务档案，记录每次维保、检测数据，定期向甲方汇报消防设施运行状况，接受甲方的监督检查。</w:t>
            </w:r>
          </w:p>
          <w:p>
            <w:pPr>
              <w:pStyle w:val="null3"/>
            </w:pPr>
            <w:r>
              <w:rPr>
                <w:rFonts w:ascii="仿宋_GB2312" w:hAnsi="仿宋_GB2312" w:cs="仿宋_GB2312" w:eastAsia="仿宋_GB2312"/>
                <w:sz w:val="21"/>
              </w:rPr>
              <w:t>6）西安图书馆因建筑物内消防系统复杂、品牌多样、气体灭火系统居多，为保证检测和维保过程中不发生系统误动作事情，参与企业需提供一支业务能力较强的服务队伍，并保证整个检测和维保过程中不得随意更换人员，要求现场检测人员不少于4人，其中一级注册消防工程师1名、高级（三级，检测维保方向）消防设施操作员1名、中级（四级，检测维保方向）消防设施操作员2名；以上四名组成人员需提供在本单位投标截至时间前近6个月内任意1个月(不含开标当月）的社保缴纳证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根据项目需求合理配备相关专业背景的，项目负责人及相关技术人员，组建综合型技术团队，满足项目服务要求。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 （1）基础合规资料交付：需按时提交派驻人员资料、档案管理、费用明细等材料。 （2）专项服务成果交付：针对消防维保等核心服务，各项指标需达到合同约定标准。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自2026年1月1日至2026年12月31日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存在影响消防系统正常运行、存在重大安全隐患或不符合国家消防技术规范要求的情形，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其他，合同签订后六个月，达到付款条件起10个工作日内，支付合同总金额的50.0%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二、若乙方因破产、歇业或被吊销营业执照而不能继续为甲方提供消防维保服务，应提前一个月通知甲方，在甲方找到新的服务商之前，甲方有权要求乙方继续提供消防维保服务。 三、如乙方未按照合同约定履行消防维保、检测、故障维修、应急响应等义务，或服务质量不符合国家规范、采购文件及响应文件约定的，甲方有权要求乙方限期整改；乙方逾期未整改或整改后仍不符合要求的，甲方有权按照每次违约人民币1000元至5000元标准扣减服务费用；情节严重或造成安全事故、行政处罚、第三方损失的，甲方有权单方解除合同，并要求乙方承担全部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供应商须在“社会消防技术服务信息系统（https://shhxf.119.gov.cn/templet/index_7.jsp）”中可查询，资质范围须包含消防设施维护保养，提供相关截图。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拟派项目负责人应具备一级注册消防工程师证书，且在本单位注册。</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同时满足以下条款：1.货币单位符合磋商文件要求；2.报价符合唯一性要求 ；3.未超出采购包最高限价 ；4.符合《报价表》的填报要求。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供应商类似项目业绩一览表.docx 中小企业声明函 授权委托书.docx 商务应答表 服务内容及服务要求应答表 供应商应提交的相关资格证明材料 报价表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检测维保业绩</w:t>
            </w:r>
          </w:p>
        </w:tc>
        <w:tc>
          <w:tcPr>
            <w:tcW w:type="dxa" w:w="2492"/>
          </w:tcPr>
          <w:p>
            <w:pPr>
              <w:pStyle w:val="null3"/>
            </w:pPr>
            <w:r>
              <w:rPr>
                <w:rFonts w:ascii="仿宋_GB2312" w:hAnsi="仿宋_GB2312" w:cs="仿宋_GB2312" w:eastAsia="仿宋_GB2312"/>
              </w:rPr>
              <w:t>提供2023年05月01日至今类似检测、维保项目业绩，响应文件中附有其业绩证明材料，业绩以合同（协议）或中标（成交）通知书为依据，每提供1个得2分，满分10分。（业绩以合同签订日期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（1）供应商针对本项目配备的技术负责人具备一级注册消防工程师证书，且在本单位注册得3分，满分3分（提供证明材料，原件备查）。 （2）供应商针对本项目现场配备的人员持有高级（三级，检测维保方向）消防设施操作员证书、中级（四级，检测维保方向）消防设施操作员证书的维保人员在满足磋商文件要求的基础上，每增加一名持证人员加2 分，满分 4 分（为本单位在职人员（提供近6个月内任意1个月的社保缴纳证明），并已在“社会消防技术服务信息系统”完成从业备案（提供可查询截图））。 （3）提供整体人员团队名单，岗位职责明确、技术力量雄厚，检测人员中具有陕西省消防总队专家库专家者得1分 ，满分为1分(具体以聘书或者消防官网专家库公示为准），未提供不计分。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检测维保方案</w:t>
            </w:r>
          </w:p>
        </w:tc>
        <w:tc>
          <w:tcPr>
            <w:tcW w:type="dxa" w:w="2492"/>
          </w:tcPr>
          <w:p>
            <w:pPr>
              <w:pStyle w:val="null3"/>
            </w:pPr>
            <w:r>
              <w:rPr>
                <w:rFonts w:ascii="仿宋_GB2312" w:hAnsi="仿宋_GB2312" w:cs="仿宋_GB2312" w:eastAsia="仿宋_GB2312"/>
              </w:rPr>
              <w:t>一、评审内容：（1）日常维护保养方案；（2）月度全面维护检测和常规保养方案；（3）年度全面维护检测与常规保养方案。 二、评审标准：（1）完善性：方案全面，对评审内容中的 各项要求有详细阐述；（2）可实施性：切合本项目实际情况，提出步骤清晰、合理的方案；（3）针对性：方案能够紧扣项目实际情况，内容科学合理。 上述评审内容全部满足评审标准得 9 分，评审内容缺项每项扣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一、评审内容：（1）消防维保控制要点；（2）消防维保重点难点分析；（3）消防维保故障排除；（4）故障处理措施；（5）维保人员工作安排；（6）维保进度安排。 二、评审标准：（1）完善性：方案全面，对评审内容中的 各项要求有详细阐述；（2）可实施性：切合本项目实际情况，提出步骤清晰、合理的方案；（3）针对性：方案能够紧扣项目实际情况，内容科学合理。 上述评审内容全部满足评审标准得 12 分，评审内容缺 项每项扣 2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一、评审内容：（1）工作安全保障及秩序保障；（2）安全操作培训；（3）服务质量管理制度措施；（4）安全维护保障。 二、评审标准：（1）完善性：方案全面，对评审内容中的 各项要求有详细阐述；（2）可实施性：切合本项目实际情况，提出步骤清晰、合理的方案；（3）针对性：方案能够紧扣项目实际情况，内容科学合理。 上述评审内容全部满足评审标准得 12 分，评审内容缺 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一、评审内容：（1）项目人员管理；（2）工作职能组织；（3）项目人员配各结构及职责分工；（4）项目人员考核办法；（5）档案管理。 二、评审标准：（1）完善性：方案全面，对评审内容中的 各项要求有详细阐述；（2）可实施性：切合本项目实际情况，提出步骤清晰、合理的方案；（3）针对性：方案能够紧扣项目实际情况，内容科学合理。 上述评审内容全部满足评审标准得 10 分，评审内容缺 项每项扣 2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检测维保仪器设施配备</w:t>
            </w:r>
          </w:p>
        </w:tc>
        <w:tc>
          <w:tcPr>
            <w:tcW w:type="dxa" w:w="2492"/>
          </w:tcPr>
          <w:p>
            <w:pPr>
              <w:pStyle w:val="null3"/>
            </w:pPr>
            <w:r>
              <w:rPr>
                <w:rFonts w:ascii="仿宋_GB2312" w:hAnsi="仿宋_GB2312" w:cs="仿宋_GB2312" w:eastAsia="仿宋_GB2312"/>
              </w:rPr>
              <w:t>一、评审内容：（1）提供完整的维保更换配件清单及相关质量证明材料；（2）专业维保工具、检测设备。 二、评审标准：（1）完善性：方案全面，对评审内容中的 各项要求有详细阐述；（2）可实施性：切合本项目实际情况，提出步骤清晰、合理的方案；（3）针对性：方案能够紧扣项目实际情况，内容科学合理。 上述评审内容全部满足评审标准得 8 分，评审内容缺 项每项扣 4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消防故障应急预案</w:t>
            </w:r>
          </w:p>
        </w:tc>
        <w:tc>
          <w:tcPr>
            <w:tcW w:type="dxa" w:w="2492"/>
          </w:tcPr>
          <w:p>
            <w:pPr>
              <w:pStyle w:val="null3"/>
            </w:pPr>
            <w:r>
              <w:rPr>
                <w:rFonts w:ascii="仿宋_GB2312" w:hAnsi="仿宋_GB2312" w:cs="仿宋_GB2312" w:eastAsia="仿宋_GB2312"/>
              </w:rPr>
              <w:t>一、评审内容：（1）应急响应速度；（2）应急措施；（3）应急人员安排；（4）紧急安全保障措施。 二、评审标准：（1）完善性：方案全面，对评审内容中的 各项要求有详细阐述；（2）可实施性：切合本项目实际情况，提出步骤清晰、合理的方案；（3）针对性：方案能够紧扣项目实际情况，内容科学合理。 上述评审内容全部满足评审标准得 12 分，评审内容缺 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一、评审内容：（1）服务质量承诺；（2）按时做好消防设施资料建档工作，及时更新台帐资料承诺；（3）服务响应时限、人员到位、安全保障、不能完全履行承诺时愿意接受相关处罚 等以及其他服务的承诺。 二、评审标准：（1）完善性：方案全面，对评审内容中的 各项要求有详细阐述；（2）可实施性：切合本项目实际情况，提出步骤清晰、合理的方案；（3）针对性：方案能够紧扣项目实际情况，内容科学合理。 上述评审内容全部满足评审标准得9分，评审内容缺 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详见附件：2026年消防维保服务合同.docx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