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517A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6"/>
          <w:szCs w:val="36"/>
          <w:lang w:val="en-US" w:eastAsia="zh-CN"/>
        </w:rPr>
      </w:pPr>
      <w:r>
        <w:rPr>
          <w:rFonts w:hint="eastAsia" w:ascii="宋体" w:hAnsi="宋体" w:cs="宋体"/>
          <w:b/>
          <w:bCs/>
          <w:color w:val="auto"/>
          <w:sz w:val="36"/>
          <w:szCs w:val="36"/>
          <w:lang w:val="en-US" w:eastAsia="zh-CN"/>
        </w:rPr>
        <w:t>白水县殡仪馆设备购置项目</w:t>
      </w:r>
    </w:p>
    <w:p w14:paraId="43F611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t>采购需求</w:t>
      </w:r>
    </w:p>
    <w:p w14:paraId="5931F14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一、基本要求</w:t>
      </w:r>
    </w:p>
    <w:p w14:paraId="055B96E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1、项目概况</w:t>
      </w:r>
    </w:p>
    <w:p w14:paraId="791C5D6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1</w:t>
      </w:r>
      <w:r>
        <w:rPr>
          <w:rFonts w:hint="eastAsia" w:ascii="宋体" w:hAnsi="宋体" w:eastAsia="宋体" w:cs="宋体"/>
          <w:b w:val="0"/>
          <w:bCs w:val="0"/>
          <w:color w:val="auto"/>
          <w:sz w:val="28"/>
          <w:szCs w:val="28"/>
          <w:lang w:eastAsia="zh-CN"/>
        </w:rPr>
        <w:t>）项目名称：</w:t>
      </w:r>
      <w:r>
        <w:rPr>
          <w:rFonts w:hint="eastAsia" w:ascii="宋体" w:hAnsi="宋体" w:cs="宋体"/>
          <w:b w:val="0"/>
          <w:bCs w:val="0"/>
          <w:color w:val="auto"/>
          <w:sz w:val="28"/>
          <w:szCs w:val="28"/>
          <w:lang w:eastAsia="zh-CN"/>
        </w:rPr>
        <w:t>白水县殡仪馆设备购置项目</w:t>
      </w:r>
    </w:p>
    <w:p w14:paraId="78B4024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2</w:t>
      </w:r>
      <w:r>
        <w:rPr>
          <w:rFonts w:hint="eastAsia" w:ascii="宋体" w:hAnsi="宋体" w:eastAsia="宋体" w:cs="宋体"/>
          <w:b w:val="0"/>
          <w:bCs w:val="0"/>
          <w:color w:val="auto"/>
          <w:sz w:val="28"/>
          <w:szCs w:val="28"/>
          <w:lang w:eastAsia="zh-CN"/>
        </w:rPr>
        <w:t>）采购人：</w:t>
      </w:r>
      <w:r>
        <w:rPr>
          <w:rFonts w:hint="eastAsia" w:ascii="宋体" w:hAnsi="宋体" w:cs="宋体"/>
          <w:b w:val="0"/>
          <w:bCs w:val="0"/>
          <w:color w:val="auto"/>
          <w:sz w:val="28"/>
          <w:szCs w:val="28"/>
          <w:lang w:val="en-US" w:eastAsia="zh-CN"/>
        </w:rPr>
        <w:t>白水县殡葬管理所</w:t>
      </w:r>
      <w:bookmarkStart w:id="0" w:name="_GoBack"/>
      <w:bookmarkEnd w:id="0"/>
    </w:p>
    <w:p w14:paraId="6C3BF84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3</w:t>
      </w:r>
      <w:r>
        <w:rPr>
          <w:rFonts w:hint="eastAsia" w:ascii="宋体" w:hAnsi="宋体" w:eastAsia="宋体" w:cs="宋体"/>
          <w:b w:val="0"/>
          <w:bCs w:val="0"/>
          <w:color w:val="auto"/>
          <w:sz w:val="28"/>
          <w:szCs w:val="28"/>
          <w:lang w:eastAsia="zh-CN"/>
        </w:rPr>
        <w:t>）项目概况：</w:t>
      </w:r>
      <w:r>
        <w:rPr>
          <w:rFonts w:hint="eastAsia" w:ascii="宋体" w:hAnsi="宋体" w:cs="宋体"/>
          <w:b w:val="0"/>
          <w:bCs w:val="0"/>
          <w:color w:val="auto"/>
          <w:sz w:val="28"/>
          <w:szCs w:val="28"/>
          <w:lang w:val="en-US" w:eastAsia="zh-CN"/>
        </w:rPr>
        <w:t>采购</w:t>
      </w:r>
      <w:r>
        <w:rPr>
          <w:rFonts w:hint="eastAsia" w:ascii="宋体" w:hAnsi="宋体" w:cs="宋体"/>
          <w:b w:val="0"/>
          <w:bCs w:val="0"/>
          <w:color w:val="auto"/>
          <w:sz w:val="28"/>
          <w:szCs w:val="28"/>
          <w:lang w:eastAsia="zh-CN"/>
        </w:rPr>
        <w:t>火化炉尾气净化设备1台、殡葬车1辆</w:t>
      </w:r>
      <w:r>
        <w:rPr>
          <w:rFonts w:hint="eastAsia" w:ascii="宋体" w:hAnsi="宋体" w:eastAsia="宋体" w:cs="宋体"/>
          <w:b w:val="0"/>
          <w:bCs w:val="0"/>
          <w:color w:val="auto"/>
          <w:sz w:val="28"/>
          <w:szCs w:val="28"/>
          <w:lang w:eastAsia="zh-CN"/>
        </w:rPr>
        <w:t>。</w:t>
      </w:r>
    </w:p>
    <w:p w14:paraId="5C3541E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lang w:eastAsia="zh-CN"/>
        </w:rPr>
        <w:t>）采购方式：公开招标</w:t>
      </w:r>
    </w:p>
    <w:p w14:paraId="08107CD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rPr>
        <w:t>2、采购项目需要落实的政府采购政策：（1）《财政部发展改革委生态环境部市场监管总局关于调整优化节能产品、环境标志产品政府采购执行机制的通知》（财库〔2019〕9号）；（2）《政府采购促进中小企业发展管理办法》（财库〔2020〕46号）；（3）《财政部司法部关于政府采购支持监狱企业发展有关问题的通知》（财库〔2014〕68号）；（4）《三部门联合发布关于促进残疾人就业政府采购政策的通知》（财库〔2017〕141号）；（5）陕西省财政厅关于印发《陕西省中小企业政府采购信用融资办法》（陕财办采〔2018〕23号）；（6）《关于运用政府采购政策支持乡村产业振兴的通知》（财库〔2021〕19号）；（7）《财政部住房和城乡建设部关于政府采购支持绿色建材促进建筑品质提升试点工作的通知》（财库〔2020〕31号）；（8）《陕西省财政厅关于进一步加强政府绿色采购有关问题的通知》（陕财办采〔2021〕29号）；（9）《财政部关于在政府采购活动中落实平等对待内外资企业有关政策的通知》（财库〔2021〕35号）；（10）其他需要落实的政府采购政策。</w:t>
      </w:r>
    </w:p>
    <w:p w14:paraId="692EEE0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cs="宋体"/>
          <w:b w:val="0"/>
          <w:bCs w:val="0"/>
          <w:color w:val="auto"/>
          <w:kern w:val="2"/>
          <w:sz w:val="28"/>
          <w:szCs w:val="28"/>
          <w:lang w:val="en-US" w:eastAsia="zh-CN" w:bidi="ar-SA"/>
        </w:rPr>
        <w:t>3</w:t>
      </w:r>
      <w:r>
        <w:rPr>
          <w:rFonts w:hint="eastAsia" w:ascii="宋体" w:hAnsi="宋体" w:eastAsia="宋体" w:cs="宋体"/>
          <w:b w:val="0"/>
          <w:bCs w:val="0"/>
          <w:color w:val="auto"/>
          <w:kern w:val="2"/>
          <w:sz w:val="28"/>
          <w:szCs w:val="28"/>
          <w:lang w:val="en-US" w:eastAsia="zh-CN" w:bidi="ar-SA"/>
        </w:rPr>
        <w:t>、</w:t>
      </w:r>
      <w:r>
        <w:rPr>
          <w:rFonts w:hint="eastAsia" w:ascii="宋体" w:hAnsi="宋体" w:eastAsia="宋体" w:cs="宋体"/>
          <w:b w:val="0"/>
          <w:bCs w:val="0"/>
          <w:color w:val="auto"/>
          <w:sz w:val="28"/>
          <w:szCs w:val="28"/>
          <w:lang w:eastAsia="zh-CN"/>
        </w:rPr>
        <w:t>供货</w:t>
      </w:r>
      <w:r>
        <w:rPr>
          <w:rFonts w:hint="eastAsia" w:ascii="宋体" w:hAnsi="宋体" w:eastAsia="宋体" w:cs="宋体"/>
          <w:b w:val="0"/>
          <w:bCs w:val="0"/>
          <w:color w:val="auto"/>
          <w:sz w:val="28"/>
          <w:szCs w:val="28"/>
        </w:rPr>
        <w:t>地点：</w:t>
      </w:r>
      <w:r>
        <w:rPr>
          <w:rFonts w:hint="eastAsia" w:ascii="宋体" w:hAnsi="宋体" w:eastAsia="宋体" w:cs="宋体"/>
          <w:b w:val="0"/>
          <w:bCs w:val="0"/>
          <w:color w:val="auto"/>
          <w:sz w:val="28"/>
          <w:szCs w:val="28"/>
          <w:lang w:eastAsia="zh-CN"/>
        </w:rPr>
        <w:t>采购人指定地点</w:t>
      </w:r>
    </w:p>
    <w:p w14:paraId="5E56F39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eastAsia="zh-CN"/>
        </w:rPr>
        <w:t>二、</w:t>
      </w:r>
      <w:r>
        <w:rPr>
          <w:rFonts w:hint="eastAsia" w:ascii="宋体" w:hAnsi="宋体" w:eastAsia="宋体" w:cs="宋体"/>
          <w:b w:val="0"/>
          <w:bCs w:val="0"/>
          <w:color w:val="auto"/>
          <w:sz w:val="28"/>
          <w:szCs w:val="28"/>
        </w:rPr>
        <w:t>拟投入本项目的预算</w:t>
      </w:r>
    </w:p>
    <w:p w14:paraId="6898060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color w:val="auto"/>
          <w:sz w:val="28"/>
          <w:szCs w:val="28"/>
          <w:lang w:eastAsia="zh-CN"/>
        </w:rPr>
        <w:t>合同包</w:t>
      </w:r>
      <w:r>
        <w:rPr>
          <w:rFonts w:hint="eastAsia" w:ascii="宋体" w:hAnsi="宋体" w:eastAsia="宋体" w:cs="宋体"/>
          <w:color w:val="auto"/>
          <w:sz w:val="28"/>
          <w:szCs w:val="28"/>
          <w:lang w:val="en-US" w:eastAsia="zh-CN"/>
        </w:rPr>
        <w:t>1：500000‬.00元；合同包2：150000‬.00元</w:t>
      </w:r>
    </w:p>
    <w:p w14:paraId="35A32C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kern w:val="2"/>
          <w:sz w:val="28"/>
          <w:szCs w:val="28"/>
          <w:lang w:val="en-US" w:eastAsia="zh-CN" w:bidi="ar-SA"/>
        </w:rPr>
        <w:t>三、</w:t>
      </w:r>
      <w:r>
        <w:rPr>
          <w:rFonts w:hint="eastAsia" w:ascii="宋体" w:hAnsi="宋体" w:eastAsia="宋体" w:cs="宋体"/>
          <w:b w:val="0"/>
          <w:bCs w:val="0"/>
          <w:color w:val="auto"/>
          <w:sz w:val="28"/>
          <w:szCs w:val="28"/>
          <w:lang w:val="en-US" w:eastAsia="zh-CN"/>
        </w:rPr>
        <w:t>采购清单</w:t>
      </w:r>
    </w:p>
    <w:p w14:paraId="132612B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cs="宋体"/>
          <w:b w:val="0"/>
          <w:bCs w:val="0"/>
          <w:color w:val="auto"/>
          <w:sz w:val="28"/>
          <w:szCs w:val="28"/>
          <w:lang w:eastAsia="zh-CN"/>
        </w:rPr>
        <w:t>火化炉尾气净化设备1台、殡葬车1辆</w:t>
      </w:r>
    </w:p>
    <w:p w14:paraId="0F98859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四、供货质量、标准、期限、效率等要求</w:t>
      </w:r>
    </w:p>
    <w:p w14:paraId="6CFBD92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1、质量标准：符合国家现行技术规范和标准，达到合格要求。</w:t>
      </w:r>
    </w:p>
    <w:p w14:paraId="1E32456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color w:val="auto"/>
          <w:sz w:val="28"/>
          <w:szCs w:val="28"/>
          <w:lang w:val="en-US" w:eastAsia="zh-CN"/>
        </w:rPr>
      </w:pPr>
      <w:r>
        <w:rPr>
          <w:rFonts w:hint="eastAsia" w:ascii="宋体" w:hAnsi="宋体" w:eastAsia="宋体" w:cs="宋体"/>
          <w:b w:val="0"/>
          <w:bCs w:val="0"/>
          <w:color w:val="auto"/>
          <w:sz w:val="28"/>
          <w:szCs w:val="28"/>
          <w:lang w:val="en-US" w:eastAsia="zh-CN"/>
        </w:rPr>
        <w:t>2、供货期限</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lang w:val="en-US" w:eastAsia="zh-CN"/>
        </w:rPr>
        <w:t>合同包1：合同签订生效后30天内需交货完毕</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en-US" w:eastAsia="zh-CN"/>
        </w:rPr>
        <w:t>合同包2：合同签订生效后45天内需交货完毕。</w:t>
      </w:r>
    </w:p>
    <w:p w14:paraId="71E4998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eastAsia="zh-CN"/>
        </w:rPr>
        <w:t>五</w:t>
      </w:r>
      <w:r>
        <w:rPr>
          <w:rFonts w:hint="eastAsia" w:ascii="宋体" w:hAnsi="宋体" w:eastAsia="宋体" w:cs="宋体"/>
          <w:b w:val="0"/>
          <w:bCs w:val="0"/>
          <w:color w:val="auto"/>
          <w:sz w:val="28"/>
          <w:szCs w:val="28"/>
        </w:rPr>
        <w:t>、验收标准</w:t>
      </w:r>
    </w:p>
    <w:p w14:paraId="7DFC64F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1、所供产品的规格、数量符合招标文件、投标人承诺及采购合同约定的要求。</w:t>
      </w:r>
    </w:p>
    <w:p w14:paraId="1322C99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2、所有产品均已运输至指定地点。</w:t>
      </w:r>
    </w:p>
    <w:p w14:paraId="42249FA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宋体" w:hAnsi="宋体" w:eastAsia="宋体" w:cs="宋体"/>
          <w:b w:val="0"/>
          <w:bCs w:val="0"/>
          <w:color w:val="auto"/>
          <w:sz w:val="28"/>
          <w:szCs w:val="28"/>
          <w:lang w:val="en-US" w:eastAsia="zh-CN"/>
        </w:rPr>
      </w:pPr>
    </w:p>
    <w:p w14:paraId="7D050AF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白水县殡葬管理所</w:t>
      </w:r>
    </w:p>
    <w:p w14:paraId="45D4256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2026年6月25日</w:t>
      </w:r>
    </w:p>
    <w:p w14:paraId="67CCEAB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宋体" w:hAnsi="宋体" w:eastAsia="宋体" w:cs="宋体"/>
          <w:b w:val="0"/>
          <w:bCs w:val="0"/>
          <w:color w:val="auto"/>
          <w:sz w:val="28"/>
          <w:szCs w:val="28"/>
          <w:lang w:val="en-US" w:eastAsia="zh-CN"/>
        </w:rPr>
      </w:pPr>
    </w:p>
    <w:sectPr>
      <w:pgSz w:w="11906" w:h="16838"/>
      <w:pgMar w:top="1440" w:right="1587" w:bottom="1440" w:left="1587" w:header="851" w:footer="992" w:gutter="0"/>
      <w:cols w:space="0" w:num="1"/>
      <w:rtlGutter w:val="0"/>
      <w:docGrid w:type="lines" w:linePitch="30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3OWYwM2NhMjI0OGQ3NzM1ODkyZDhlMTZmY2Y4MzUifQ=="/>
  </w:docVars>
  <w:rsids>
    <w:rsidRoot w:val="00000000"/>
    <w:rsid w:val="00BE255E"/>
    <w:rsid w:val="013C06BC"/>
    <w:rsid w:val="01BE7323"/>
    <w:rsid w:val="044C6E68"/>
    <w:rsid w:val="06621664"/>
    <w:rsid w:val="081259FF"/>
    <w:rsid w:val="081D0FA3"/>
    <w:rsid w:val="085D73E7"/>
    <w:rsid w:val="08BD20E2"/>
    <w:rsid w:val="09063A89"/>
    <w:rsid w:val="09425604"/>
    <w:rsid w:val="0AFA2CF6"/>
    <w:rsid w:val="0B7C6285"/>
    <w:rsid w:val="0BCD2C09"/>
    <w:rsid w:val="0BF01487"/>
    <w:rsid w:val="0FE95707"/>
    <w:rsid w:val="104B091B"/>
    <w:rsid w:val="11EB5197"/>
    <w:rsid w:val="11FC011F"/>
    <w:rsid w:val="1324298B"/>
    <w:rsid w:val="14F46542"/>
    <w:rsid w:val="16EE6650"/>
    <w:rsid w:val="1708736F"/>
    <w:rsid w:val="18153CE9"/>
    <w:rsid w:val="19550115"/>
    <w:rsid w:val="1AAF63F9"/>
    <w:rsid w:val="20A21E92"/>
    <w:rsid w:val="238279E8"/>
    <w:rsid w:val="24B8600A"/>
    <w:rsid w:val="24D31926"/>
    <w:rsid w:val="256B2E88"/>
    <w:rsid w:val="2A502FEB"/>
    <w:rsid w:val="2B2203EA"/>
    <w:rsid w:val="2B3B0A4D"/>
    <w:rsid w:val="2B683CD8"/>
    <w:rsid w:val="2C974B98"/>
    <w:rsid w:val="30A82BF4"/>
    <w:rsid w:val="316A5370"/>
    <w:rsid w:val="35154ED0"/>
    <w:rsid w:val="35EE0A4E"/>
    <w:rsid w:val="35F47126"/>
    <w:rsid w:val="36112CCA"/>
    <w:rsid w:val="37071E7A"/>
    <w:rsid w:val="3A490D14"/>
    <w:rsid w:val="3B3911ED"/>
    <w:rsid w:val="3C364C65"/>
    <w:rsid w:val="40755903"/>
    <w:rsid w:val="41931657"/>
    <w:rsid w:val="45062140"/>
    <w:rsid w:val="46114B81"/>
    <w:rsid w:val="464949DA"/>
    <w:rsid w:val="46DF0E9A"/>
    <w:rsid w:val="479D2DE8"/>
    <w:rsid w:val="4B5A4F93"/>
    <w:rsid w:val="4FFE14C1"/>
    <w:rsid w:val="5060304C"/>
    <w:rsid w:val="51B87A71"/>
    <w:rsid w:val="52A13DD6"/>
    <w:rsid w:val="53DB718E"/>
    <w:rsid w:val="54E002A7"/>
    <w:rsid w:val="57C31C00"/>
    <w:rsid w:val="5C187D49"/>
    <w:rsid w:val="60821C5B"/>
    <w:rsid w:val="65AC0F2A"/>
    <w:rsid w:val="66544FA9"/>
    <w:rsid w:val="66FB505F"/>
    <w:rsid w:val="68A17E1F"/>
    <w:rsid w:val="6B345DC5"/>
    <w:rsid w:val="6B5B46E4"/>
    <w:rsid w:val="6D1A3261"/>
    <w:rsid w:val="6F327E52"/>
    <w:rsid w:val="78FA6873"/>
    <w:rsid w:val="79EE4534"/>
    <w:rsid w:val="7A925C48"/>
    <w:rsid w:val="7B3F7B7E"/>
    <w:rsid w:val="7D5E1E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kern w:val="0"/>
      <w:sz w:val="20"/>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764</Words>
  <Characters>823</Characters>
  <Lines>0</Lines>
  <Paragraphs>0</Paragraphs>
  <TotalTime>0</TotalTime>
  <ScaleCrop>false</ScaleCrop>
  <LinksUpToDate>false</LinksUpToDate>
  <CharactersWithSpaces>823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2024-05-10T13:34:00Z</dcterms:created>
  <dc:creator>Administrator</dc:creator>
  <cp:lastModifiedBy>假如没有遇见</cp:lastModifiedBy>
  <dcterms:modified xsi:type="dcterms:W3CDTF">2026-09-01T10:04:25Z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31417987110A4E1D9636BCE905762B88_13</vt:lpwstr>
  </property>
  <property fmtid="{D5CDD505-2E9C-101B-9397-08002B2CF9AE}" pid="4" name="KSOTemplateDocerSaveRecord">
    <vt:lpwstr>eyJoZGlkIjoiNzUwMzIzNzA0YThlZWRjMTNjNWIyMzgzYTNhMDYyYmYiLCJ1c2VySWQiOiI3MTE1Nzg2OTEifQ==</vt:lpwstr>
  </property>
</Properties>
</file>