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版本号：【KRDL】K2-260503220260514001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西安市生态环境综合行政执法服装标志采购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【KRDL】K2-2605032</w:t>
      </w:r>
      <w:r>
        <w:br/>
      </w:r>
      <w:r>
        <w:br/>
      </w:r>
      <w:r>
        <w:br/>
      </w:r>
    </w:p>
    <w:p>
      <w:pPr>
        <w:pStyle w:val="null3"/>
        <w:jc w:val="center"/>
        <w:outlineLvl w:val="2"/>
      </w:pPr>
      <w:r>
        <w:rPr>
          <w:rFonts w:ascii="仿宋_GB2312" w:hAnsi="仿宋_GB2312" w:cs="仿宋_GB2312" w:eastAsia="仿宋_GB2312"/>
          <w:sz w:val="28"/>
          <w:b/>
        </w:rPr>
        <w:t>西安市生态环境保护综合执法支队</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西安市生态环境保护综合执法支队</w:t>
      </w:r>
      <w:r>
        <w:rPr>
          <w:rFonts w:ascii="仿宋_GB2312" w:hAnsi="仿宋_GB2312" w:cs="仿宋_GB2312" w:eastAsia="仿宋_GB2312"/>
        </w:rPr>
        <w:t>委托，拟对</w:t>
      </w:r>
      <w:r>
        <w:rPr>
          <w:rFonts w:ascii="仿宋_GB2312" w:hAnsi="仿宋_GB2312" w:cs="仿宋_GB2312" w:eastAsia="仿宋_GB2312"/>
        </w:rPr>
        <w:t>西安市生态环境综合行政执法服装标志采购</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【KRDL】K2-2605032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西安市生态环境综合行政执法服装标志采购</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西安市生态环境保护综合执法支队西安市生态环境综合行政执法服装标志采购，拟采购1批2026年计划对全市627人每人期满换发生态环境综合行政执法服装，具体采购内容及要求详见本项目竞争性谈判文件、答疑文件等全部内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采购包1（西安市生态环境综合行政执法服装标志采购）：属于专门面向小微企业采购。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1、主体资格：供应商为向采购人提供相关货物的法人或其他组织；</w:t>
      </w:r>
    </w:p>
    <w:p>
      <w:pPr>
        <w:pStyle w:val="null3"/>
      </w:pPr>
      <w:r>
        <w:rPr>
          <w:rFonts w:ascii="仿宋_GB2312" w:hAnsi="仿宋_GB2312" w:cs="仿宋_GB2312" w:eastAsia="仿宋_GB2312"/>
        </w:rPr>
        <w:t>2、信誉要求：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pPr>
        <w:pStyle w:val="null3"/>
      </w:pPr>
      <w:r>
        <w:rPr>
          <w:rFonts w:ascii="仿宋_GB2312" w:hAnsi="仿宋_GB2312" w:cs="仿宋_GB2312" w:eastAsia="仿宋_GB2312"/>
        </w:rPr>
        <w:t>3、财务报告：供应商提供2024年或2025年度经审计完整的财务审计报告（成立时间至提交响应文件截止时间不足一年的可提供自成立以来的资产负债表）或在开标日期前六个月内其基本开户银行出具的资信证明；</w:t>
      </w:r>
    </w:p>
    <w:p>
      <w:pPr>
        <w:pStyle w:val="null3"/>
      </w:pPr>
      <w:r>
        <w:rPr>
          <w:rFonts w:ascii="仿宋_GB2312" w:hAnsi="仿宋_GB2312" w:cs="仿宋_GB2312" w:eastAsia="仿宋_GB2312"/>
        </w:rPr>
        <w:t>4、社保的缴费证明材料：提供递交响应文件截止时间前一年内至少一个月已缴纳的社会保障资金的凭据（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纳税的缴费证明材料：供应商递交响应文件截止时间前一年内至少一个月依法缴纳税收的相关凭据（时间以税款所属日期为准，税种须包含增值税或企业所得税，凭据应有税务机关或代收机关的公章或业务专用章）；其他组织和自然人提供缴纳税收的凭据；依法免征、零申报的供应商应提供相关文件证明材料。</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西安市生态环境保护综合执法支队</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西安市碑林区大学东路4号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谢老师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029-85392325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白涛、刘昆、姚瑶、王昭、代光艳、王森、张晨、靳祥德、成荔、彭明杨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15902910121、029-89581311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采购包1：799,800.00元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确定成交供应商后3日内，由成交供应商参照国家计委颁发的《招标代理服务收费管理暂行办法》（计价格[2002]1980号）和发改革委办公厅颁发的《关于招标代理服务收费有关问题的通知》（发改办价格[2003] 857号）的有关规定标准计取，向采购代理机构一次付清代理服务费。备注：在对招标代理服务费转账时需备注项目名称+招标代理服务费。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西安市生态环境保护综合执法支队</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西安市生态环境保护综合执法支队</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西安市生态环境保护综合执法支队</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开瑞项目管理有限公司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以本项目合同约定为准。</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联系人：刘昆、白涛</w:t>
      </w:r>
    </w:p>
    <w:p>
      <w:pPr>
        <w:pStyle w:val="null3"/>
      </w:pPr>
      <w:r>
        <w:rPr>
          <w:rFonts w:ascii="仿宋_GB2312" w:hAnsi="仿宋_GB2312" w:cs="仿宋_GB2312" w:eastAsia="仿宋_GB2312"/>
        </w:rPr>
        <w:t>联系电话：15902910121、029-89581311</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生态环境保护综合执法支队西安市生态环境综合行政执法服装标志采购，拟采购1批2026年计划对全市627人每人期满换发生态环境综合行政执法服装，具体采购内容及要求详见本项目竞争性谈判文件、答疑文件等全部内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799,800.00</w:t>
      </w:r>
    </w:p>
    <w:p>
      <w:pPr>
        <w:pStyle w:val="null3"/>
      </w:pPr>
      <w:r>
        <w:rPr>
          <w:rFonts w:ascii="仿宋_GB2312" w:hAnsi="仿宋_GB2312" w:cs="仿宋_GB2312" w:eastAsia="仿宋_GB2312"/>
        </w:rPr>
        <w:t>采购包最高限价（元）: 799,755.40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制服</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799,800.00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标的名称：制服</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08"/>
              <w:gridCol w:w="405"/>
              <w:gridCol w:w="1509"/>
              <w:gridCol w:w="208"/>
              <w:gridCol w:w="208"/>
            </w:tblGrid>
            <w:tr>
              <w:tc>
                <w:tcPr>
                  <w:tcW w:type="dxa" w:w="2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序号</w:t>
                  </w:r>
                </w:p>
              </w:tc>
              <w:tc>
                <w:tcPr>
                  <w:tcW w:type="dxa" w:w="4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货物名称</w:t>
                  </w:r>
                </w:p>
              </w:tc>
              <w:tc>
                <w:tcPr>
                  <w:tcW w:type="dxa" w:w="15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FF"/>
                    </w:rPr>
                    <w:t>技术要求</w:t>
                  </w:r>
                </w:p>
              </w:tc>
              <w:tc>
                <w:tcPr>
                  <w:tcW w:type="dxa" w:w="2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数量</w:t>
                  </w:r>
                </w:p>
              </w:tc>
              <w:tc>
                <w:tcPr>
                  <w:tcW w:type="dxa" w:w="2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单位</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w:t>
                  </w: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常服</w:t>
                  </w:r>
                </w:p>
              </w:tc>
              <w:tc>
                <w:tcPr>
                  <w:tcW w:type="dxa" w:w="1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FF"/>
                    </w:rPr>
                    <w:t>面料颜色：藏青色（</w:t>
                  </w:r>
                  <w:r>
                    <w:rPr>
                      <w:rFonts w:ascii="仿宋_GB2312" w:hAnsi="仿宋_GB2312" w:cs="仿宋_GB2312" w:eastAsia="仿宋_GB2312"/>
                      <w:sz w:val="21"/>
                      <w:color w:val="0000FF"/>
                    </w:rPr>
                    <w:t>PANTONE19-4013TPX）；</w:t>
                  </w:r>
                </w:p>
                <w:p>
                  <w:pPr>
                    <w:pStyle w:val="null3"/>
                    <w:jc w:val="both"/>
                  </w:pPr>
                  <w:r>
                    <w:rPr>
                      <w:rFonts w:ascii="仿宋_GB2312" w:hAnsi="仿宋_GB2312" w:cs="仿宋_GB2312" w:eastAsia="仿宋_GB2312"/>
                      <w:sz w:val="21"/>
                      <w:color w:val="0000FF"/>
                    </w:rPr>
                    <w:t>面料：毛涤混纺哔叽，规格：</w:t>
                  </w:r>
                  <w:r>
                    <w:rPr>
                      <w:rFonts w:ascii="仿宋_GB2312" w:hAnsi="仿宋_GB2312" w:cs="仿宋_GB2312" w:eastAsia="仿宋_GB2312"/>
                      <w:sz w:val="21"/>
                      <w:color w:val="0000FF"/>
                    </w:rPr>
                    <w:t xml:space="preserve">60％羊毛、 20%聚酯纤维、 10%莱赛尔、 9% 弹性纤维、 1%导电纤维， 单位面积质量：196g/㎡；  </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9</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套</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w:t>
                  </w: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春秋</w:t>
                  </w:r>
                </w:p>
                <w:p>
                  <w:pPr>
                    <w:pStyle w:val="null3"/>
                    <w:jc w:val="center"/>
                  </w:pPr>
                  <w:r>
                    <w:rPr>
                      <w:rFonts w:ascii="仿宋_GB2312" w:hAnsi="仿宋_GB2312" w:cs="仿宋_GB2312" w:eastAsia="仿宋_GB2312"/>
                      <w:sz w:val="21"/>
                      <w:color w:val="0000FF"/>
                    </w:rPr>
                    <w:t>执勤服</w:t>
                  </w:r>
                </w:p>
              </w:tc>
              <w:tc>
                <w:tcPr>
                  <w:tcW w:type="dxa" w:w="1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FF"/>
                    </w:rPr>
                    <w:t>面料颜色：藏青色（</w:t>
                  </w:r>
                  <w:r>
                    <w:rPr>
                      <w:rFonts w:ascii="仿宋_GB2312" w:hAnsi="仿宋_GB2312" w:cs="仿宋_GB2312" w:eastAsia="仿宋_GB2312"/>
                      <w:sz w:val="21"/>
                      <w:color w:val="0000FF"/>
                    </w:rPr>
                    <w:t>PANTONE19-4013TPX）；</w:t>
                  </w:r>
                </w:p>
                <w:p>
                  <w:pPr>
                    <w:pStyle w:val="null3"/>
                    <w:jc w:val="both"/>
                  </w:pPr>
                  <w:r>
                    <w:rPr>
                      <w:rFonts w:ascii="仿宋_GB2312" w:hAnsi="仿宋_GB2312" w:cs="仿宋_GB2312" w:eastAsia="仿宋_GB2312"/>
                      <w:sz w:val="21"/>
                      <w:color w:val="0000FF"/>
                    </w:rPr>
                    <w:t>面料：涤毛哔叽，规格：羊毛</w:t>
                  </w:r>
                  <w:r>
                    <w:rPr>
                      <w:rFonts w:ascii="仿宋_GB2312" w:hAnsi="仿宋_GB2312" w:cs="仿宋_GB2312" w:eastAsia="仿宋_GB2312"/>
                      <w:sz w:val="21"/>
                      <w:color w:val="0000FF"/>
                    </w:rPr>
                    <w:t>23%、涤纶64%（复合弹性纤维，35%）、粘胶纤维13%，单位面积质量：210g/m²；</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634</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套</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w:t>
                  </w: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冬执勤服</w:t>
                  </w:r>
                </w:p>
              </w:tc>
              <w:tc>
                <w:tcPr>
                  <w:tcW w:type="dxa" w:w="1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FF"/>
                    </w:rPr>
                    <w:t>面料颜色：藏青色（</w:t>
                  </w:r>
                  <w:r>
                    <w:rPr>
                      <w:rFonts w:ascii="仿宋_GB2312" w:hAnsi="仿宋_GB2312" w:cs="仿宋_GB2312" w:eastAsia="仿宋_GB2312"/>
                      <w:sz w:val="21"/>
                      <w:color w:val="0000FF"/>
                    </w:rPr>
                    <w:t>PANTONE19-4013TPX）；</w:t>
                  </w:r>
                </w:p>
                <w:p>
                  <w:pPr>
                    <w:pStyle w:val="null3"/>
                    <w:jc w:val="both"/>
                  </w:pPr>
                  <w:r>
                    <w:rPr>
                      <w:rFonts w:ascii="仿宋_GB2312" w:hAnsi="仿宋_GB2312" w:cs="仿宋_GB2312" w:eastAsia="仿宋_GB2312"/>
                      <w:sz w:val="21"/>
                      <w:color w:val="0000FF"/>
                    </w:rPr>
                    <w:t>面料：涤毛锻背哔叽，规格：羊毛</w:t>
                  </w:r>
                  <w:r>
                    <w:rPr>
                      <w:rFonts w:ascii="仿宋_GB2312" w:hAnsi="仿宋_GB2312" w:cs="仿宋_GB2312" w:eastAsia="仿宋_GB2312"/>
                      <w:sz w:val="21"/>
                      <w:color w:val="0000FF"/>
                    </w:rPr>
                    <w:t>30%、涤纶61%（复合弹性纤维40%）、粘胶纤维9%，单位面积质量：235g/m²；</w:t>
                  </w:r>
                </w:p>
                <w:p>
                  <w:pPr>
                    <w:pStyle w:val="null3"/>
                    <w:jc w:val="both"/>
                  </w:pPr>
                  <w:r>
                    <w:rPr>
                      <w:rFonts w:ascii="仿宋_GB2312" w:hAnsi="仿宋_GB2312" w:cs="仿宋_GB2312" w:eastAsia="仿宋_GB2312"/>
                      <w:sz w:val="21"/>
                      <w:color w:val="0000FF"/>
                    </w:rPr>
                    <w:t>上衣里：斜纹里布，规格：</w:t>
                  </w:r>
                  <w:r>
                    <w:rPr>
                      <w:rFonts w:ascii="仿宋_GB2312" w:hAnsi="仿宋_GB2312" w:cs="仿宋_GB2312" w:eastAsia="仿宋_GB2312"/>
                      <w:sz w:val="21"/>
                      <w:color w:val="0000FF"/>
                    </w:rPr>
                    <w:t>100%聚酯纤维，单位面积质量：80g/m²；</w:t>
                  </w:r>
                </w:p>
                <w:p>
                  <w:pPr>
                    <w:pStyle w:val="null3"/>
                    <w:jc w:val="both"/>
                  </w:pPr>
                  <w:r>
                    <w:rPr>
                      <w:rFonts w:ascii="仿宋_GB2312" w:hAnsi="仿宋_GB2312" w:cs="仿宋_GB2312" w:eastAsia="仿宋_GB2312"/>
                      <w:sz w:val="21"/>
                      <w:color w:val="0000FF"/>
                    </w:rPr>
                    <w:t>内胆面里：防静电涤纶平纹防绒绸，规格：</w:t>
                  </w:r>
                  <w:r>
                    <w:rPr>
                      <w:rFonts w:ascii="仿宋_GB2312" w:hAnsi="仿宋_GB2312" w:cs="仿宋_GB2312" w:eastAsia="仿宋_GB2312"/>
                      <w:sz w:val="21"/>
                      <w:color w:val="0000FF"/>
                    </w:rPr>
                    <w:t>77.8+22dtex×77.8dtex，单位面积质量：60g/m2；</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625</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套</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w:t>
                  </w: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常服</w:t>
                  </w:r>
                </w:p>
                <w:p>
                  <w:pPr>
                    <w:pStyle w:val="null3"/>
                    <w:jc w:val="center"/>
                  </w:pPr>
                  <w:r>
                    <w:rPr>
                      <w:rFonts w:ascii="仿宋_GB2312" w:hAnsi="仿宋_GB2312" w:cs="仿宋_GB2312" w:eastAsia="仿宋_GB2312"/>
                      <w:sz w:val="21"/>
                      <w:color w:val="0000FF"/>
                    </w:rPr>
                    <w:t>配套衬衣</w:t>
                  </w:r>
                </w:p>
              </w:tc>
              <w:tc>
                <w:tcPr>
                  <w:tcW w:type="dxa" w:w="1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FF"/>
                    </w:rPr>
                    <w:t>面料颜色：晴空蓝（</w:t>
                  </w:r>
                  <w:r>
                    <w:rPr>
                      <w:rFonts w:ascii="仿宋_GB2312" w:hAnsi="仿宋_GB2312" w:cs="仿宋_GB2312" w:eastAsia="仿宋_GB2312"/>
                      <w:sz w:val="21"/>
                      <w:color w:val="0000FF"/>
                    </w:rPr>
                    <w:t>PANTONE14-4121TPX）；</w:t>
                  </w:r>
                </w:p>
                <w:p>
                  <w:pPr>
                    <w:pStyle w:val="null3"/>
                    <w:jc w:val="both"/>
                  </w:pPr>
                  <w:r>
                    <w:rPr>
                      <w:rFonts w:ascii="仿宋_GB2312" w:hAnsi="仿宋_GB2312" w:cs="仿宋_GB2312" w:eastAsia="仿宋_GB2312"/>
                      <w:sz w:val="21"/>
                      <w:color w:val="0000FF"/>
                    </w:rPr>
                    <w:t>面料：精梳棉涤莱赛尔混纺斜纹布，规格：</w:t>
                  </w:r>
                  <w:r>
                    <w:rPr>
                      <w:rFonts w:ascii="仿宋_GB2312" w:hAnsi="仿宋_GB2312" w:cs="仿宋_GB2312" w:eastAsia="仿宋_GB2312"/>
                      <w:sz w:val="21"/>
                      <w:color w:val="0000FF"/>
                    </w:rPr>
                    <w:t>63.5%棉、19.5%聚酯纤维、17%莱赛尔， 单位面积质量：122g/m2  ；</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634</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件</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w:t>
                  </w: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长袖制式衬衣</w:t>
                  </w:r>
                </w:p>
              </w:tc>
              <w:tc>
                <w:tcPr>
                  <w:tcW w:type="dxa" w:w="1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FF"/>
                    </w:rPr>
                    <w:t>面料颜色：晴空蓝（</w:t>
                  </w:r>
                  <w:r>
                    <w:rPr>
                      <w:rFonts w:ascii="仿宋_GB2312" w:hAnsi="仿宋_GB2312" w:cs="仿宋_GB2312" w:eastAsia="仿宋_GB2312"/>
                      <w:sz w:val="21"/>
                      <w:color w:val="0000FF"/>
                    </w:rPr>
                    <w:t>PANTONE14-4121TPX）；</w:t>
                  </w:r>
                </w:p>
                <w:p>
                  <w:pPr>
                    <w:pStyle w:val="null3"/>
                    <w:jc w:val="both"/>
                  </w:pPr>
                  <w:r>
                    <w:rPr>
                      <w:rFonts w:ascii="仿宋_GB2312" w:hAnsi="仿宋_GB2312" w:cs="仿宋_GB2312" w:eastAsia="仿宋_GB2312"/>
                      <w:sz w:val="21"/>
                      <w:color w:val="0000FF"/>
                    </w:rPr>
                    <w:t>面料：精梳棉涤莱赛尔混纺斜纹布，规格；</w:t>
                  </w:r>
                  <w:r>
                    <w:rPr>
                      <w:rFonts w:ascii="仿宋_GB2312" w:hAnsi="仿宋_GB2312" w:cs="仿宋_GB2312" w:eastAsia="仿宋_GB2312"/>
                      <w:sz w:val="21"/>
                      <w:color w:val="0000FF"/>
                    </w:rPr>
                    <w:t>40%棉、40%聚酯纤维、20%莱赛尔，单位面积质量：142g/m2；</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30</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件</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6</w:t>
                  </w: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短袖制式衬衣</w:t>
                  </w:r>
                </w:p>
              </w:tc>
              <w:tc>
                <w:tcPr>
                  <w:tcW w:type="dxa" w:w="1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FF"/>
                    </w:rPr>
                    <w:t>面料颜色：晴空蓝（</w:t>
                  </w:r>
                  <w:r>
                    <w:rPr>
                      <w:rFonts w:ascii="仿宋_GB2312" w:hAnsi="仿宋_GB2312" w:cs="仿宋_GB2312" w:eastAsia="仿宋_GB2312"/>
                      <w:sz w:val="21"/>
                      <w:color w:val="0000FF"/>
                    </w:rPr>
                    <w:t>PANTONE14-4121TPX）；</w:t>
                  </w:r>
                </w:p>
                <w:p>
                  <w:pPr>
                    <w:pStyle w:val="null3"/>
                    <w:jc w:val="both"/>
                  </w:pPr>
                  <w:r>
                    <w:rPr>
                      <w:rFonts w:ascii="仿宋_GB2312" w:hAnsi="仿宋_GB2312" w:cs="仿宋_GB2312" w:eastAsia="仿宋_GB2312"/>
                      <w:sz w:val="21"/>
                      <w:color w:val="0000FF"/>
                    </w:rPr>
                    <w:t>面料：精梳棉涤莱赛尔混纺斜纹布，规格；</w:t>
                  </w:r>
                  <w:r>
                    <w:rPr>
                      <w:rFonts w:ascii="仿宋_GB2312" w:hAnsi="仿宋_GB2312" w:cs="仿宋_GB2312" w:eastAsia="仿宋_GB2312"/>
                      <w:sz w:val="21"/>
                      <w:color w:val="0000FF"/>
                    </w:rPr>
                    <w:t>40%棉、40%聚酯纤维、20%莱赛尔，单位面积质量：：142g/m2</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51</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件</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7</w:t>
                  </w: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单裤</w:t>
                  </w:r>
                </w:p>
              </w:tc>
              <w:tc>
                <w:tcPr>
                  <w:tcW w:type="dxa" w:w="1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FF"/>
                    </w:rPr>
                    <w:t>面料颜色：藏青色（</w:t>
                  </w:r>
                  <w:r>
                    <w:rPr>
                      <w:rFonts w:ascii="仿宋_GB2312" w:hAnsi="仿宋_GB2312" w:cs="仿宋_GB2312" w:eastAsia="仿宋_GB2312"/>
                      <w:sz w:val="21"/>
                      <w:color w:val="0000FF"/>
                    </w:rPr>
                    <w:t>PANTONE19-4013TPX）；</w:t>
                  </w:r>
                </w:p>
                <w:p>
                  <w:pPr>
                    <w:pStyle w:val="null3"/>
                    <w:jc w:val="both"/>
                  </w:pPr>
                  <w:r>
                    <w:rPr>
                      <w:rFonts w:ascii="仿宋_GB2312" w:hAnsi="仿宋_GB2312" w:cs="仿宋_GB2312" w:eastAsia="仿宋_GB2312"/>
                      <w:sz w:val="21"/>
                      <w:color w:val="0000FF"/>
                    </w:rPr>
                    <w:t>面料：防静电仿毛哔叽，规格：</w:t>
                  </w:r>
                  <w:r>
                    <w:rPr>
                      <w:rFonts w:ascii="仿宋_GB2312" w:hAnsi="仿宋_GB2312" w:cs="仿宋_GB2312" w:eastAsia="仿宋_GB2312"/>
                      <w:sz w:val="21"/>
                      <w:color w:val="0000FF"/>
                    </w:rPr>
                    <w:t>65%聚酯纤维（含导电纤维）、 35%粘胶，单位面积质量：180 g/m2；</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31</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条</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8</w:t>
                  </w: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女裙</w:t>
                  </w:r>
                </w:p>
              </w:tc>
              <w:tc>
                <w:tcPr>
                  <w:tcW w:type="dxa" w:w="1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FF"/>
                    </w:rPr>
                    <w:t>面料颜色：藏青色（</w:t>
                  </w:r>
                  <w:r>
                    <w:rPr>
                      <w:rFonts w:ascii="仿宋_GB2312" w:hAnsi="仿宋_GB2312" w:cs="仿宋_GB2312" w:eastAsia="仿宋_GB2312"/>
                      <w:sz w:val="21"/>
                      <w:color w:val="0000FF"/>
                    </w:rPr>
                    <w:t>PANTONE19-4013TPX）；</w:t>
                  </w:r>
                </w:p>
                <w:p>
                  <w:pPr>
                    <w:pStyle w:val="null3"/>
                    <w:jc w:val="both"/>
                  </w:pPr>
                  <w:r>
                    <w:rPr>
                      <w:rFonts w:ascii="仿宋_GB2312" w:hAnsi="仿宋_GB2312" w:cs="仿宋_GB2312" w:eastAsia="仿宋_GB2312"/>
                      <w:sz w:val="21"/>
                      <w:color w:val="0000FF"/>
                    </w:rPr>
                    <w:t>面料：防静电仿毛哔叽，规格：</w:t>
                  </w:r>
                  <w:r>
                    <w:rPr>
                      <w:rFonts w:ascii="仿宋_GB2312" w:hAnsi="仿宋_GB2312" w:cs="仿宋_GB2312" w:eastAsia="仿宋_GB2312"/>
                      <w:sz w:val="21"/>
                      <w:color w:val="0000FF"/>
                    </w:rPr>
                    <w:t>65%聚酯纤维（含导电纤维）、 35%粘胶，单位面积质量：180 g/m2；</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条</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9</w:t>
                  </w: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短款</w:t>
                  </w:r>
                </w:p>
                <w:p>
                  <w:pPr>
                    <w:pStyle w:val="null3"/>
                    <w:jc w:val="center"/>
                  </w:pPr>
                  <w:r>
                    <w:rPr>
                      <w:rFonts w:ascii="仿宋_GB2312" w:hAnsi="仿宋_GB2312" w:cs="仿宋_GB2312" w:eastAsia="仿宋_GB2312"/>
                      <w:sz w:val="21"/>
                      <w:color w:val="0000FF"/>
                    </w:rPr>
                    <w:t>防寒服</w:t>
                  </w:r>
                </w:p>
              </w:tc>
              <w:tc>
                <w:tcPr>
                  <w:tcW w:type="dxa" w:w="1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FF"/>
                    </w:rPr>
                    <w:t>面料颜色：藏青色（</w:t>
                  </w:r>
                  <w:r>
                    <w:rPr>
                      <w:rFonts w:ascii="仿宋_GB2312" w:hAnsi="仿宋_GB2312" w:cs="仿宋_GB2312" w:eastAsia="仿宋_GB2312"/>
                      <w:sz w:val="21"/>
                      <w:color w:val="0000FF"/>
                    </w:rPr>
                    <w:t>PANTONE19-4013TPX）；</w:t>
                  </w:r>
                </w:p>
                <w:p>
                  <w:pPr>
                    <w:pStyle w:val="null3"/>
                    <w:jc w:val="both"/>
                  </w:pPr>
                  <w:r>
                    <w:rPr>
                      <w:rFonts w:ascii="仿宋_GB2312" w:hAnsi="仿宋_GB2312" w:cs="仿宋_GB2312" w:eastAsia="仿宋_GB2312"/>
                      <w:sz w:val="21"/>
                      <w:color w:val="0000FF"/>
                    </w:rPr>
                    <w:t>外装面：涤纶聚氨酯涂层斜纹布，规格：织物组织：</w:t>
                  </w:r>
                  <w:r>
                    <w:rPr>
                      <w:rFonts w:ascii="仿宋_GB2312" w:hAnsi="仿宋_GB2312" w:cs="仿宋_GB2312" w:eastAsia="仿宋_GB2312"/>
                      <w:sz w:val="21"/>
                      <w:color w:val="0000FF"/>
                    </w:rPr>
                    <w:t>2/2 右斜纹，纤维含量：100%涤纶（半消光高弹丝），单位面积质量：140g/m²；</w:t>
                  </w:r>
                </w:p>
                <w:p>
                  <w:pPr>
                    <w:pStyle w:val="null3"/>
                    <w:jc w:val="both"/>
                  </w:pPr>
                  <w:r>
                    <w:rPr>
                      <w:rFonts w:ascii="仿宋_GB2312" w:hAnsi="仿宋_GB2312" w:cs="仿宋_GB2312" w:eastAsia="仿宋_GB2312"/>
                      <w:sz w:val="21"/>
                      <w:color w:val="0000FF"/>
                    </w:rPr>
                    <w:t>外装里：防静电涤纶斜纹布，成份：</w:t>
                  </w:r>
                  <w:r>
                    <w:rPr>
                      <w:rFonts w:ascii="仿宋_GB2312" w:hAnsi="仿宋_GB2312" w:cs="仿宋_GB2312" w:eastAsia="仿宋_GB2312"/>
                      <w:sz w:val="21"/>
                      <w:color w:val="0000FF"/>
                    </w:rPr>
                    <w:t>100%聚酯纤维，单位面积质量：80g/m²；</w:t>
                  </w:r>
                </w:p>
                <w:p>
                  <w:pPr>
                    <w:pStyle w:val="null3"/>
                    <w:jc w:val="both"/>
                  </w:pPr>
                  <w:r>
                    <w:rPr>
                      <w:rFonts w:ascii="仿宋_GB2312" w:hAnsi="仿宋_GB2312" w:cs="仿宋_GB2312" w:eastAsia="仿宋_GB2312"/>
                      <w:sz w:val="21"/>
                      <w:color w:val="0000FF"/>
                    </w:rPr>
                    <w:t>内胆：防静电涤纶平纹防绒绸，规格：</w:t>
                  </w:r>
                  <w:r>
                    <w:rPr>
                      <w:rFonts w:ascii="仿宋_GB2312" w:hAnsi="仿宋_GB2312" w:cs="仿宋_GB2312" w:eastAsia="仿宋_GB2312"/>
                      <w:sz w:val="21"/>
                      <w:color w:val="0000FF"/>
                    </w:rPr>
                    <w:t>77.8+22dtex×77.8dtex，单位面积质量：60g/m2；</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9</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件</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10</w:t>
                  </w: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大檐帽</w:t>
                  </w:r>
                </w:p>
              </w:tc>
              <w:tc>
                <w:tcPr>
                  <w:tcW w:type="dxa" w:w="1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FF"/>
                    </w:rPr>
                    <w:t>面料颜色：藏青色，潘通色号：</w:t>
                  </w:r>
                  <w:r>
                    <w:rPr>
                      <w:rFonts w:ascii="仿宋_GB2312" w:hAnsi="仿宋_GB2312" w:cs="仿宋_GB2312" w:eastAsia="仿宋_GB2312"/>
                      <w:sz w:val="21"/>
                      <w:color w:val="0000FF"/>
                    </w:rPr>
                    <w:t>PANTONE19-4013TPX；</w:t>
                  </w:r>
                </w:p>
                <w:p>
                  <w:pPr>
                    <w:pStyle w:val="null3"/>
                    <w:jc w:val="both"/>
                  </w:pPr>
                  <w:r>
                    <w:rPr>
                      <w:rFonts w:ascii="仿宋_GB2312" w:hAnsi="仿宋_GB2312" w:cs="仿宋_GB2312" w:eastAsia="仿宋_GB2312"/>
                      <w:sz w:val="21"/>
                      <w:color w:val="0000FF"/>
                    </w:rPr>
                    <w:t>帽顶面：毛涤哔叽，规格：</w:t>
                  </w:r>
                  <w:r>
                    <w:rPr>
                      <w:rFonts w:ascii="仿宋_GB2312" w:hAnsi="仿宋_GB2312" w:cs="仿宋_GB2312" w:eastAsia="仿宋_GB2312"/>
                      <w:sz w:val="21"/>
                      <w:color w:val="0000FF"/>
                    </w:rPr>
                    <w:t>羊毛</w:t>
                  </w:r>
                  <w:r>
                    <w:rPr>
                      <w:rFonts w:ascii="仿宋_GB2312" w:hAnsi="仿宋_GB2312" w:cs="仿宋_GB2312" w:eastAsia="仿宋_GB2312"/>
                      <w:sz w:val="21"/>
                      <w:color w:val="0000FF"/>
                    </w:rPr>
                    <w:t>60%、涤纶20%、弹力纤维9%、 莱赛尔10%、导电纤维1%， 单位面积质量：196g/㎡；</w:t>
                  </w:r>
                </w:p>
                <w:p>
                  <w:pPr>
                    <w:pStyle w:val="null3"/>
                    <w:jc w:val="both"/>
                  </w:pPr>
                  <w:r>
                    <w:rPr>
                      <w:rFonts w:ascii="仿宋_GB2312" w:hAnsi="仿宋_GB2312" w:cs="仿宋_GB2312" w:eastAsia="仿宋_GB2312"/>
                      <w:sz w:val="21"/>
                      <w:color w:val="0000FF"/>
                    </w:rPr>
                    <w:t>帽顶里：羽纱，规格：</w:t>
                  </w:r>
                  <w:r>
                    <w:rPr>
                      <w:rFonts w:ascii="仿宋_GB2312" w:hAnsi="仿宋_GB2312" w:cs="仿宋_GB2312" w:eastAsia="仿宋_GB2312"/>
                      <w:sz w:val="21"/>
                      <w:color w:val="0000FF"/>
                    </w:rPr>
                    <w:t>13.2tex 人造丝与 28tex 棉纱交织， 单位面积质量：156g/㎡；</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顶</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11</w:t>
                  </w: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卷檐帽</w:t>
                  </w:r>
                </w:p>
              </w:tc>
              <w:tc>
                <w:tcPr>
                  <w:tcW w:type="dxa" w:w="1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FF"/>
                    </w:rPr>
                    <w:t>面料颜色：藏青色。潘通色号：</w:t>
                  </w:r>
                  <w:r>
                    <w:rPr>
                      <w:rFonts w:ascii="仿宋_GB2312" w:hAnsi="仿宋_GB2312" w:cs="仿宋_GB2312" w:eastAsia="仿宋_GB2312"/>
                      <w:sz w:val="21"/>
                      <w:color w:val="0000FF"/>
                    </w:rPr>
                    <w:t>PANTONE19-4013TPX；</w:t>
                  </w:r>
                </w:p>
                <w:p>
                  <w:pPr>
                    <w:pStyle w:val="null3"/>
                    <w:jc w:val="both"/>
                  </w:pPr>
                  <w:r>
                    <w:rPr>
                      <w:rFonts w:ascii="仿宋_GB2312" w:hAnsi="仿宋_GB2312" w:cs="仿宋_GB2312" w:eastAsia="仿宋_GB2312"/>
                      <w:sz w:val="21"/>
                      <w:color w:val="0000FF"/>
                    </w:rPr>
                    <w:t>帽面：毛涤哔叽，规格：羊毛</w:t>
                  </w:r>
                  <w:r>
                    <w:rPr>
                      <w:rFonts w:ascii="仿宋_GB2312" w:hAnsi="仿宋_GB2312" w:cs="仿宋_GB2312" w:eastAsia="仿宋_GB2312"/>
                      <w:sz w:val="21"/>
                      <w:color w:val="0000FF"/>
                    </w:rPr>
                    <w:t>60%、涤纶20%、弹力纤维9%、 莱赛尔10%、导电纤维1%， 单位面积质量：196g/㎡；</w:t>
                  </w:r>
                </w:p>
                <w:p>
                  <w:pPr>
                    <w:pStyle w:val="null3"/>
                    <w:jc w:val="both"/>
                  </w:pPr>
                  <w:r>
                    <w:rPr>
                      <w:rFonts w:ascii="仿宋_GB2312" w:hAnsi="仿宋_GB2312" w:cs="仿宋_GB2312" w:eastAsia="仿宋_GB2312"/>
                      <w:sz w:val="21"/>
                      <w:color w:val="0000FF"/>
                    </w:rPr>
                    <w:t>帽顶里：羽纱，规格：</w:t>
                  </w:r>
                  <w:r>
                    <w:rPr>
                      <w:rFonts w:ascii="仿宋_GB2312" w:hAnsi="仿宋_GB2312" w:cs="仿宋_GB2312" w:eastAsia="仿宋_GB2312"/>
                      <w:sz w:val="21"/>
                      <w:color w:val="0000FF"/>
                    </w:rPr>
                    <w:t>13.2tex 人造丝与 28tex 棉纱交织（预缩）， 单位面积质量：156g/㎡；</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顶</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12</w:t>
                  </w: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大檐凉帽</w:t>
                  </w:r>
                </w:p>
              </w:tc>
              <w:tc>
                <w:tcPr>
                  <w:tcW w:type="dxa" w:w="1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FF"/>
                    </w:rPr>
                    <w:t>面料颜色：</w:t>
                  </w:r>
                  <w:r>
                    <w:rPr>
                      <w:rFonts w:ascii="仿宋_GB2312" w:hAnsi="仿宋_GB2312" w:cs="仿宋_GB2312" w:eastAsia="仿宋_GB2312"/>
                      <w:sz w:val="21"/>
                      <w:color w:val="0000FF"/>
                    </w:rPr>
                    <w:t>涤纶网纱颜色为藏青色，潘通色号：</w:t>
                  </w:r>
                  <w:r>
                    <w:rPr>
                      <w:rFonts w:ascii="仿宋_GB2312" w:hAnsi="仿宋_GB2312" w:cs="仿宋_GB2312" w:eastAsia="仿宋_GB2312"/>
                      <w:sz w:val="21"/>
                      <w:color w:val="0000FF"/>
                    </w:rPr>
                    <w:t>PANTONE19-4013TPX；</w:t>
                  </w:r>
                </w:p>
                <w:p>
                  <w:pPr>
                    <w:pStyle w:val="null3"/>
                    <w:jc w:val="both"/>
                  </w:pPr>
                  <w:r>
                    <w:rPr>
                      <w:rFonts w:ascii="仿宋_GB2312" w:hAnsi="仿宋_GB2312" w:cs="仿宋_GB2312" w:eastAsia="仿宋_GB2312"/>
                      <w:sz w:val="21"/>
                      <w:color w:val="0000FF"/>
                    </w:rPr>
                    <w:t>帽顶面：涤纶网纱，规格：单位面积质量：</w:t>
                  </w:r>
                  <w:r>
                    <w:rPr>
                      <w:rFonts w:ascii="仿宋_GB2312" w:hAnsi="仿宋_GB2312" w:cs="仿宋_GB2312" w:eastAsia="仿宋_GB2312"/>
                      <w:sz w:val="21"/>
                      <w:color w:val="0000FF"/>
                    </w:rPr>
                    <w:t>162g/㎡±15g/㎡；</w:t>
                  </w:r>
                </w:p>
                <w:p>
                  <w:pPr>
                    <w:pStyle w:val="null3"/>
                    <w:jc w:val="both"/>
                  </w:pPr>
                  <w:r>
                    <w:rPr>
                      <w:rFonts w:ascii="仿宋_GB2312" w:hAnsi="仿宋_GB2312" w:cs="仿宋_GB2312" w:eastAsia="仿宋_GB2312"/>
                      <w:sz w:val="21"/>
                      <w:color w:val="0000FF"/>
                    </w:rPr>
                    <w:t>帽顶里：涤纶长丝网纱布，规格：经纱</w:t>
                  </w:r>
                  <w:r>
                    <w:rPr>
                      <w:rFonts w:ascii="仿宋_GB2312" w:hAnsi="仿宋_GB2312" w:cs="仿宋_GB2312" w:eastAsia="仿宋_GB2312"/>
                      <w:sz w:val="21"/>
                      <w:color w:val="0000FF"/>
                    </w:rPr>
                    <w:t>50D/24f、纬纱 50D/24f，单位面积质量：73g/㎡±8g/㎡；</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顶</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13</w:t>
                  </w: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卷檐凉帽</w:t>
                  </w:r>
                </w:p>
              </w:tc>
              <w:tc>
                <w:tcPr>
                  <w:tcW w:type="dxa" w:w="1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FF"/>
                    </w:rPr>
                    <w:t>面料颜色：藏青色，潘通色号：</w:t>
                  </w:r>
                  <w:r>
                    <w:rPr>
                      <w:rFonts w:ascii="仿宋_GB2312" w:hAnsi="仿宋_GB2312" w:cs="仿宋_GB2312" w:eastAsia="仿宋_GB2312"/>
                      <w:sz w:val="21"/>
                      <w:color w:val="0000FF"/>
                    </w:rPr>
                    <w:t>PANTONE19-4013TPX；</w:t>
                  </w:r>
                </w:p>
                <w:p>
                  <w:pPr>
                    <w:pStyle w:val="null3"/>
                    <w:jc w:val="both"/>
                  </w:pPr>
                  <w:r>
                    <w:rPr>
                      <w:rFonts w:ascii="仿宋_GB2312" w:hAnsi="仿宋_GB2312" w:cs="仿宋_GB2312" w:eastAsia="仿宋_GB2312"/>
                      <w:sz w:val="21"/>
                      <w:color w:val="0000FF"/>
                    </w:rPr>
                    <w:t>帽面：涤纶牵伸丝网眼布，规格：经纱</w:t>
                  </w:r>
                  <w:r>
                    <w:rPr>
                      <w:rFonts w:ascii="仿宋_GB2312" w:hAnsi="仿宋_GB2312" w:cs="仿宋_GB2312" w:eastAsia="仿宋_GB2312"/>
                      <w:sz w:val="21"/>
                      <w:color w:val="0000FF"/>
                    </w:rPr>
                    <w:t>×纬纱：300D/98f×150D/38f 质量：510g/㎡ 网眼结构：三空一；</w:t>
                  </w:r>
                </w:p>
                <w:p>
                  <w:pPr>
                    <w:pStyle w:val="null3"/>
                    <w:jc w:val="both"/>
                  </w:pPr>
                  <w:r>
                    <w:rPr>
                      <w:rFonts w:ascii="仿宋_GB2312" w:hAnsi="仿宋_GB2312" w:cs="仿宋_GB2312" w:eastAsia="仿宋_GB2312"/>
                      <w:sz w:val="21"/>
                      <w:color w:val="0000FF"/>
                    </w:rPr>
                    <w:t>帽墙里：涤纶长丝网纱布，规格：经纱</w:t>
                  </w:r>
                  <w:r>
                    <w:rPr>
                      <w:rFonts w:ascii="仿宋_GB2312" w:hAnsi="仿宋_GB2312" w:cs="仿宋_GB2312" w:eastAsia="仿宋_GB2312"/>
                      <w:sz w:val="21"/>
                      <w:color w:val="0000FF"/>
                    </w:rPr>
                    <w:t>×纬纱，50D/24f×50D/24f ，单位面积质量：73g/㎡±8g/㎡；</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顶</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14</w:t>
                  </w: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防寒帽</w:t>
                  </w:r>
                </w:p>
              </w:tc>
              <w:tc>
                <w:tcPr>
                  <w:tcW w:type="dxa" w:w="1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FF"/>
                    </w:rPr>
                    <w:t>面料颜色：藏青色，潘通色号：</w:t>
                  </w:r>
                  <w:r>
                    <w:rPr>
                      <w:rFonts w:ascii="仿宋_GB2312" w:hAnsi="仿宋_GB2312" w:cs="仿宋_GB2312" w:eastAsia="仿宋_GB2312"/>
                      <w:sz w:val="21"/>
                      <w:color w:val="0000FF"/>
                    </w:rPr>
                    <w:t>PANTONE19-4013TPX；</w:t>
                  </w:r>
                </w:p>
                <w:p>
                  <w:pPr>
                    <w:pStyle w:val="null3"/>
                    <w:jc w:val="both"/>
                  </w:pPr>
                  <w:r>
                    <w:rPr>
                      <w:rFonts w:ascii="仿宋_GB2312" w:hAnsi="仿宋_GB2312" w:cs="仿宋_GB2312" w:eastAsia="仿宋_GB2312"/>
                      <w:sz w:val="21"/>
                      <w:color w:val="0000FF"/>
                    </w:rPr>
                    <w:t>帽瓦面：涤毛缎背哔叽，规格：羊毛</w:t>
                  </w:r>
                  <w:r>
                    <w:rPr>
                      <w:rFonts w:ascii="仿宋_GB2312" w:hAnsi="仿宋_GB2312" w:cs="仿宋_GB2312" w:eastAsia="仿宋_GB2312"/>
                      <w:sz w:val="21"/>
                      <w:color w:val="0000FF"/>
                    </w:rPr>
                    <w:t>30%、涤纶61%（含复合涤弹纤维40%）、粘胶纤维9%，单位面积质量：235g/㎡；</w:t>
                  </w:r>
                </w:p>
                <w:p>
                  <w:pPr>
                    <w:pStyle w:val="null3"/>
                    <w:jc w:val="both"/>
                  </w:pPr>
                  <w:r>
                    <w:rPr>
                      <w:rFonts w:ascii="仿宋_GB2312" w:hAnsi="仿宋_GB2312" w:cs="仿宋_GB2312" w:eastAsia="仿宋_GB2312"/>
                      <w:sz w:val="21"/>
                      <w:color w:val="0000FF"/>
                    </w:rPr>
                    <w:t>帽里：涤棉平布，规格：涤</w:t>
                  </w:r>
                  <w:r>
                    <w:rPr>
                      <w:rFonts w:ascii="仿宋_GB2312" w:hAnsi="仿宋_GB2312" w:cs="仿宋_GB2312" w:eastAsia="仿宋_GB2312"/>
                      <w:sz w:val="21"/>
                      <w:color w:val="0000FF"/>
                    </w:rPr>
                    <w:t>80%、棉20%、13tex/×13tex、密度430 根×280 根/10cm；</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9</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顶</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15</w:t>
                  </w: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男单皮鞋</w:t>
                  </w:r>
                </w:p>
              </w:tc>
              <w:tc>
                <w:tcPr>
                  <w:tcW w:type="dxa" w:w="1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FF"/>
                    </w:rPr>
                    <w:t>颜色为黑色，素头、软统口、系带式结构。鞋面为铬鞣黄牛黑色正面软革，鞋里为铬鞣黑色猪头层里革和三层复合网布；鞋垫为铬鞣黑色猪头层里革与聚氨酯发泡材料热压复合而成；内底为中底布和成型半托；帮底结合工艺采用橡胶</w:t>
                  </w:r>
                  <w:r>
                    <w:rPr>
                      <w:rFonts w:ascii="仿宋_GB2312" w:hAnsi="仿宋_GB2312" w:cs="仿宋_GB2312" w:eastAsia="仿宋_GB2312"/>
                      <w:sz w:val="21"/>
                      <w:color w:val="0000FF"/>
                    </w:rPr>
                    <w:t>/聚醚型聚氨酯双密度连帮注射工艺</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457</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双</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16</w:t>
                  </w: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女单皮鞋</w:t>
                  </w:r>
                </w:p>
              </w:tc>
              <w:tc>
                <w:tcPr>
                  <w:tcW w:type="dxa" w:w="1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FF"/>
                    </w:rPr>
                    <w:t>颜色为黑色，素头、软统口、系带式结构。鞋面为铬鞣黄牛黑色正面软革，鞋里为三层复合网布；鞋垫为涤长丝针织布与聚氨酯发泡材料热压复合而成；内底为中底布和成型半托；帮底结合工艺采用橡胶</w:t>
                  </w:r>
                  <w:r>
                    <w:rPr>
                      <w:rFonts w:ascii="仿宋_GB2312" w:hAnsi="仿宋_GB2312" w:cs="仿宋_GB2312" w:eastAsia="仿宋_GB2312"/>
                      <w:sz w:val="21"/>
                      <w:color w:val="0000FF"/>
                    </w:rPr>
                    <w:t>/聚醚型聚氨酯双密度连帮注射工艺</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190</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双</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17</w:t>
                  </w: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男皮凉鞋</w:t>
                  </w:r>
                </w:p>
              </w:tc>
              <w:tc>
                <w:tcPr>
                  <w:tcW w:type="dxa" w:w="1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FF"/>
                    </w:rPr>
                    <w:t>颜色为黑色，鞋帮为围盖、软统口、系带式结构。鞋面为铬鞣黄牛黑色正面软革，鞋里为铬鞣黑色猪头层里革；鞋垫为铬鞣黑色猪头层里革与聚氨酯发泡材料热压复合而成；内底为中底布和成</w:t>
                  </w:r>
                </w:p>
                <w:p>
                  <w:pPr>
                    <w:pStyle w:val="null3"/>
                    <w:jc w:val="both"/>
                  </w:pPr>
                  <w:r>
                    <w:rPr>
                      <w:rFonts w:ascii="仿宋_GB2312" w:hAnsi="仿宋_GB2312" w:cs="仿宋_GB2312" w:eastAsia="仿宋_GB2312"/>
                      <w:sz w:val="21"/>
                      <w:color w:val="0000FF"/>
                    </w:rPr>
                    <w:t>型半托；帮底结合工艺采用橡胶</w:t>
                  </w:r>
                  <w:r>
                    <w:rPr>
                      <w:rFonts w:ascii="仿宋_GB2312" w:hAnsi="仿宋_GB2312" w:cs="仿宋_GB2312" w:eastAsia="仿宋_GB2312"/>
                      <w:sz w:val="21"/>
                      <w:color w:val="0000FF"/>
                    </w:rPr>
                    <w:t>/聚醚型聚氨酯双密度连帮注射工艺</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19</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双</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18</w:t>
                  </w: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女皮凉鞋</w:t>
                  </w:r>
                </w:p>
              </w:tc>
              <w:tc>
                <w:tcPr>
                  <w:tcW w:type="dxa" w:w="1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FF"/>
                    </w:rPr>
                    <w:t>颜色为黑色，为浅口式结构，鞋口为织带包边设计。鞋面为铬鞣黄牛黑色正面软革，鞋里为铬鞣米色猪头层里革；鞋垫为铬鞣米色猪头层里革复合聚氨酯发泡材料成型鞋垫；内底为中底布和成</w:t>
                  </w:r>
                </w:p>
                <w:p>
                  <w:pPr>
                    <w:pStyle w:val="null3"/>
                    <w:jc w:val="both"/>
                  </w:pPr>
                  <w:r>
                    <w:rPr>
                      <w:rFonts w:ascii="仿宋_GB2312" w:hAnsi="仿宋_GB2312" w:cs="仿宋_GB2312" w:eastAsia="仿宋_GB2312"/>
                      <w:sz w:val="21"/>
                      <w:color w:val="0000FF"/>
                    </w:rPr>
                    <w:t>型内底；帮底结合工艺采用橡胶</w:t>
                  </w:r>
                  <w:r>
                    <w:rPr>
                      <w:rFonts w:ascii="仿宋_GB2312" w:hAnsi="仿宋_GB2312" w:cs="仿宋_GB2312" w:eastAsia="仿宋_GB2312"/>
                      <w:sz w:val="21"/>
                      <w:color w:val="0000FF"/>
                    </w:rPr>
                    <w:t>/聚醚型聚氨酯双密度连帮注射工艺</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7</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双</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19</w:t>
                  </w: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男棉皮鞋</w:t>
                  </w:r>
                </w:p>
              </w:tc>
              <w:tc>
                <w:tcPr>
                  <w:tcW w:type="dxa" w:w="1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FF"/>
                    </w:rPr>
                    <w:t>颜色为黑色，素头、软统口、高腰系带式结构。鞋面为铬鞣黄牛黑色正面软革，鞋垫为深棕色绒面布复合羊毛毡；内底为中底布和成型半托；帮底结合工艺采用橡胶</w:t>
                  </w:r>
                  <w:r>
                    <w:rPr>
                      <w:rFonts w:ascii="仿宋_GB2312" w:hAnsi="仿宋_GB2312" w:cs="仿宋_GB2312" w:eastAsia="仿宋_GB2312"/>
                      <w:sz w:val="21"/>
                      <w:color w:val="0000FF"/>
                    </w:rPr>
                    <w:t>/聚醚型聚氨酯双密度连帮注射工艺；男棉皮鞋鞋里为深棕色平剪绒</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双</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20</w:t>
                  </w: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女棉皮鞋</w:t>
                  </w:r>
                </w:p>
              </w:tc>
              <w:tc>
                <w:tcPr>
                  <w:tcW w:type="dxa" w:w="1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FF"/>
                    </w:rPr>
                    <w:t>颜色为黑色，素头、高腰、系带式结构。鞋面为铬鞣黄牛黑色正面软革，鞋垫为深棕色绒面布复合羊毛毡；内底为中底布和成型半托；帮底结合工艺采用橡胶</w:t>
                  </w:r>
                  <w:r>
                    <w:rPr>
                      <w:rFonts w:ascii="仿宋_GB2312" w:hAnsi="仿宋_GB2312" w:cs="仿宋_GB2312" w:eastAsia="仿宋_GB2312"/>
                      <w:sz w:val="21"/>
                      <w:color w:val="0000FF"/>
                    </w:rPr>
                    <w:t>/聚醚型聚氨酯双密度连帮注射工艺。女棉皮鞋鞋里为深棕色平剪绒</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双</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21</w:t>
                  </w: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帽徽</w:t>
                  </w:r>
                </w:p>
              </w:tc>
              <w:tc>
                <w:tcPr>
                  <w:tcW w:type="dxa" w:w="1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FF"/>
                    </w:rPr>
                    <w:t>颜色：中华人民共和国国徽衬底和绸带为正红色（</w:t>
                  </w:r>
                  <w:r>
                    <w:rPr>
                      <w:rFonts w:ascii="仿宋_GB2312" w:hAnsi="仿宋_GB2312" w:cs="仿宋_GB2312" w:eastAsia="仿宋_GB2312"/>
                      <w:sz w:val="21"/>
                      <w:color w:val="0000FF"/>
                    </w:rPr>
                    <w:t>PANTONE 1795C)，其余为仿24K亚光金黄色(PANTONE 14-0957 TPX)；</w:t>
                  </w:r>
                </w:p>
                <w:p>
                  <w:pPr>
                    <w:pStyle w:val="null3"/>
                    <w:jc w:val="both"/>
                  </w:pPr>
                  <w:r>
                    <w:rPr>
                      <w:rFonts w:ascii="仿宋_GB2312" w:hAnsi="仿宋_GB2312" w:cs="仿宋_GB2312" w:eastAsia="仿宋_GB2312"/>
                      <w:sz w:val="21"/>
                      <w:color w:val="0000FF"/>
                    </w:rPr>
                    <w:t>结构：帽徽由徽体、螺钉和螺母三部分组成，螺钉和徽体之间采用铆合固定。徽体为镂空结构，在徽体背面下方边沿铸有一防转钉。</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24</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枚</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22</w:t>
                  </w: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臂</w:t>
                  </w:r>
                  <w:r>
                    <w:rPr>
                      <w:rFonts w:ascii="仿宋_GB2312" w:hAnsi="仿宋_GB2312" w:cs="仿宋_GB2312" w:eastAsia="仿宋_GB2312"/>
                      <w:sz w:val="21"/>
                      <w:color w:val="0000FF"/>
                    </w:rPr>
                    <w:t>章</w:t>
                  </w:r>
                </w:p>
              </w:tc>
              <w:tc>
                <w:tcPr>
                  <w:tcW w:type="dxa" w:w="1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FF"/>
                    </w:rPr>
                    <w:t>颜色：臂章面料底色为藏青色</w:t>
                  </w:r>
                  <w:r>
                    <w:rPr>
                      <w:rFonts w:ascii="仿宋_GB2312" w:hAnsi="仿宋_GB2312" w:cs="仿宋_GB2312" w:eastAsia="仿宋_GB2312"/>
                      <w:sz w:val="21"/>
                      <w:color w:val="0000FF"/>
                    </w:rPr>
                    <w:t>(PANTONE 19-4013TPX)，主标志“中华人民共和国”、“生态环境执法”字样、盾牌徽、松枝叶为黄色，涤纶搭扣带、涤纶线带、涤棉斜纹布须与面料底色相匹配，涤纶包边线颜色为浅灰色，热塑性TPE复合材料衬板颜色为黑色，热熔胶片为半透明白色，产品标志颜色为白色；</w:t>
                  </w:r>
                </w:p>
                <w:p>
                  <w:pPr>
                    <w:pStyle w:val="null3"/>
                    <w:jc w:val="both"/>
                  </w:pPr>
                  <w:r>
                    <w:rPr>
                      <w:rFonts w:ascii="仿宋_GB2312" w:hAnsi="仿宋_GB2312" w:cs="仿宋_GB2312" w:eastAsia="仿宋_GB2312"/>
                      <w:sz w:val="21"/>
                      <w:color w:val="0000FF"/>
                    </w:rPr>
                    <w:t>结构：臂章为三层复合结构，面层为涤纶低弹丝电脑提花织片</w:t>
                  </w:r>
                  <w:r>
                    <w:rPr>
                      <w:rFonts w:ascii="仿宋_GB2312" w:hAnsi="仿宋_GB2312" w:cs="仿宋_GB2312" w:eastAsia="仿宋_GB2312"/>
                      <w:sz w:val="21"/>
                      <w:color w:val="0000FF"/>
                    </w:rPr>
                    <w:t>,中层为热塑性TPE复合材料衬板，底层为缝制有涤纶线带和搭扣带的涤棉斜纹底布。三层之间通过热熔胶片粘合，然后用涤纶弹力丝包边线缝合。</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1256</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副</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23</w:t>
                  </w: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硬肩章</w:t>
                  </w:r>
                </w:p>
              </w:tc>
              <w:tc>
                <w:tcPr>
                  <w:tcW w:type="dxa" w:w="1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FF"/>
                    </w:rPr>
                    <w:t>颜色：硬肩章版面颜色为藏青色</w:t>
                  </w:r>
                  <w:r>
                    <w:rPr>
                      <w:rFonts w:ascii="仿宋_GB2312" w:hAnsi="仿宋_GB2312" w:cs="仿宋_GB2312" w:eastAsia="仿宋_GB2312"/>
                      <w:sz w:val="21"/>
                      <w:color w:val="0000FF"/>
                    </w:rPr>
                    <w:t>(PANTONE 19-4013 TPX), 底布颜色、袢带颜色、版面缝纫线颜色与版面颜色相一致，同副硬肩章的版面颜色应一致，每批产品与标样的色差不低于4级；</w:t>
                  </w:r>
                </w:p>
                <w:p>
                  <w:pPr>
                    <w:pStyle w:val="null3"/>
                    <w:jc w:val="both"/>
                  </w:pPr>
                  <w:r>
                    <w:rPr>
                      <w:rFonts w:ascii="仿宋_GB2312" w:hAnsi="仿宋_GB2312" w:cs="仿宋_GB2312" w:eastAsia="仿宋_GB2312"/>
                      <w:sz w:val="21"/>
                      <w:color w:val="0000FF"/>
                    </w:rPr>
                    <w:t>结构：硬肩章为弧形肩章，由涤毛混纺哔叽、树脂粘合衬、热熔胶片、塑料衬板、热熔胶片、树脂衬、底布（附胶粒）、袢带、金属标识件构成</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24</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副</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24</w:t>
                  </w: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软肩章</w:t>
                  </w:r>
                </w:p>
              </w:tc>
              <w:tc>
                <w:tcPr>
                  <w:tcW w:type="dxa" w:w="1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FF"/>
                    </w:rPr>
                    <w:t>颜色：软肩章版面颜色为藏青色</w:t>
                  </w:r>
                  <w:r>
                    <w:rPr>
                      <w:rFonts w:ascii="仿宋_GB2312" w:hAnsi="仿宋_GB2312" w:cs="仿宋_GB2312" w:eastAsia="仿宋_GB2312"/>
                      <w:sz w:val="21"/>
                      <w:color w:val="0000FF"/>
                    </w:rPr>
                    <w:t>(PANTONE 19-4013 TPX), 松枝叶、盾牌、山水为黄色；</w:t>
                  </w:r>
                </w:p>
                <w:p>
                  <w:pPr>
                    <w:pStyle w:val="null3"/>
                    <w:jc w:val="both"/>
                  </w:pPr>
                  <w:r>
                    <w:rPr>
                      <w:rFonts w:ascii="仿宋_GB2312" w:hAnsi="仿宋_GB2312" w:cs="仿宋_GB2312" w:eastAsia="仿宋_GB2312"/>
                      <w:sz w:val="21"/>
                      <w:color w:val="0000FF"/>
                    </w:rPr>
                    <w:t>结构：软肩章为弧形肩章，由涤纶低弹丝电脑织绣片、树脂粘合衬、热熔胶片、塑料衬板、热熔胶片、树脂衬、底布（附胶粒）、袢带构成</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1256</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副</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25</w:t>
                  </w: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套式肩章</w:t>
                  </w:r>
                </w:p>
              </w:tc>
              <w:tc>
                <w:tcPr>
                  <w:tcW w:type="dxa" w:w="1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FF"/>
                    </w:rPr>
                    <w:t>颜色：套式肩章版面颜色为藏青色</w:t>
                  </w:r>
                  <w:r>
                    <w:rPr>
                      <w:rFonts w:ascii="仿宋_GB2312" w:hAnsi="仿宋_GB2312" w:cs="仿宋_GB2312" w:eastAsia="仿宋_GB2312"/>
                      <w:sz w:val="21"/>
                      <w:color w:val="0000FF"/>
                    </w:rPr>
                    <w:t>(PANTONE 19-4013 TPX)，松枝叶、盾牌、山水为黄色；</w:t>
                  </w:r>
                </w:p>
                <w:p>
                  <w:pPr>
                    <w:pStyle w:val="null3"/>
                    <w:jc w:val="both"/>
                  </w:pPr>
                  <w:r>
                    <w:rPr>
                      <w:rFonts w:ascii="仿宋_GB2312" w:hAnsi="仿宋_GB2312" w:cs="仿宋_GB2312" w:eastAsia="仿宋_GB2312"/>
                      <w:sz w:val="21"/>
                      <w:color w:val="0000FF"/>
                    </w:rPr>
                    <w:t>结构：套式肩章由涤纶低弹丝提花机织片、机织热熔粘合衬布、热熔胶片、树脂衬构成。各层之间通过粘合后，用涤纶弹力丝包边线缝合。</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1256</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副</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26</w:t>
                  </w: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硬胸徽</w:t>
                  </w:r>
                </w:p>
              </w:tc>
              <w:tc>
                <w:tcPr>
                  <w:tcW w:type="dxa" w:w="1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FF"/>
                    </w:rPr>
                    <w:t>颜色：硬胸徽颜色为仿</w:t>
                  </w:r>
                  <w:r>
                    <w:rPr>
                      <w:rFonts w:ascii="仿宋_GB2312" w:hAnsi="仿宋_GB2312" w:cs="仿宋_GB2312" w:eastAsia="仿宋_GB2312"/>
                      <w:sz w:val="21"/>
                      <w:color w:val="0000FF"/>
                    </w:rPr>
                    <w:t>24K亚光金黄色(PANTONE 14-0951TPX)，盾牌衬底和飘带衬底内颜色为藏蓝色 (PANTONE 19-4007TPX)；</w:t>
                  </w:r>
                </w:p>
                <w:p>
                  <w:pPr>
                    <w:pStyle w:val="null3"/>
                    <w:jc w:val="both"/>
                  </w:pPr>
                  <w:r>
                    <w:rPr>
                      <w:rFonts w:ascii="仿宋_GB2312" w:hAnsi="仿宋_GB2312" w:cs="仿宋_GB2312" w:eastAsia="仿宋_GB2312"/>
                      <w:sz w:val="21"/>
                      <w:color w:val="0000FF"/>
                    </w:rPr>
                    <w:t>结构：硬胸徽由徽体、螺钉和螺母三部分组成，螺钉和徽体之间采用旋铆铆合固定</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24</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枚</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27</w:t>
                  </w: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软胸徽</w:t>
                  </w:r>
                </w:p>
              </w:tc>
              <w:tc>
                <w:tcPr>
                  <w:tcW w:type="dxa" w:w="1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FF"/>
                    </w:rPr>
                    <w:t>颜色：软胸徽版面底色为藏青色</w:t>
                  </w:r>
                  <w:r>
                    <w:rPr>
                      <w:rFonts w:ascii="仿宋_GB2312" w:hAnsi="仿宋_GB2312" w:cs="仿宋_GB2312" w:eastAsia="仿宋_GB2312"/>
                      <w:sz w:val="21"/>
                      <w:color w:val="0000FF"/>
                    </w:rPr>
                    <w:t>(PANTONE 19-4013 TPX)；松枝叶、盾牌、山水图案颜色为黄色，主标志勾勒线为深黄色。锁边线需顺底色；</w:t>
                  </w:r>
                </w:p>
                <w:p>
                  <w:pPr>
                    <w:pStyle w:val="null3"/>
                    <w:jc w:val="both"/>
                  </w:pPr>
                  <w:r>
                    <w:rPr>
                      <w:rFonts w:ascii="仿宋_GB2312" w:hAnsi="仿宋_GB2312" w:cs="仿宋_GB2312" w:eastAsia="仿宋_GB2312"/>
                      <w:sz w:val="21"/>
                      <w:color w:val="0000FF"/>
                    </w:rPr>
                    <w:t>结构：软胸徽为三层复合结构。面层为涤纶低弹丝电脑提花机织片，底层为注塑黑色搭扣带（勾面），两层之间通过热熔胶片粘合，然后包边缝合。</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1256</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枚</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28</w:t>
                  </w: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硬胸号</w:t>
                  </w:r>
                </w:p>
              </w:tc>
              <w:tc>
                <w:tcPr>
                  <w:tcW w:type="dxa" w:w="1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FF"/>
                    </w:rPr>
                    <w:t>颜色：硬胸号的徽体颜色为仿</w:t>
                  </w:r>
                  <w:r>
                    <w:rPr>
                      <w:rFonts w:ascii="仿宋_GB2312" w:hAnsi="仿宋_GB2312" w:cs="仿宋_GB2312" w:eastAsia="仿宋_GB2312"/>
                      <w:sz w:val="21"/>
                      <w:color w:val="0000FF"/>
                    </w:rPr>
                    <w:t>24K亚光金黄色(PANTONE 14-0951TPX)。数字衬底为藏蓝色(PANTONE 19-4007TPX)，数字为光亮金黄色(PANTONE 14-0951TPX)；</w:t>
                  </w:r>
                </w:p>
                <w:p>
                  <w:pPr>
                    <w:pStyle w:val="null3"/>
                    <w:jc w:val="both"/>
                  </w:pPr>
                  <w:r>
                    <w:rPr>
                      <w:rFonts w:ascii="仿宋_GB2312" w:hAnsi="仿宋_GB2312" w:cs="仿宋_GB2312" w:eastAsia="仿宋_GB2312"/>
                      <w:sz w:val="21"/>
                      <w:color w:val="0000FF"/>
                    </w:rPr>
                    <w:t>结构：硬胸号由徽体、螺钉和螺母三部分组成，螺钉和徽体之间采用铆合固定。</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24</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枚</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29</w:t>
                  </w: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软胸号</w:t>
                  </w:r>
                </w:p>
              </w:tc>
              <w:tc>
                <w:tcPr>
                  <w:tcW w:type="dxa" w:w="1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FF"/>
                    </w:rPr>
                    <w:t>颜色：软胸号版面底色为藏青色；数字为金黄色。锁边线需顺底色；</w:t>
                  </w:r>
                </w:p>
                <w:p>
                  <w:pPr>
                    <w:pStyle w:val="null3"/>
                    <w:jc w:val="both"/>
                  </w:pPr>
                  <w:r>
                    <w:rPr>
                      <w:rFonts w:ascii="仿宋_GB2312" w:hAnsi="仿宋_GB2312" w:cs="仿宋_GB2312" w:eastAsia="仿宋_GB2312"/>
                      <w:sz w:val="21"/>
                      <w:color w:val="0000FF"/>
                    </w:rPr>
                    <w:t>结构：软胸号为三层复合结构。面层为涤纶低弹丝电脑提花机织片，底层为黑色注塑搭扣带（勾面），两层之间通过热熔胶片粘合，然后包边缝合。</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1256</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枚</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30</w:t>
                  </w: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领带</w:t>
                  </w:r>
                </w:p>
              </w:tc>
              <w:tc>
                <w:tcPr>
                  <w:tcW w:type="dxa" w:w="1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FF"/>
                    </w:rPr>
                    <w:t>面料颜色：藏青色</w:t>
                  </w:r>
                  <w:r>
                    <w:rPr>
                      <w:rFonts w:ascii="仿宋_GB2312" w:hAnsi="仿宋_GB2312" w:cs="仿宋_GB2312" w:eastAsia="仿宋_GB2312"/>
                      <w:sz w:val="21"/>
                      <w:color w:val="0000FF"/>
                    </w:rPr>
                    <w:t>(PANTONE 19-4013TPX)；</w:t>
                  </w:r>
                </w:p>
                <w:p>
                  <w:pPr>
                    <w:pStyle w:val="null3"/>
                    <w:jc w:val="both"/>
                  </w:pPr>
                  <w:r>
                    <w:rPr>
                      <w:rFonts w:ascii="仿宋_GB2312" w:hAnsi="仿宋_GB2312" w:cs="仿宋_GB2312" w:eastAsia="仿宋_GB2312"/>
                      <w:sz w:val="21"/>
                      <w:color w:val="0000FF"/>
                    </w:rPr>
                    <w:t>面料：涤纶长丝，规格：经纱</w:t>
                  </w:r>
                  <w:r>
                    <w:rPr>
                      <w:rFonts w:ascii="仿宋_GB2312" w:hAnsi="仿宋_GB2312" w:cs="仿宋_GB2312" w:eastAsia="仿宋_GB2312"/>
                      <w:sz w:val="21"/>
                      <w:color w:val="0000FF"/>
                    </w:rPr>
                    <w:t>55.5 dtex、纬纱55.5 dtex；</w:t>
                  </w:r>
                </w:p>
                <w:p>
                  <w:pPr>
                    <w:pStyle w:val="null3"/>
                    <w:jc w:val="both"/>
                  </w:pPr>
                  <w:r>
                    <w:rPr>
                      <w:rFonts w:ascii="仿宋_GB2312" w:hAnsi="仿宋_GB2312" w:cs="仿宋_GB2312" w:eastAsia="仿宋_GB2312"/>
                      <w:sz w:val="21"/>
                      <w:color w:val="0000FF"/>
                    </w:rPr>
                    <w:t>结构：领带为一拉得式，拉链头可自锁，并配有保险扣。</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12</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条</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31</w:t>
                  </w: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内腰带</w:t>
                  </w:r>
                </w:p>
              </w:tc>
              <w:tc>
                <w:tcPr>
                  <w:tcW w:type="dxa" w:w="1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FF"/>
                    </w:rPr>
                    <w:t>颜色：钎子整体为镀镍光亮银白色，正面图案为金黄色（</w:t>
                  </w:r>
                  <w:r>
                    <w:rPr>
                      <w:rFonts w:ascii="仿宋_GB2312" w:hAnsi="仿宋_GB2312" w:cs="仿宋_GB2312" w:eastAsia="仿宋_GB2312"/>
                      <w:sz w:val="21"/>
                      <w:color w:val="0000FF"/>
                    </w:rPr>
                    <w:t>PANTONE 14-0951TPX），其中衬底涂漆为黑色(PANTONE 19-4007TPX)，树脂为透明，带体为黑色（PANTONE 19-4007TPX）；</w:t>
                  </w:r>
                </w:p>
                <w:p>
                  <w:pPr>
                    <w:pStyle w:val="null3"/>
                    <w:jc w:val="both"/>
                  </w:pPr>
                  <w:r>
                    <w:rPr>
                      <w:rFonts w:ascii="仿宋_GB2312" w:hAnsi="仿宋_GB2312" w:cs="仿宋_GB2312" w:eastAsia="仿宋_GB2312"/>
                      <w:sz w:val="21"/>
                      <w:color w:val="0000FF"/>
                    </w:rPr>
                    <w:t>结构：内腰带由锌合金压铸钎子和双层粘合缝制的贴膜皮革带体构成。钎子和带体之间采用板牙固定。通过钎子上磁性调节压舌调节腰带的活动范围。</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18</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条</w:t>
                  </w:r>
                </w:p>
              </w:tc>
            </w:tr>
          </w:tbl>
          <w:p>
            <w:pPr>
              <w:pStyle w:val="null3"/>
              <w:outlineLvl w:val="2"/>
            </w:pPr>
            <w:r>
              <w:rPr>
                <w:rFonts w:ascii="仿宋_GB2312" w:hAnsi="仿宋_GB2312" w:cs="仿宋_GB2312" w:eastAsia="仿宋_GB2312"/>
                <w:sz w:val="28"/>
                <w:b/>
              </w:rPr>
              <w:t xml:space="preserve">      上述技术要求需提供相关证明材料，未提供或提供不全，视为无效响应。</w:t>
            </w:r>
          </w:p>
          <w:p>
            <w:pPr>
              <w:pStyle w:val="null3"/>
            </w:pPr>
            <w:r>
              <w:rPr>
                <w:rFonts w:ascii="仿宋_GB2312" w:hAnsi="仿宋_GB2312" w:cs="仿宋_GB2312" w:eastAsia="仿宋_GB2312"/>
              </w:rPr>
              <w:t>备注：1.本项目核心产品为：冬执勤服。</w:t>
            </w:r>
          </w:p>
          <w:p>
            <w:pPr>
              <w:pStyle w:val="null3"/>
            </w:pPr>
            <w:r>
              <w:rPr>
                <w:rFonts w:ascii="仿宋_GB2312" w:hAnsi="仿宋_GB2312" w:cs="仿宋_GB2312" w:eastAsia="仿宋_GB2312"/>
              </w:rPr>
              <w:t>2.相关证明材料：包括但不限于检测报告、官网和功能截图、产品彩页等相关证明材料。</w:t>
            </w:r>
          </w:p>
          <w:p>
            <w:pPr>
              <w:pStyle w:val="null3"/>
            </w:pPr>
            <w:r>
              <w:rPr>
                <w:rFonts w:ascii="仿宋_GB2312" w:hAnsi="仿宋_GB2312" w:cs="仿宋_GB2312" w:eastAsia="仿宋_GB2312"/>
              </w:rPr>
              <w:t>须提供样品清单样品清单</w:t>
            </w:r>
          </w:p>
          <w:tbl>
            <w:tblPr>
              <w:tblBorders>
                <w:top w:val="none" w:color="000000" w:sz="4"/>
                <w:left w:val="none" w:color="000000" w:sz="4"/>
                <w:bottom w:val="none" w:color="000000" w:sz="4"/>
                <w:right w:val="none" w:color="000000" w:sz="4"/>
                <w:insideH w:val="none"/>
                <w:insideV w:val="none"/>
              </w:tblBorders>
            </w:tblPr>
            <w:tblGrid>
              <w:gridCol w:w="349"/>
              <w:gridCol w:w="1394"/>
              <w:gridCol w:w="328"/>
              <w:gridCol w:w="470"/>
            </w:tblGrid>
            <w:tr>
              <w:tc>
                <w:tcPr>
                  <w:tcW w:type="dxa" w:w="3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序号</w:t>
                  </w:r>
                </w:p>
              </w:tc>
              <w:tc>
                <w:tcPr>
                  <w:tcW w:type="dxa" w:w="13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货物名称</w:t>
                  </w:r>
                </w:p>
              </w:tc>
              <w:tc>
                <w:tcPr>
                  <w:tcW w:type="dxa" w:w="3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数量</w:t>
                  </w:r>
                </w:p>
              </w:tc>
              <w:tc>
                <w:tcPr>
                  <w:tcW w:type="dxa" w:w="4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单位</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w:t>
                  </w:r>
                </w:p>
              </w:tc>
              <w:tc>
                <w:tcPr>
                  <w:tcW w:type="dxa" w:w="1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常服</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w:t>
                  </w: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套</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w:t>
                  </w:r>
                </w:p>
              </w:tc>
              <w:tc>
                <w:tcPr>
                  <w:tcW w:type="dxa" w:w="1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春秋</w:t>
                  </w:r>
                </w:p>
                <w:p>
                  <w:pPr>
                    <w:pStyle w:val="null3"/>
                    <w:jc w:val="center"/>
                  </w:pPr>
                  <w:r>
                    <w:rPr>
                      <w:rFonts w:ascii="仿宋_GB2312" w:hAnsi="仿宋_GB2312" w:cs="仿宋_GB2312" w:eastAsia="仿宋_GB2312"/>
                      <w:sz w:val="21"/>
                      <w:color w:val="0000FF"/>
                    </w:rPr>
                    <w:t>执勤服</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w:t>
                  </w: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套</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w:t>
                  </w:r>
                </w:p>
              </w:tc>
              <w:tc>
                <w:tcPr>
                  <w:tcW w:type="dxa" w:w="1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冬执勤服</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w:t>
                  </w: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套</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w:t>
                  </w:r>
                </w:p>
              </w:tc>
              <w:tc>
                <w:tcPr>
                  <w:tcW w:type="dxa" w:w="1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常服</w:t>
                  </w:r>
                </w:p>
                <w:p>
                  <w:pPr>
                    <w:pStyle w:val="null3"/>
                    <w:jc w:val="center"/>
                  </w:pPr>
                  <w:r>
                    <w:rPr>
                      <w:rFonts w:ascii="仿宋_GB2312" w:hAnsi="仿宋_GB2312" w:cs="仿宋_GB2312" w:eastAsia="仿宋_GB2312"/>
                      <w:sz w:val="21"/>
                      <w:color w:val="0000FF"/>
                    </w:rPr>
                    <w:t>配套衬衣</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w:t>
                  </w: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件</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w:t>
                  </w:r>
                </w:p>
              </w:tc>
              <w:tc>
                <w:tcPr>
                  <w:tcW w:type="dxa" w:w="1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长袖制式衬衣</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w:t>
                  </w: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件</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6</w:t>
                  </w:r>
                </w:p>
              </w:tc>
              <w:tc>
                <w:tcPr>
                  <w:tcW w:type="dxa" w:w="1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短袖制式衬衣</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w:t>
                  </w: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件</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7</w:t>
                  </w:r>
                </w:p>
              </w:tc>
              <w:tc>
                <w:tcPr>
                  <w:tcW w:type="dxa" w:w="1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单裤</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w:t>
                  </w: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条</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8</w:t>
                  </w:r>
                </w:p>
              </w:tc>
              <w:tc>
                <w:tcPr>
                  <w:tcW w:type="dxa" w:w="1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女裙</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w:t>
                  </w: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条</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9</w:t>
                  </w:r>
                </w:p>
              </w:tc>
              <w:tc>
                <w:tcPr>
                  <w:tcW w:type="dxa" w:w="1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短款</w:t>
                  </w:r>
                </w:p>
                <w:p>
                  <w:pPr>
                    <w:pStyle w:val="null3"/>
                    <w:jc w:val="center"/>
                  </w:pPr>
                  <w:r>
                    <w:rPr>
                      <w:rFonts w:ascii="仿宋_GB2312" w:hAnsi="仿宋_GB2312" w:cs="仿宋_GB2312" w:eastAsia="仿宋_GB2312"/>
                      <w:sz w:val="21"/>
                      <w:color w:val="0000FF"/>
                    </w:rPr>
                    <w:t>防寒服</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w:t>
                  </w: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件</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10</w:t>
                  </w:r>
                </w:p>
              </w:tc>
              <w:tc>
                <w:tcPr>
                  <w:tcW w:type="dxa" w:w="1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大檐帽</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w:t>
                  </w: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顶</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11</w:t>
                  </w:r>
                </w:p>
              </w:tc>
              <w:tc>
                <w:tcPr>
                  <w:tcW w:type="dxa" w:w="1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卷檐帽</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w:t>
                  </w: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顶</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12</w:t>
                  </w:r>
                </w:p>
              </w:tc>
              <w:tc>
                <w:tcPr>
                  <w:tcW w:type="dxa" w:w="1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大檐凉帽</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w:t>
                  </w: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顶</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13</w:t>
                  </w:r>
                </w:p>
              </w:tc>
              <w:tc>
                <w:tcPr>
                  <w:tcW w:type="dxa" w:w="1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卷檐凉帽</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w:t>
                  </w: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顶</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14</w:t>
                  </w:r>
                </w:p>
              </w:tc>
              <w:tc>
                <w:tcPr>
                  <w:tcW w:type="dxa" w:w="1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防寒帽</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w:t>
                  </w: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顶</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15</w:t>
                  </w:r>
                </w:p>
              </w:tc>
              <w:tc>
                <w:tcPr>
                  <w:tcW w:type="dxa" w:w="1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男单皮鞋</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w:t>
                  </w: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双</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16</w:t>
                  </w:r>
                </w:p>
              </w:tc>
              <w:tc>
                <w:tcPr>
                  <w:tcW w:type="dxa" w:w="1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女单皮鞋</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w:t>
                  </w: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双</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17</w:t>
                  </w:r>
                </w:p>
              </w:tc>
              <w:tc>
                <w:tcPr>
                  <w:tcW w:type="dxa" w:w="1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男皮凉鞋</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w:t>
                  </w: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双</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18</w:t>
                  </w:r>
                </w:p>
              </w:tc>
              <w:tc>
                <w:tcPr>
                  <w:tcW w:type="dxa" w:w="1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女皮凉鞋</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w:t>
                  </w: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双</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19</w:t>
                  </w:r>
                </w:p>
              </w:tc>
              <w:tc>
                <w:tcPr>
                  <w:tcW w:type="dxa" w:w="1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男棉皮鞋</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w:t>
                  </w: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双</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20</w:t>
                  </w:r>
                </w:p>
              </w:tc>
              <w:tc>
                <w:tcPr>
                  <w:tcW w:type="dxa" w:w="1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女棉皮鞋</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w:t>
                  </w: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双</w:t>
                  </w:r>
                </w:p>
              </w:tc>
            </w:tr>
          </w:tbl>
          <w:p>
            <w:pPr>
              <w:pStyle w:val="null3"/>
              <w:ind w:firstLine="480"/>
            </w:pPr>
            <w:r>
              <w:rPr>
                <w:rFonts w:ascii="仿宋_GB2312" w:hAnsi="仿宋_GB2312" w:cs="仿宋_GB2312" w:eastAsia="仿宋_GB2312"/>
              </w:rPr>
              <w:t>备注：</w:t>
            </w:r>
          </w:p>
          <w:p>
            <w:pPr>
              <w:pStyle w:val="null3"/>
            </w:pPr>
            <w:r>
              <w:rPr>
                <w:rFonts w:ascii="仿宋_GB2312" w:hAnsi="仿宋_GB2312" w:cs="仿宋_GB2312" w:eastAsia="仿宋_GB2312"/>
              </w:rPr>
              <w:t xml:space="preserve">      ①供应商须提供1个纸箱（纸箱外包装不得体现供应商名称、品牌商标及Logo）内放置所参与本项目的完整包装拟投产品样品，于投标文件截止时间之前递交至采购代理机构指定地点，未按要求递交的样品将会被拒收。</w:t>
            </w:r>
          </w:p>
          <w:p>
            <w:pPr>
              <w:pStyle w:val="null3"/>
            </w:pPr>
            <w:r>
              <w:rPr>
                <w:rFonts w:ascii="仿宋_GB2312" w:hAnsi="仿宋_GB2312" w:cs="仿宋_GB2312" w:eastAsia="仿宋_GB2312"/>
              </w:rPr>
              <w:t xml:space="preserve">      ②样品递交人可与本项目投标文件中的授权代表不为同一人，但递交人在递交样品时需携带授权委托书及被委托人身份证原件，法定代表人递交的需要提供法定代表人身份证明书及法定代表人身份证原件。</w:t>
            </w:r>
          </w:p>
          <w:p>
            <w:pPr>
              <w:pStyle w:val="null3"/>
            </w:pPr>
            <w:r>
              <w:rPr>
                <w:rFonts w:ascii="仿宋_GB2312" w:hAnsi="仿宋_GB2312" w:cs="仿宋_GB2312" w:eastAsia="仿宋_GB2312"/>
              </w:rPr>
              <w:t xml:space="preserve">      ③样品的生产、运输、组装、拆卸等相关一切费用由各供应商自行承担，开标结束后所有供应商的样品不予归还。评审现场样品需要拆封，不能保证样品原样归还，供应商综合考虑。成交供应商样品作为验收依据转采购人接收，未成交供应商样品采购结果公示后3个日历天内自行领取，如未按规定时间内领取，采购代理机构有权自行销毁。</w:t>
            </w:r>
          </w:p>
          <w:p>
            <w:pPr>
              <w:pStyle w:val="null3"/>
            </w:pPr>
            <w:r>
              <w:rPr>
                <w:rFonts w:ascii="仿宋_GB2312" w:hAnsi="仿宋_GB2312" w:cs="仿宋_GB2312" w:eastAsia="仿宋_GB2312"/>
              </w:rPr>
              <w:t xml:space="preserve">      ④未提供样品或者样品提供不全，视为无效响应。</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服装制作履约期限自合同签订之日起80个日历日内，其中应在20个日历日内完成量体。</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同生效后成交供应商向采购人提供预付款等额的保函</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全部供货到位，经采购人验收合格后，采购人收到成交供应商开具的全额发票后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1.货物到达采购人指定地点后，采购人根据合同要求组织验收，供应商配 合采购人验收，验收过程所发生的一切费用由供应商承担，供应商配合采购人依照本项目的验收依据对全部货物的型号、规格、产地、数量以及技术参数共同进行验收。 2.验收合格后，填写采购项目履约验收单（一式三份）作为对货物的最终认可。 3.验收依据： ①谈判文件、响应文件等； ②本需求及附件文本； ③合同签订时国家及行业现行的标准和技术规范。 4.供应商向采购人提交项目实施过程中的所有资料，以便采购人日后管理和维护。</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（1）选择运输风险小、运费低、距离短的运输路线。 （2）供应商自行选择运送方式并负责将产品运输到采购人指定交货地点，并承担合同中约定的全部费用。</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1.质量保证期：一年，自甲方验收合格之日起计算。 2.在质保期内，衣服在洗涤过程中出现严重缩水、脱色现象或质量不符合标准及合同要求等，或鞋类出现尺寸大小不一、顺脚、断帮、断底、皮面脱落、严重脱浆、开胶、开线、掉跟等情况下，乙方应全部按甲方要求在甲方指定期限内给予无偿重新修正或重新制作。</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量违约：交付服装不符合合同及《生态环境保护综合行政执法制式服装和标志技术规范》要求的，采购人有权拒收，供应商应在15个工作日内无条件更换，费用自理。更换后仍不合格的，采购人可解除该部分合同，并要求供应商按该部分价款20%支付违约金。 2.交付违约：逾期交付的，每逾期一日按迟延交付部分价款的3‰支付违约金；逾期超过15日的，采购人有权解除合同，并要求供应商按合同总价款10%支付违约金。数量短缺或量体数据错误导致返工的，参照逾期交付处理。 3.售后服务违约：未按约履行维修、更换义务的，经催告后7个工作日内仍未履行的，每日按合同总价款的1‰支付违约金。 4.损失赔偿：违约金不足以弥补实际损失的，供应商应赔偿采购人全部直接损失及可得利益损失。采购人有权从未付价款中直接抵扣违约金及赔偿金。</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知识产权：供应商保证所提供的服务或其任何一部分均不会侵犯任何第 三方的专利权、商标权或著作权。</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参与的供应商（联合体）提供的货物全部由符合政策要求的小微企业制造。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供应商为向采购人提供相关货物的法人或其他组织；</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财务报告</w:t>
            </w:r>
          </w:p>
        </w:tc>
        <w:tc>
          <w:tcPr>
            <w:tcW w:type="dxa" w:w="3322"/>
          </w:tcPr>
          <w:p>
            <w:pPr>
              <w:pStyle w:val="null3"/>
            </w:pPr>
            <w:r>
              <w:rPr>
                <w:rFonts w:ascii="仿宋_GB2312" w:hAnsi="仿宋_GB2312" w:cs="仿宋_GB2312" w:eastAsia="仿宋_GB2312"/>
              </w:rPr>
              <w:t>供应商提供2024年或2025年度经审计完整的财务审计报告（成立时间至提交响应文件截止时间不足一年的可提供自成立以来的资产负债表）或在开标日期前六个月内其基本开户银行出具的资信证明；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社保的缴费证明材料</w:t>
            </w:r>
          </w:p>
        </w:tc>
        <w:tc>
          <w:tcPr>
            <w:tcW w:type="dxa" w:w="3322"/>
          </w:tcPr>
          <w:p>
            <w:pPr>
              <w:pStyle w:val="null3"/>
            </w:pPr>
            <w:r>
              <w:rPr>
                <w:rFonts w:ascii="仿宋_GB2312" w:hAnsi="仿宋_GB2312" w:cs="仿宋_GB2312" w:eastAsia="仿宋_GB2312"/>
              </w:rPr>
              <w:t>提供递交响应文件截止时间前一年内至少一个月已缴纳的社会保障资金的凭据（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纳税的缴费证明材料</w:t>
            </w:r>
          </w:p>
        </w:tc>
        <w:tc>
          <w:tcPr>
            <w:tcW w:type="dxa" w:w="3322"/>
          </w:tcPr>
          <w:p>
            <w:pPr>
              <w:pStyle w:val="null3"/>
            </w:pPr>
            <w:r>
              <w:rPr>
                <w:rFonts w:ascii="仿宋_GB2312" w:hAnsi="仿宋_GB2312" w:cs="仿宋_GB2312" w:eastAsia="仿宋_GB2312"/>
              </w:rPr>
              <w:t>供应商递交响应文件截止时间前一年内至少一个月依法缴纳税收的相关凭据（时间以税款所属日期为准，税种须包含增值税或企业所得税，凭据应有税务机关或代收机关的公章或业务专用章）；其他组织和自然人提供缴纳税收的凭据；依法免征、零申报的供应商应提供相关文件证明材料。</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一、政府采购评审中出现下列情形之一的，评 审委员会应当启动异常低价投标（响应）审查 程序： 1.投标（响应）报价低于全部通过符合 性审查供应商投标（响应）报价平均值50%的 ，即投标（响应）报价&lt;全部通过符合性审查供 应商投标（响应）报价平均值×50%； 2.投标 （响应）报价低于通过符合性审查的次低报价 供应商投标（响应）报价50%的，即投标（响 应）报价&lt;通过符合性审查的次低报价供应商投 标（响应）报价×50%； 3.投标（响应）报价 低于采购项目最高限价45%的，即投标（响应 ）报价&lt;采购项目最高限价×45%； 4.评审委 员会基于专业判断，认为供应商报价过低，有 可能影响产品质量或者不能诚信履约的其他情 形。 二、评审委员会启动异常低价投标（响应）审查后，属于前述第1项至第4项情形的，应当要求相关供应商在30分钟内对投标（响应） 价格作出解释，提供项目具体成本测算等与报 价合理性相关的书面说明及必要的证明材料， 包括但不限于原材料成本、人工成本、制造费 用等。其中，属于第3项情形，供应商已随投标 （响应）文件一并提交相关书面说明及必要的 证明材料的，在评审现场可不再重复提交。 三 、投标人提交的相关说明和证明材料，应当加 盖投标人（法定名称）电子印章，在评标委员 会要求的时间内通过项目电子化交易系统进行 提交，否则提交的相关证明材料无效。投标（ 响应）供应商不能提供书面说明、证明材料， 或者提供的书面说明、证明材料不能证明其报 价合理性的，评审委员会应当将其作为无效投 标（响应）处理。</w:t>
            </w:r>
          </w:p>
        </w:tc>
        <w:tc>
          <w:tcPr>
            <w:tcW w:type="dxa" w:w="1661"/>
          </w:tcPr>
          <w:p>
            <w:pPr>
              <w:pStyle w:val="null3"/>
            </w:pPr>
            <w:r>
              <w:rPr>
                <w:rFonts w:ascii="仿宋_GB2312" w:hAnsi="仿宋_GB2312" w:cs="仿宋_GB2312" w:eastAsia="仿宋_GB2312"/>
              </w:rPr>
              <w:t>费用一览表.docx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响应报价是否超过竞争性谈判文件中规定的预算金额或者最高限价</w:t>
            </w:r>
          </w:p>
        </w:tc>
        <w:tc>
          <w:tcPr>
            <w:tcW w:type="dxa" w:w="3322"/>
          </w:tcPr>
          <w:p>
            <w:pPr>
              <w:pStyle w:val="null3"/>
            </w:pPr>
            <w:r>
              <w:rPr>
                <w:rFonts w:ascii="仿宋_GB2312" w:hAnsi="仿宋_GB2312" w:cs="仿宋_GB2312" w:eastAsia="仿宋_GB2312"/>
              </w:rPr>
              <w:t>响应报价未超过竞争性谈判文件中规定的预算金额或者最高限价</w:t>
            </w:r>
          </w:p>
        </w:tc>
        <w:tc>
          <w:tcPr>
            <w:tcW w:type="dxa" w:w="1661"/>
          </w:tcPr>
          <w:p>
            <w:pPr>
              <w:pStyle w:val="null3"/>
            </w:pPr>
            <w:r>
              <w:rPr>
                <w:rFonts w:ascii="仿宋_GB2312" w:hAnsi="仿宋_GB2312" w:cs="仿宋_GB2312" w:eastAsia="仿宋_GB2312"/>
              </w:rPr>
              <w:t>费用一览表.docx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响应文件是否按照招标文件要求签署、盖章</w:t>
            </w:r>
          </w:p>
        </w:tc>
        <w:tc>
          <w:tcPr>
            <w:tcW w:type="dxa" w:w="3322"/>
          </w:tcPr>
          <w:p>
            <w:pPr>
              <w:pStyle w:val="null3"/>
            </w:pPr>
            <w:r>
              <w:rPr>
                <w:rFonts w:ascii="仿宋_GB2312" w:hAnsi="仿宋_GB2312" w:cs="仿宋_GB2312" w:eastAsia="仿宋_GB2312"/>
              </w:rPr>
              <w:t>响应文件须按照竞争性谈判文件要求签署、盖章</w:t>
            </w:r>
          </w:p>
        </w:tc>
        <w:tc>
          <w:tcPr>
            <w:tcW w:type="dxa" w:w="1661"/>
          </w:tcPr>
          <w:p>
            <w:pPr>
              <w:pStyle w:val="null3"/>
            </w:pPr>
            <w:r>
              <w:rPr>
                <w:rFonts w:ascii="仿宋_GB2312" w:hAnsi="仿宋_GB2312" w:cs="仿宋_GB2312" w:eastAsia="仿宋_GB2312"/>
              </w:rPr>
              <w:t>响应文件封面 供应商应提交的相关资格证明材料.docx 费用一览表.docx 中小企业声明函 残疾人福利性单位声明函 法定代表人证明书及授权书.docx 标的清单 报价表 商务应答表.docx 响应函 技术条款响应偏离表.docx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响应文件是否含有采购人不能接受的附加条件</w:t>
            </w:r>
          </w:p>
        </w:tc>
        <w:tc>
          <w:tcPr>
            <w:tcW w:type="dxa" w:w="3322"/>
          </w:tcPr>
          <w:p>
            <w:pPr>
              <w:pStyle w:val="null3"/>
            </w:pPr>
            <w:r>
              <w:rPr>
                <w:rFonts w:ascii="仿宋_GB2312" w:hAnsi="仿宋_GB2312" w:cs="仿宋_GB2312" w:eastAsia="仿宋_GB2312"/>
              </w:rPr>
              <w:t>响应文件未含有采购人不能接受的附加条件</w:t>
            </w:r>
          </w:p>
        </w:tc>
        <w:tc>
          <w:tcPr>
            <w:tcW w:type="dxa" w:w="1661"/>
          </w:tcPr>
          <w:p>
            <w:pPr>
              <w:pStyle w:val="null3"/>
            </w:pPr>
            <w:r>
              <w:rPr>
                <w:rFonts w:ascii="仿宋_GB2312" w:hAnsi="仿宋_GB2312" w:cs="仿宋_GB2312" w:eastAsia="仿宋_GB2312"/>
              </w:rPr>
              <w:t>响应文件封面 供应商应提交的相关资格证明材料.docx 费用一览表.docx 中小企业声明函 残疾人福利性单位声明函 法定代表人证明书及授权书.docx 标的清单 报价表 商务应答表.docx 响应函 技术条款响应偏离表.docx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响应文件是否按照实质性要求和条件进行响应</w:t>
            </w:r>
          </w:p>
        </w:tc>
        <w:tc>
          <w:tcPr>
            <w:tcW w:type="dxa" w:w="3322"/>
          </w:tcPr>
          <w:p>
            <w:pPr>
              <w:pStyle w:val="null3"/>
            </w:pPr>
            <w:r>
              <w:rPr>
                <w:rFonts w:ascii="仿宋_GB2312" w:hAnsi="仿宋_GB2312" w:cs="仿宋_GB2312" w:eastAsia="仿宋_GB2312"/>
              </w:rPr>
              <w:t>响应文件按谈判文件明确的实质性要求和条件进行响应的，标记“★”条款及本文件规定的其他不允许偏离的条件，为实质性要求和条件，不满足的响应为无效响应；</w:t>
            </w:r>
          </w:p>
        </w:tc>
        <w:tc>
          <w:tcPr>
            <w:tcW w:type="dxa" w:w="1661"/>
          </w:tcPr>
          <w:p>
            <w:pPr>
              <w:pStyle w:val="null3"/>
            </w:pPr>
            <w:r>
              <w:rPr>
                <w:rFonts w:ascii="仿宋_GB2312" w:hAnsi="仿宋_GB2312" w:cs="仿宋_GB2312" w:eastAsia="仿宋_GB2312"/>
              </w:rPr>
              <w:t>响应文件封面 供应商应提交的相关资格证明材料.docx 费用一览表.docx 中小企业声明函 残疾人福利性单位声明函 法定代表人证明书及授权书.docx 标的清单 报价表 商务应答表.docx 响应函 技术条款响应偏离表.docx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法定代表人或合法授权代表证明</w:t>
            </w:r>
          </w:p>
        </w:tc>
        <w:tc>
          <w:tcPr>
            <w:tcW w:type="dxa" w:w="3322"/>
          </w:tcPr>
          <w:p>
            <w:pPr>
              <w:pStyle w:val="null3"/>
            </w:pPr>
            <w:r>
              <w:rPr>
                <w:rFonts w:ascii="仿宋_GB2312" w:hAnsi="仿宋_GB2312" w:cs="仿宋_GB2312" w:eastAsia="仿宋_GB2312"/>
              </w:rPr>
              <w:t>法定代表人参加开标会议的，应出具法定代表人证明书。法定代表人授权合法授权代表参加开标会议的，应出具法定代表人证明书、法定代表人授权书，同时提供截至响应文件递交截止时间前6个月内任意1个月的社保缴纳证明材料</w:t>
            </w:r>
          </w:p>
        </w:tc>
        <w:tc>
          <w:tcPr>
            <w:tcW w:type="dxa" w:w="1661"/>
          </w:tcPr>
          <w:p>
            <w:pPr>
              <w:pStyle w:val="null3"/>
            </w:pPr>
            <w:r>
              <w:rPr>
                <w:rFonts w:ascii="仿宋_GB2312" w:hAnsi="仿宋_GB2312" w:cs="仿宋_GB2312" w:eastAsia="仿宋_GB2312"/>
              </w:rPr>
              <w:t>法定代表人证明书及授权书.docx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详见附件：费用一览表.docx</w:t>
      </w:r>
    </w:p>
    <w:p>
      <w:pPr>
        <w:pStyle w:val="null3"/>
        <w:ind w:firstLine="960"/>
      </w:pPr>
      <w:r>
        <w:rPr>
          <w:rFonts w:ascii="仿宋_GB2312" w:hAnsi="仿宋_GB2312" w:cs="仿宋_GB2312" w:eastAsia="仿宋_GB2312"/>
        </w:rPr>
        <w:t>详见附件：技术条款响应偏离表.docx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详见附件：法定代表人证明书及授权书.docx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