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详细评审</w:t>
      </w:r>
    </w:p>
    <w:p w14:paraId="01824AFD">
      <w:pPr>
        <w:spacing w:line="600" w:lineRule="auto"/>
        <w:jc w:val="both"/>
        <w:rPr>
          <w:rFonts w:hint="eastAsia" w:ascii="新宋体" w:hAnsi="新宋体" w:eastAsia="新宋体" w:cs="新宋体"/>
          <w:kern w:val="0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新宋体" w:hAnsi="新宋体" w:eastAsia="新宋体" w:cs="新宋体"/>
          <w:kern w:val="0"/>
          <w:sz w:val="24"/>
          <w:szCs w:val="24"/>
          <w:lang w:val="en-US" w:eastAsia="zh-CN" w:bidi="ar-SA"/>
        </w:rPr>
        <w:t>供应商根据评审办法内容格式自拟，包括但不限于以下内容：</w:t>
      </w:r>
    </w:p>
    <w:bookmarkEnd w:id="0"/>
    <w:p w14:paraId="40C90947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（1）参数响应</w:t>
      </w:r>
    </w:p>
    <w:p w14:paraId="62500F08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（2）实施⽅案</w:t>
      </w:r>
    </w:p>
    <w:p w14:paraId="50BC5285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（3）质量保证</w:t>
      </w:r>
    </w:p>
    <w:p w14:paraId="549CDBF7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售后服务</w:t>
      </w:r>
    </w:p>
    <w:p w14:paraId="1E34A416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增值服务</w:t>
      </w:r>
    </w:p>
    <w:p w14:paraId="01EF30B5">
      <w:pPr>
        <w:pStyle w:val="2"/>
        <w:spacing w:line="600" w:lineRule="auto"/>
        <w:ind w:left="0" w:leftChars="0" w:firstLine="0" w:firstLineChars="0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6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质保期</w:t>
      </w:r>
    </w:p>
    <w:p w14:paraId="7D4272CA">
      <w:pPr>
        <w:spacing w:line="600" w:lineRule="auto"/>
        <w:jc w:val="left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7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）节能、环境标志产品</w:t>
      </w:r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17C98AB3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11C08BF8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1FBF76F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B04400F"/>
    <w:rsid w:val="0FDE5B92"/>
    <w:rsid w:val="10E741A0"/>
    <w:rsid w:val="10FF6CE8"/>
    <w:rsid w:val="232E0B01"/>
    <w:rsid w:val="29A053DC"/>
    <w:rsid w:val="376018DB"/>
    <w:rsid w:val="3DCA759C"/>
    <w:rsid w:val="44615A3C"/>
    <w:rsid w:val="463B4858"/>
    <w:rsid w:val="5F0D278D"/>
    <w:rsid w:val="6D8F3F4B"/>
    <w:rsid w:val="75B72E5F"/>
    <w:rsid w:val="7D22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uiPriority w:val="0"/>
    <w:pPr>
      <w:spacing w:after="120"/>
    </w:pPr>
    <w:rPr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2026-06-11T06:08:57Z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4FC5B5A352204610B74D26515702612D_11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