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AC709">
      <w:pPr>
        <w:bidi w:val="0"/>
        <w:jc w:val="center"/>
        <w:rPr>
          <w:b/>
          <w:szCs w:val="24"/>
          <w:highlight w:val="none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highlight w:val="none"/>
          <w:lang w:val="en-US" w:eastAsia="zh-CN"/>
        </w:rPr>
        <w:t>分项报价表</w:t>
      </w:r>
      <w:bookmarkStart w:id="0" w:name="_GoBack"/>
      <w:bookmarkEnd w:id="0"/>
      <w:r>
        <w:rPr>
          <w:rFonts w:hint="eastAsia" w:ascii="宋体" w:hAnsi="宋体" w:cs="宋体"/>
          <w:b/>
          <w:bCs/>
          <w:szCs w:val="24"/>
          <w:highlight w:val="none"/>
        </w:rPr>
        <w:br w:type="textWrapping"/>
      </w:r>
    </w:p>
    <w:tbl>
      <w:tblPr>
        <w:tblStyle w:val="3"/>
        <w:tblW w:w="99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2142"/>
        <w:gridCol w:w="2426"/>
        <w:gridCol w:w="979"/>
        <w:gridCol w:w="979"/>
        <w:gridCol w:w="1420"/>
        <w:gridCol w:w="1400"/>
      </w:tblGrid>
      <w:tr w14:paraId="56796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59B89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DF30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3AD18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8B10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67DF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工程数量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970F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全费用综合单价（元）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4C49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合价（元）</w:t>
            </w:r>
          </w:p>
        </w:tc>
      </w:tr>
      <w:tr w14:paraId="46266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576DF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3525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窗帘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6B016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成套百叶遮阳帘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CDBE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CB9A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3ED7B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B06A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FE5B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01FB9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20C6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二层窗增加窗纱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766CE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二层窗户维修，更换五金、增加纱扇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360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C6F7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D8BC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4C47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3CC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6D454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03EC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二层木门更换门锁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15CE5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拆除、更换（带4把钥匙）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4DBA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A446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2BED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68B9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97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2A18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43C6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天棚面龙骨及饰面拆除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166B3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拆除吊顶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2692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77F9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1E10B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78D5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9A2A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F2DE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64F0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铲除乳胶漆墙面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2ABD3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铲除天棚、墙面涂料及壁纸等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5C02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0ED7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1D0B4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7827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6B0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9B0E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D472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隔断隔墙拆除与恢复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73645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拆除室内临时封堵轻质隔墙，恢复原样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3C53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1BC8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DBD8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3340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AAAC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34F3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606A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踢脚线拆除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035CC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拆除瓷砖踢脚线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545C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  <w:lang w:val="en-US" w:eastAsia="zh-CN"/>
              </w:rPr>
              <w:t>m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7DFE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02FD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435E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AFB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497A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D52D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室外楼梯、室内隔墙拆除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6449C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拆室外楼梯、室内部分隔墙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FA62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m³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F55E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7D3BB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EF9C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4210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26801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7BAC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一层金属卷帘门拆除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3846C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拆除卷帘门 修复门洞周边。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56F6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樘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2AFD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6438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690E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1BE4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5B24F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E578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一层室内木门拆除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4305C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拆除木门 、现场清理，修复门洞周边。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0930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樘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8458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B07C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A8F4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B3D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1554C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F7A8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一层玻璃地弹门拆除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52397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拆除玻璃门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9FE5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樘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BB69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3162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C201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FFD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3838F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DE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楼梯装饰层拆除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14613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拆除损坏的塑胶地面及基层地砖、垃圾转运至指定地点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BA33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27CE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3C016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A887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8BB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209F7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D6C7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广告牌拆除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28B8C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外墙广告牌及钢架拆除、墙面坑洞修复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D62C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7671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23CE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F733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9642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8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2F638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6B87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室内给水、排水管道及线路灯具拆除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30F6F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拆除室内废弃给、排水管道、龙头、阀门、拆除一层灯具、开关、插座、线路及穿线管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DA86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2A62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3598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50E4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DDD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34E79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146C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瓷砖拆除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16865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一层原卫生间地面墙面瓷砖拆除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6033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11D0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604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CEA7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A680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613EC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3D31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一层成套木门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5BDA3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成套木门安装（带门套）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D458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9FEE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AE27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6374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4533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58C72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3179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一层封堵窗洞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3AC4B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240mm厚实心砖墙封堵门洞改为窗口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AC8C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m³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2975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33D3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CD40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B37E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8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0796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B9FE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室外散水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64C2D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原散水破除、原基层清理平整，300mm厚3:7灰土夯实，浇筑100mm厚C25混凝土，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0E37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7A7C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1700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73FB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F8A1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60AB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6A21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二层封堵门洞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3CA72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240mm厚实心砖墙封堵室内门洞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F904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m³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EEF5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B733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207B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43B6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668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312E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水泥砂浆抹灰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5A4F0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20mm厚水泥砂浆抹灰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1A23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4019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3881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26F5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5E08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178F8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7A07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外墙洞口补贴墙面砖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5B73C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清理外墙基层，基层修补，补贴洞口100*100墙面陶瓷砖，白水泥嵌缝（保持外墙面一致）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CB67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693B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7C82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DBE4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36E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0AA6D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4994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墙面、顶面乳胶漆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31BD2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刮2遍腻子并打磨，涂刷2遍乳胶漆。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A0BE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D78A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3E5C2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8805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339D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07A49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819F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塑钢窗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2D474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安装塑钢窗5+12+5mm中空玻璃及配套五金件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194E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63E0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750AE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AFC2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9DAE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3EBB0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90BF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铝合金玻璃地弹门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2103A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彩铝合金玻璃门安装（同2#教学楼）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C75B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52D4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2DA8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1E54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1C3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8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25093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E6C0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室内不锈钢栏杆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44372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拆除原有栏杆(高度不足)，室内楼梯不锈钢扶手安装，高度不低于1.2m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E16C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E09C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3FF9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58F7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7571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3FC32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0C30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块料踢脚线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5B3C0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室内瓷砖踢脚线粘贴，高度100mm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A505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E526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35AF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18EB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71FC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1CC49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EF7D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地砖铺设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32093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室内地砖铺设600*600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2FAB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5B09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6A44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3351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1008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6CF5E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E12B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楼梯地面地砖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66250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铺设楼梯间地砖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317F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highlight w:val="green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0F9C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1F31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AF02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1688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47F3B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A920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开孔(打洞)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53B81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一楼增设空调孔及布线打孔-DN32-DN50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B10A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EE3D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19E67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2120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1E9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1F171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2E3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普通灯具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4A777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T8一体化LED灯（双灯管），不低于40w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71C2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C73B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CD66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4404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6FF3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00011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5530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开关、按钮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065E7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单联单控开关安装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B5ED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E865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E5E2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97F2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B2CE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08AFE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B497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五孔插座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6D53B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普通五孔插座安装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9F8C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0F53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F930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F934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4EA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6BC54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53D2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空调插座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5433D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16A空调插座安装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3EC5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85DE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A1F0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07AE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4653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67250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0B45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配电箱更换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73B71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一层、二层分配电箱拆除、更换、600*400成套配电箱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B461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D427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ED2F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6A36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6D77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3F10E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DCA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室内电源布线线槽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14D9D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20—50mm宽明装阻燃线槽安装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65C9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BA7B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31A57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3276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286F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77119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8B42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插座及空调布线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0560D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WDZ-BV-4m㎡低烟无卤阻燃电线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F553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8247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3CE7C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E852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0DED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6F36B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B7EC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照明配线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1B52D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穿设WDZ-BV-2.5m㎡低烟无卤阻燃电线，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BFBE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83B9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EB19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7261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96BD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6AE30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2F79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灯具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0AB13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一层走廊500*500明装吸顶灯安装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49EE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589C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4DBE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313E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522F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2BF89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CB76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雨水管改造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35A78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室外雨水管道末端改造DN100（4处）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34F8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69B5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7E13E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4BF6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403B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632EF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05CA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外墙面修补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1DB78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外墙空鼓、膨胀栓孔洞等漏水部位抹灰封堵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27BF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8DE4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FF19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5DE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C15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5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3E646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91A6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楼栋标识、门头广告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69BD7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>不锈钢包边发光字，1.2mm 厚 304 不锈钢围边，LED 模组光源，亚克力面板，字高 800*800mm，外墙或楼顶安装</w:t>
            </w:r>
            <w:r>
              <w:rPr>
                <w:rStyle w:val="6"/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281D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6373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A3A8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6E6D9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E947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0C8DE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DFBC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科室标识牌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0BB36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科室标识牌，铝合金边框 ，内插亚克力可更换面板，规格 320×130mm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4AD3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3EEC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19082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6F54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2B9B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8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18D67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D10A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建工实训楼4层化妆间饰面板更换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6739B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包含拆除插座及损坏饰面板、恢复饰面、安装插座等，拆除垃圾运输下楼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572A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6858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3D0F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E5D3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095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1C85E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4069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垃圾外运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076C1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垃圾外运至市政指定倾倒场地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FADD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m³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89A7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EDB5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812B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5E9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 w14:paraId="00EB5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A80B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暂列金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49E772F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F97A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5308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3B345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4E0B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</w:t>
            </w:r>
          </w:p>
        </w:tc>
      </w:tr>
      <w:tr w14:paraId="2B6BD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atLeast"/>
          <w:jc w:val="center"/>
        </w:trPr>
        <w:tc>
          <w:tcPr>
            <w:tcW w:w="5198" w:type="dxa"/>
            <w:gridSpan w:val="3"/>
            <w:shd w:val="clear" w:color="auto" w:fill="auto"/>
            <w:vAlign w:val="center"/>
          </w:tcPr>
          <w:p w14:paraId="039DD4CB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总计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4778" w:type="dxa"/>
            <w:gridSpan w:val="4"/>
            <w:shd w:val="clear" w:color="auto" w:fill="auto"/>
            <w:vAlign w:val="center"/>
          </w:tcPr>
          <w:p w14:paraId="1E0BDFC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大写：人民币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</w:t>
            </w:r>
          </w:p>
          <w:p w14:paraId="5CA92ED0">
            <w:pPr>
              <w:widowControl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小写：¥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</w:t>
            </w:r>
          </w:p>
        </w:tc>
      </w:tr>
    </w:tbl>
    <w:p w14:paraId="0DBA3620">
      <w:pPr>
        <w:bidi w:val="0"/>
        <w:jc w:val="center"/>
        <w:rPr>
          <w:rStyle w:val="7"/>
          <w:rFonts w:hint="eastAsia"/>
          <w:sz w:val="24"/>
          <w:szCs w:val="24"/>
          <w:highlight w:val="none"/>
        </w:rPr>
      </w:pPr>
    </w:p>
    <w:p w14:paraId="5484A544">
      <w:r>
        <w:rPr>
          <w:rStyle w:val="7"/>
          <w:rFonts w:hint="eastAsia"/>
          <w:sz w:val="24"/>
          <w:szCs w:val="24"/>
          <w:highlight w:val="none"/>
          <w:lang w:val="en-US" w:eastAsia="zh-CN"/>
        </w:rPr>
        <w:t>备注：本项目暂列金：人民币壹万元整（￥10000.00）；各供应商必须按照所列金额进行填报，否则将按照无效响应处理。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63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tabs>
        <w:tab w:val="center" w:pos="4153"/>
        <w:tab w:val="right" w:pos="8306"/>
      </w:tabs>
      <w:snapToGrid w:val="0"/>
      <w:spacing w:line="360" w:lineRule="auto"/>
      <w:jc w:val="center"/>
      <w:outlineLvl w:val="0"/>
    </w:pPr>
    <w:rPr>
      <w:rFonts w:ascii="方正小标宋简体" w:hAnsi="方正小标宋简体" w:eastAsia="方正小标宋简体" w:cs="方正小标宋简体"/>
      <w:bCs/>
      <w:kern w:val="0"/>
      <w:sz w:val="52"/>
      <w:szCs w:val="5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3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0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">
    <w:name w:val="标题 1 字符"/>
    <w:basedOn w:val="4"/>
    <w:link w:val="2"/>
    <w:qFormat/>
    <w:locked/>
    <w:uiPriority w:val="99"/>
    <w:rPr>
      <w:rFonts w:ascii="方正小标宋简体" w:hAnsi="方正小标宋简体" w:eastAsia="方正小标宋简体" w:cs="方正小标宋简体"/>
      <w:bCs/>
      <w:kern w:val="0"/>
      <w:sz w:val="52"/>
      <w:szCs w:val="52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2026-08-11T05:13:07Z</dcterms:created>
  <dc:creator>1</dc:creator>
  <cp:lastModifiedBy>WPS_1646906962</cp:lastModifiedBy>
  <dcterms:modified xsi:type="dcterms:W3CDTF">2026-08-11T05:16:56Z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eyJoZGlkIjoiYmFlMzhiZDNmYmJmZGRiZmViOTBlY2QzZmNjZjk0OTIiLCJ1c2VySWQiOiIxMzQzMTM0MTI0In0=</vt:lpwstr>
  </property>
  <property fmtid="{D5CDD505-2E9C-101B-9397-08002B2CF9AE}" pid="4" name="ICV">
    <vt:lpwstr>3CC3A4619D7D4995B6E0910B248E517B_12</vt:lpwstr>
  </property>
</Properties>
</file>