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B3895F">
      <w:pPr>
        <w:pStyle w:val="4"/>
        <w:spacing w:line="480" w:lineRule="exact"/>
        <w:jc w:val="center"/>
      </w:pPr>
      <w:r>
        <w:rPr>
          <w:rFonts w:ascii="仿宋_GB2312" w:hAnsi="仿宋_GB2312" w:eastAsia="仿宋_GB2312" w:cs="仿宋_GB2312"/>
          <w:b/>
          <w:sz w:val="36"/>
        </w:rPr>
        <w:t>志丹县城市管理执法局志丹县建筑垃圾填埋场提标改造项目招标公告</w:t>
      </w:r>
    </w:p>
    <w:p w14:paraId="61DB2A0F">
      <w:pPr>
        <w:pStyle w:val="4"/>
        <w:outlineLvl w:val="5"/>
      </w:pPr>
      <w:r>
        <w:rPr>
          <w:rFonts w:ascii="仿宋_GB2312" w:hAnsi="仿宋_GB2312" w:eastAsia="仿宋_GB2312" w:cs="仿宋_GB2312"/>
          <w:b/>
          <w:sz w:val="15"/>
        </w:rPr>
        <w:t xml:space="preserve"> 项目概况</w:t>
      </w:r>
    </w:p>
    <w:p w14:paraId="25AF4811">
      <w:pPr>
        <w:pStyle w:val="4"/>
      </w:pPr>
      <w:r>
        <w:rPr>
          <w:rFonts w:ascii="仿宋_GB2312" w:hAnsi="仿宋_GB2312" w:eastAsia="仿宋_GB2312" w:cs="仿宋_GB2312"/>
        </w:rPr>
        <w:t>志丹县建筑垃圾填埋场提标改造项目招标项目的潜在投标人应在陕西省延安市志丹县彩虹桥（双拥街111-2号）四楼华春公司获取招标文件，并于 2026年07月10日 15时30分 （北京时间）前递交投标文件。</w:t>
      </w:r>
    </w:p>
    <w:p w14:paraId="2A642C38">
      <w:pPr>
        <w:pStyle w:val="4"/>
        <w:outlineLvl w:val="3"/>
      </w:pPr>
      <w:r>
        <w:rPr>
          <w:rFonts w:ascii="仿宋_GB2312" w:hAnsi="仿宋_GB2312" w:eastAsia="仿宋_GB2312" w:cs="仿宋_GB2312"/>
          <w:b/>
          <w:sz w:val="24"/>
        </w:rPr>
        <w:t>一、项目基本情况</w:t>
      </w:r>
    </w:p>
    <w:p w14:paraId="52444CDF">
      <w:pPr>
        <w:pStyle w:val="4"/>
      </w:pPr>
      <w:r>
        <w:rPr>
          <w:rFonts w:ascii="仿宋_GB2312" w:hAnsi="仿宋_GB2312" w:eastAsia="仿宋_GB2312" w:cs="仿宋_GB2312"/>
        </w:rPr>
        <w:t>项目编号：HC-ZFCG-2026-013</w:t>
      </w:r>
    </w:p>
    <w:p w14:paraId="0FE25612">
      <w:pPr>
        <w:pStyle w:val="4"/>
      </w:pPr>
      <w:r>
        <w:rPr>
          <w:rFonts w:ascii="仿宋_GB2312" w:hAnsi="仿宋_GB2312" w:eastAsia="仿宋_GB2312" w:cs="仿宋_GB2312"/>
        </w:rPr>
        <w:t>项目名称：志丹县建筑垃圾填埋场提标改造项目</w:t>
      </w:r>
    </w:p>
    <w:p w14:paraId="14B34B81">
      <w:pPr>
        <w:pStyle w:val="4"/>
      </w:pPr>
      <w:r>
        <w:rPr>
          <w:rFonts w:ascii="仿宋_GB2312" w:hAnsi="仿宋_GB2312" w:eastAsia="仿宋_GB2312" w:cs="仿宋_GB2312"/>
        </w:rPr>
        <w:t>采购方式：公开招标</w:t>
      </w:r>
    </w:p>
    <w:p w14:paraId="2129A011">
      <w:pPr>
        <w:pStyle w:val="4"/>
      </w:pPr>
      <w:r>
        <w:rPr>
          <w:rFonts w:ascii="仿宋_GB2312" w:hAnsi="仿宋_GB2312" w:eastAsia="仿宋_GB2312" w:cs="仿宋_GB2312"/>
        </w:rPr>
        <w:t>预算金额：5,992,533.02元</w:t>
      </w:r>
    </w:p>
    <w:p w14:paraId="09A8C3D8">
      <w:pPr>
        <w:pStyle w:val="4"/>
      </w:pPr>
      <w:r>
        <w:rPr>
          <w:rFonts w:ascii="仿宋_GB2312" w:hAnsi="仿宋_GB2312" w:eastAsia="仿宋_GB2312" w:cs="仿宋_GB2312"/>
        </w:rPr>
        <w:t>采购需求：</w:t>
      </w:r>
    </w:p>
    <w:p w14:paraId="03FC1FB1">
      <w:pPr>
        <w:pStyle w:val="4"/>
      </w:pPr>
      <w:r>
        <w:rPr>
          <w:rFonts w:ascii="仿宋_GB2312" w:hAnsi="仿宋_GB2312" w:eastAsia="仿宋_GB2312" w:cs="仿宋_GB2312"/>
        </w:rPr>
        <w:t>合同包1(志丹县建筑垃圾填埋场提标改造项目):</w:t>
      </w:r>
    </w:p>
    <w:p w14:paraId="42354802">
      <w:pPr>
        <w:pStyle w:val="4"/>
        <w:ind w:firstLine="630"/>
      </w:pPr>
      <w:r>
        <w:rPr>
          <w:rFonts w:ascii="仿宋_GB2312" w:hAnsi="仿宋_GB2312" w:eastAsia="仿宋_GB2312" w:cs="仿宋_GB2312"/>
        </w:rPr>
        <w:t>合同包预算金额：5,992,533.02元</w:t>
      </w:r>
    </w:p>
    <w:p w14:paraId="73D8F4F0">
      <w:pPr>
        <w:pStyle w:val="4"/>
        <w:ind w:firstLine="630"/>
      </w:pPr>
      <w:r>
        <w:rPr>
          <w:rFonts w:ascii="仿宋_GB2312" w:hAnsi="仿宋_GB2312" w:eastAsia="仿宋_GB2312" w:cs="仿宋_GB2312"/>
        </w:rPr>
        <w:t xml:space="preserve"> 合同包最高限价：5,735,538.91元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16"/>
      </w:tblGrid>
      <w:tr w14:paraId="0A5370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966B84B">
            <w:pPr>
              <w:pStyle w:val="4"/>
            </w:pPr>
            <w:r>
              <w:rPr>
                <w:rFonts w:ascii="仿宋_GB2312" w:hAnsi="仿宋_GB2312" w:eastAsia="仿宋_GB2312" w:cs="仿宋_GB2312"/>
              </w:rPr>
              <w:t>品目号</w:t>
            </w:r>
          </w:p>
        </w:tc>
        <w:tc>
          <w:tcPr>
            <w:tcW w:w="1384" w:type="dxa"/>
          </w:tcPr>
          <w:p w14:paraId="2291F40D">
            <w:pPr>
              <w:pStyle w:val="4"/>
            </w:pPr>
            <w:r>
              <w:rPr>
                <w:rFonts w:ascii="仿宋_GB2312" w:hAnsi="仿宋_GB2312" w:eastAsia="仿宋_GB2312" w:cs="仿宋_GB2312"/>
              </w:rPr>
              <w:t>品目名称</w:t>
            </w:r>
          </w:p>
        </w:tc>
        <w:tc>
          <w:tcPr>
            <w:tcW w:w="1384" w:type="dxa"/>
          </w:tcPr>
          <w:p w14:paraId="6404BC2A">
            <w:pPr>
              <w:pStyle w:val="4"/>
            </w:pPr>
            <w:r>
              <w:rPr>
                <w:rFonts w:ascii="仿宋_GB2312" w:hAnsi="仿宋_GB2312" w:eastAsia="仿宋_GB2312" w:cs="仿宋_GB2312"/>
              </w:rPr>
              <w:t>采购标的</w:t>
            </w:r>
          </w:p>
        </w:tc>
        <w:tc>
          <w:tcPr>
            <w:tcW w:w="1384" w:type="dxa"/>
          </w:tcPr>
          <w:p w14:paraId="64FC7800">
            <w:pPr>
              <w:pStyle w:val="4"/>
            </w:pPr>
            <w:r>
              <w:rPr>
                <w:rFonts w:ascii="仿宋_GB2312" w:hAnsi="仿宋_GB2312" w:eastAsia="仿宋_GB2312" w:cs="仿宋_GB2312"/>
              </w:rPr>
              <w:t>数量（单位）</w:t>
            </w:r>
          </w:p>
        </w:tc>
        <w:tc>
          <w:tcPr>
            <w:tcW w:w="1384" w:type="dxa"/>
          </w:tcPr>
          <w:p w14:paraId="5BB8B937">
            <w:pPr>
              <w:pStyle w:val="4"/>
            </w:pPr>
            <w:r>
              <w:rPr>
                <w:rFonts w:ascii="仿宋_GB2312" w:hAnsi="仿宋_GB2312" w:eastAsia="仿宋_GB2312" w:cs="仿宋_GB2312"/>
              </w:rPr>
              <w:t>技术规格、参数及要求</w:t>
            </w:r>
          </w:p>
        </w:tc>
        <w:tc>
          <w:tcPr>
            <w:tcW w:w="1384" w:type="dxa"/>
          </w:tcPr>
          <w:p w14:paraId="0BA67A31">
            <w:pPr>
              <w:pStyle w:val="4"/>
            </w:pPr>
            <w:r>
              <w:rPr>
                <w:rFonts w:ascii="仿宋_GB2312" w:hAnsi="仿宋_GB2312" w:eastAsia="仿宋_GB2312" w:cs="仿宋_GB2312"/>
              </w:rPr>
              <w:t>品目预算(元)</w:t>
            </w:r>
          </w:p>
        </w:tc>
      </w:tr>
      <w:tr w14:paraId="6F3FDB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4DAE378E">
            <w:pPr>
              <w:pStyle w:val="4"/>
            </w:pPr>
            <w:r>
              <w:rPr>
                <w:rFonts w:ascii="仿宋_GB2312" w:hAnsi="仿宋_GB2312" w:eastAsia="仿宋_GB2312" w:cs="仿宋_GB2312"/>
              </w:rPr>
              <w:t>1-1</w:t>
            </w:r>
          </w:p>
        </w:tc>
        <w:tc>
          <w:tcPr>
            <w:tcW w:w="1384" w:type="dxa"/>
          </w:tcPr>
          <w:p w14:paraId="6017DA5C">
            <w:pPr>
              <w:pStyle w:val="4"/>
            </w:pPr>
            <w:r>
              <w:rPr>
                <w:rFonts w:ascii="仿宋_GB2312" w:hAnsi="仿宋_GB2312" w:eastAsia="仿宋_GB2312" w:cs="仿宋_GB2312"/>
              </w:rPr>
              <w:t>其他公共设施施工</w:t>
            </w:r>
          </w:p>
        </w:tc>
        <w:tc>
          <w:tcPr>
            <w:tcW w:w="1384" w:type="dxa"/>
          </w:tcPr>
          <w:p w14:paraId="21C1EF8A">
            <w:pPr>
              <w:pStyle w:val="4"/>
            </w:pPr>
            <w:r>
              <w:rPr>
                <w:rFonts w:ascii="仿宋_GB2312" w:hAnsi="仿宋_GB2312" w:eastAsia="仿宋_GB2312" w:cs="仿宋_GB2312"/>
              </w:rPr>
              <w:t>志丹县建筑垃圾填埋场提标改造项目</w:t>
            </w:r>
          </w:p>
        </w:tc>
        <w:tc>
          <w:tcPr>
            <w:tcW w:w="1384" w:type="dxa"/>
          </w:tcPr>
          <w:p w14:paraId="2675E9F5">
            <w:pPr>
              <w:pStyle w:val="4"/>
            </w:pPr>
            <w:r>
              <w:rPr>
                <w:rFonts w:ascii="仿宋_GB2312" w:hAnsi="仿宋_GB2312" w:eastAsia="仿宋_GB2312" w:cs="仿宋_GB2312"/>
              </w:rPr>
              <w:t>1(项)</w:t>
            </w:r>
          </w:p>
        </w:tc>
        <w:tc>
          <w:tcPr>
            <w:tcW w:w="1384" w:type="dxa"/>
          </w:tcPr>
          <w:p w14:paraId="58240747">
            <w:pPr>
              <w:pStyle w:val="4"/>
            </w:pPr>
            <w:r>
              <w:rPr>
                <w:rFonts w:ascii="仿宋_GB2312" w:hAnsi="仿宋_GB2312" w:eastAsia="仿宋_GB2312" w:cs="仿宋_GB2312"/>
              </w:rPr>
              <w:t>详见采购文件</w:t>
            </w:r>
          </w:p>
        </w:tc>
        <w:tc>
          <w:tcPr>
            <w:tcW w:w="1384" w:type="dxa"/>
          </w:tcPr>
          <w:p w14:paraId="29978551">
            <w:pPr>
              <w:pStyle w:val="4"/>
            </w:pPr>
            <w:r>
              <w:rPr>
                <w:rFonts w:ascii="仿宋_GB2312" w:hAnsi="仿宋_GB2312" w:eastAsia="仿宋_GB2312" w:cs="仿宋_GB2312"/>
              </w:rPr>
              <w:t>5,992,533.02</w:t>
            </w:r>
          </w:p>
        </w:tc>
      </w:tr>
    </w:tbl>
    <w:p w14:paraId="2969C025">
      <w:pPr>
        <w:pStyle w:val="4"/>
      </w:pPr>
      <w:r>
        <w:rPr>
          <w:rFonts w:ascii="仿宋_GB2312" w:hAnsi="仿宋_GB2312" w:eastAsia="仿宋_GB2312" w:cs="仿宋_GB2312"/>
        </w:rPr>
        <w:t xml:space="preserve"> 本合同包不接受联合体投标</w:t>
      </w:r>
    </w:p>
    <w:p w14:paraId="27E93F69">
      <w:pPr>
        <w:pStyle w:val="4"/>
      </w:pPr>
      <w:r>
        <w:rPr>
          <w:rFonts w:ascii="仿宋_GB2312" w:hAnsi="仿宋_GB2312" w:eastAsia="仿宋_GB2312" w:cs="仿宋_GB2312"/>
        </w:rPr>
        <w:t xml:space="preserve"> 合同履行期限：自合同签订之日起90日历日</w:t>
      </w:r>
    </w:p>
    <w:p w14:paraId="5CA9FF77">
      <w:pPr>
        <w:pStyle w:val="4"/>
        <w:outlineLvl w:val="3"/>
      </w:pPr>
      <w:r>
        <w:rPr>
          <w:rFonts w:ascii="仿宋_GB2312" w:hAnsi="仿宋_GB2312" w:eastAsia="仿宋_GB2312" w:cs="仿宋_GB2312"/>
          <w:b/>
          <w:sz w:val="24"/>
        </w:rPr>
        <w:t>二、申请人的资格要求：</w:t>
      </w:r>
    </w:p>
    <w:p w14:paraId="6BC706FD">
      <w:pPr>
        <w:pStyle w:val="4"/>
      </w:pPr>
      <w:r>
        <w:rPr>
          <w:rFonts w:ascii="仿宋_GB2312" w:hAnsi="仿宋_GB2312" w:eastAsia="仿宋_GB2312" w:cs="仿宋_GB2312"/>
        </w:rPr>
        <w:t>1.满足《中华人民共和国政府采购法》第二十二条规定;</w:t>
      </w:r>
    </w:p>
    <w:p w14:paraId="20ABCC37">
      <w:pPr>
        <w:pStyle w:val="4"/>
      </w:pPr>
      <w:r>
        <w:rPr>
          <w:rFonts w:ascii="仿宋_GB2312" w:hAnsi="仿宋_GB2312" w:eastAsia="仿宋_GB2312" w:cs="仿宋_GB2312"/>
        </w:rPr>
        <w:t>2.落实政府采购政策需满足的资格要求：</w:t>
      </w:r>
    </w:p>
    <w:p w14:paraId="25306C23">
      <w:pPr>
        <w:pStyle w:val="4"/>
      </w:pPr>
      <w:r>
        <w:rPr>
          <w:rFonts w:ascii="仿宋_GB2312" w:hAnsi="仿宋_GB2312" w:eastAsia="仿宋_GB2312" w:cs="仿宋_GB2312"/>
        </w:rPr>
        <w:t>合同包1(志丹县建筑垃圾填埋场提标改造项目)落实政府采购政策需满足的资格要求如下:</w:t>
      </w:r>
    </w:p>
    <w:p w14:paraId="200B1ED8">
      <w:pPr>
        <w:pStyle w:val="4"/>
        <w:ind w:left="480"/>
      </w:pPr>
      <w:r>
        <w:rPr>
          <w:rFonts w:ascii="仿宋_GB2312" w:hAnsi="仿宋_GB2312" w:eastAsia="仿宋_GB2312" w:cs="仿宋_GB2312"/>
        </w:rPr>
        <w:t xml:space="preserve">依据《中华人民共和国政府采购法》和《中华人民共和国政府采购法实施条例》的有关规定，落实政府采购政策。 </w:t>
      </w:r>
      <w:r>
        <w:br w:type="textWrapping"/>
      </w:r>
      <w:r>
        <w:rPr>
          <w:rFonts w:ascii="仿宋_GB2312" w:hAnsi="仿宋_GB2312" w:eastAsia="仿宋_GB2312" w:cs="仿宋_GB2312"/>
        </w:rPr>
        <w:t>（1）《政府采购促进中小企业发展管理办法》的通知（财库〔2020〕46号）；</w:t>
      </w:r>
      <w:r>
        <w:br w:type="textWrapping"/>
      </w:r>
      <w:r>
        <w:rPr>
          <w:rFonts w:ascii="仿宋_GB2312" w:hAnsi="仿宋_GB2312" w:eastAsia="仿宋_GB2312" w:cs="仿宋_GB2312"/>
        </w:rPr>
        <w:t>（2）财政部司法部关于政府采购支持监狱企业发展有关问题的通知--财库〔2014〕6号；</w:t>
      </w:r>
      <w:r>
        <w:br w:type="textWrapping"/>
      </w:r>
      <w:r>
        <w:rPr>
          <w:rFonts w:ascii="仿宋_GB2312" w:hAnsi="仿宋_GB2312" w:eastAsia="仿宋_GB2312" w:cs="仿宋_GB2312"/>
        </w:rPr>
        <w:t>（3）《国务院办公厅关于建立政府强制采购节能产品制度的通知》--国办发〔2007〕51号；</w:t>
      </w:r>
      <w:r>
        <w:br w:type="textWrapping"/>
      </w:r>
      <w:r>
        <w:rPr>
          <w:rFonts w:ascii="仿宋_GB2312" w:hAnsi="仿宋_GB2312" w:eastAsia="仿宋_GB2312" w:cs="仿宋_GB2312"/>
        </w:rPr>
        <w:t>（4）《关于促进残疾人就业政府采购政策的通知》财库〔2017〕141号；</w:t>
      </w:r>
      <w:r>
        <w:br w:type="textWrapping"/>
      </w:r>
      <w:r>
        <w:rPr>
          <w:rFonts w:ascii="仿宋_GB2312" w:hAnsi="仿宋_GB2312" w:eastAsia="仿宋_GB2312" w:cs="仿宋_GB2312"/>
        </w:rPr>
        <w:t>（5）《财政部 国务院扶贫办关于运用政府采购政策支持脱贫攻坚的通知》（财库〔2019〕27号）；</w:t>
      </w:r>
      <w:r>
        <w:br w:type="textWrapping"/>
      </w:r>
      <w:r>
        <w:rPr>
          <w:rFonts w:ascii="仿宋_GB2312" w:hAnsi="仿宋_GB2312" w:eastAsia="仿宋_GB2312" w:cs="仿宋_GB2312"/>
        </w:rPr>
        <w:t>（6）陕西省财政厅关于印发《陕西省中小企业政府采购信用融资办法》（陕财办采〔2018〕23号）；</w:t>
      </w:r>
      <w:r>
        <w:br w:type="textWrapping"/>
      </w:r>
      <w:r>
        <w:rPr>
          <w:rFonts w:ascii="仿宋_GB2312" w:hAnsi="仿宋_GB2312" w:eastAsia="仿宋_GB2312" w:cs="仿宋_GB2312"/>
        </w:rPr>
        <w:t>（7）《财政部 发展改革委 生态环境部 市场监管总局关于调整优化节能产品、环境标志产品政府采购执行机制的通知》（财库〔2019〕9号）；</w:t>
      </w:r>
      <w:r>
        <w:br w:type="textWrapping"/>
      </w:r>
      <w:r>
        <w:rPr>
          <w:rFonts w:ascii="仿宋_GB2312" w:hAnsi="仿宋_GB2312" w:eastAsia="仿宋_GB2312" w:cs="仿宋_GB2312"/>
        </w:rPr>
        <w:t>（8）《关于运用政府采购政策支持乡村产业振兴的通知》（财库〔2021〕19号）；</w:t>
      </w:r>
      <w:r>
        <w:br w:type="textWrapping"/>
      </w:r>
      <w:r>
        <w:rPr>
          <w:rFonts w:ascii="仿宋_GB2312" w:hAnsi="仿宋_GB2312" w:eastAsia="仿宋_GB2312" w:cs="仿宋_GB2312"/>
        </w:rPr>
        <w:t>（9）其他需要落实的政府采购政策。</w:t>
      </w:r>
    </w:p>
    <w:p w14:paraId="4FF360AA">
      <w:pPr>
        <w:pStyle w:val="4"/>
      </w:pPr>
      <w:r>
        <w:rPr>
          <w:rFonts w:ascii="仿宋_GB2312" w:hAnsi="仿宋_GB2312" w:eastAsia="仿宋_GB2312" w:cs="仿宋_GB2312"/>
        </w:rPr>
        <w:t>3.本项目的特定资格要求：</w:t>
      </w:r>
    </w:p>
    <w:p w14:paraId="70C4749B">
      <w:pPr>
        <w:pStyle w:val="4"/>
      </w:pPr>
      <w:r>
        <w:rPr>
          <w:rFonts w:ascii="仿宋_GB2312" w:hAnsi="仿宋_GB2312" w:eastAsia="仿宋_GB2312" w:cs="仿宋_GB2312"/>
        </w:rPr>
        <w:t>合同包1(志丹县建筑垃圾填埋场提标改造项目)特定资格要求如下:</w:t>
      </w:r>
    </w:p>
    <w:p w14:paraId="70C35449">
      <w:pPr>
        <w:pStyle w:val="4"/>
        <w:ind w:left="480"/>
      </w:pPr>
      <w:r>
        <w:rPr>
          <w:rFonts w:ascii="仿宋_GB2312" w:hAnsi="仿宋_GB2312" w:eastAsia="仿宋_GB2312" w:cs="仿宋_GB2312"/>
        </w:rPr>
        <w:t>（1）供应商须具有独立承担民事责任能力的法人或其他组织，提供合法有效的统一社会信用代码的营业执照（附年度报告）或事业单位法人证书等国家规定的相关证明，自然人参与的提供其身份证明；</w:t>
      </w:r>
      <w:r>
        <w:br w:type="textWrapping"/>
      </w:r>
      <w:r>
        <w:rPr>
          <w:rFonts w:ascii="仿宋_GB2312" w:hAnsi="仿宋_GB2312" w:eastAsia="仿宋_GB2312" w:cs="仿宋_GB2312"/>
        </w:rPr>
        <w:t>（2）供应商须具有开户许可证或基本存款账户信息证明；</w:t>
      </w:r>
      <w:r>
        <w:br w:type="textWrapping"/>
      </w:r>
      <w:r>
        <w:rPr>
          <w:rFonts w:ascii="仿宋_GB2312" w:hAnsi="仿宋_GB2312" w:eastAsia="仿宋_GB2312" w:cs="仿宋_GB2312"/>
        </w:rPr>
        <w:t>（3）供应商需提供法定代表人委托授权书（法定代表人参加投标不需提供，但需要提供法定代表人身份证）及被授权人身份证；</w:t>
      </w:r>
      <w:r>
        <w:br w:type="textWrapping"/>
      </w:r>
      <w:r>
        <w:rPr>
          <w:rFonts w:ascii="仿宋_GB2312" w:hAnsi="仿宋_GB2312" w:eastAsia="仿宋_GB2312" w:cs="仿宋_GB2312"/>
        </w:rPr>
        <w:t>（4）供应商须具备市政公用工程施工总承包三级及以上资质，并具有有效的安全生产许可证；拟派项目经理须具有市政公用工程专业二级及以上注册建造师资格，同时具有有效的安全生产考核B证，且无其他在建工程；</w:t>
      </w:r>
      <w:r>
        <w:br w:type="textWrapping"/>
      </w:r>
      <w:r>
        <w:rPr>
          <w:rFonts w:ascii="仿宋_GB2312" w:hAnsi="仿宋_GB2312" w:eastAsia="仿宋_GB2312" w:cs="仿宋_GB2312"/>
        </w:rPr>
        <w:t>（5）供应商需提供投标截止日前近一年内至少一个月的纳税证明或完税证明，依法免税的单位应提供相关证明材料；</w:t>
      </w:r>
      <w:r>
        <w:br w:type="textWrapping"/>
      </w:r>
      <w:r>
        <w:rPr>
          <w:rFonts w:ascii="仿宋_GB2312" w:hAnsi="仿宋_GB2312" w:eastAsia="仿宋_GB2312" w:cs="仿宋_GB2312"/>
        </w:rPr>
        <w:t xml:space="preserve">（6）供应商需提供投标截止日前近一年内至少一个月的社会保障资金缴存单据或社保机构开具的社会保险参保缴费情况证明，依法不需要缴纳社会保障资金的单位应提供相关证明材料； </w:t>
      </w:r>
      <w:r>
        <w:br w:type="textWrapping"/>
      </w:r>
      <w:r>
        <w:rPr>
          <w:rFonts w:ascii="仿宋_GB2312" w:hAnsi="仿宋_GB2312" w:eastAsia="仿宋_GB2312" w:cs="仿宋_GB2312"/>
        </w:rPr>
        <w:t>（7）供应商需提供2025年度经审计的财务报告，或其基本存款账户开户银行出具的资信证明及基本存款账户开户许可证(《基本存款账户信息》)；</w:t>
      </w:r>
      <w:r>
        <w:br w:type="textWrapping"/>
      </w:r>
      <w:r>
        <w:rPr>
          <w:rFonts w:ascii="仿宋_GB2312" w:hAnsi="仿宋_GB2312" w:eastAsia="仿宋_GB2312" w:cs="仿宋_GB2312"/>
        </w:rPr>
        <w:t>（8）供应商需提供参加本次政府采购活动前三年内在经营活动中没有重大违法记录的书面声明函；</w:t>
      </w:r>
      <w:r>
        <w:br w:type="textWrapping"/>
      </w:r>
      <w:r>
        <w:rPr>
          <w:rFonts w:ascii="仿宋_GB2312" w:hAnsi="仿宋_GB2312" w:eastAsia="仿宋_GB2312" w:cs="仿宋_GB2312"/>
        </w:rPr>
        <w:t>（9）根据财政部《关于在政府采购活动中查询及使用信用记录有关问题的通知》（财库〔2016〕125号）要求，供应商在“中国执行信息公开网”未列入失信被执行人，在“信用中国”未列入重大税收违法失信主体，不得为中国政府采购网政府采购严重违法失信行为记录名单中被财政部门禁止参加政府采购活动的供应商（处罚期限届满的除外）；</w:t>
      </w:r>
      <w:r>
        <w:br w:type="textWrapping"/>
      </w:r>
      <w:r>
        <w:rPr>
          <w:rFonts w:ascii="仿宋_GB2312" w:hAnsi="仿宋_GB2312" w:eastAsia="仿宋_GB2312" w:cs="仿宋_GB2312"/>
        </w:rPr>
        <w:t>（10）本项目专门面向中小企业采购，供应商须为中型、小型、微型企业，并提供《中小企业声明函》（声明函格式按照《政府采购促进中小企业发展管理办法》（财库〔2020〕46号）要求提供）；</w:t>
      </w:r>
      <w:r>
        <w:br w:type="textWrapping"/>
      </w:r>
      <w:r>
        <w:rPr>
          <w:rFonts w:ascii="仿宋_GB2312" w:hAnsi="仿宋_GB2312" w:eastAsia="仿宋_GB2312" w:cs="仿宋_GB2312"/>
        </w:rPr>
        <w:t>（11）单位负责人为同一人或者存在控股、管理关系的不同供应商，不得参加同一合同项下的政府采购活动；</w:t>
      </w:r>
      <w:r>
        <w:br w:type="textWrapping"/>
      </w:r>
      <w:r>
        <w:rPr>
          <w:rFonts w:ascii="仿宋_GB2312" w:hAnsi="仿宋_GB2312" w:eastAsia="仿宋_GB2312" w:cs="仿宋_GB2312"/>
        </w:rPr>
        <w:t>（12）本项目不接受联合体投标。</w:t>
      </w:r>
    </w:p>
    <w:p w14:paraId="05E151F7">
      <w:pPr>
        <w:pStyle w:val="4"/>
        <w:outlineLvl w:val="3"/>
      </w:pPr>
      <w:r>
        <w:rPr>
          <w:rFonts w:ascii="仿宋_GB2312" w:hAnsi="仿宋_GB2312" w:eastAsia="仿宋_GB2312" w:cs="仿宋_GB2312"/>
          <w:b/>
          <w:sz w:val="24"/>
        </w:rPr>
        <w:t>三、获取招标文件</w:t>
      </w:r>
    </w:p>
    <w:p w14:paraId="6B9F092E">
      <w:pPr>
        <w:pStyle w:val="4"/>
      </w:pPr>
      <w:r>
        <w:rPr>
          <w:rFonts w:ascii="仿宋_GB2312" w:hAnsi="仿宋_GB2312" w:eastAsia="仿宋_GB2312" w:cs="仿宋_GB2312"/>
        </w:rPr>
        <w:t>时间： 2026年06月16日 至 2026年06月23日 ，每天上午 08:00:00 至 12:00:00 ，下午 14:00:00 至 18:00:00 （北京时间）</w:t>
      </w:r>
    </w:p>
    <w:p w14:paraId="3ADB6E5B">
      <w:pPr>
        <w:pStyle w:val="4"/>
      </w:pPr>
      <w:r>
        <w:rPr>
          <w:rFonts w:ascii="仿宋_GB2312" w:hAnsi="仿宋_GB2312" w:eastAsia="仿宋_GB2312" w:cs="仿宋_GB2312"/>
        </w:rPr>
        <w:t>途径：陕西省延安市志丹县彩虹桥（双拥街111-2号）四楼华春公司</w:t>
      </w:r>
    </w:p>
    <w:p w14:paraId="50521386">
      <w:pPr>
        <w:pStyle w:val="4"/>
      </w:pPr>
      <w:r>
        <w:rPr>
          <w:rFonts w:ascii="仿宋_GB2312" w:hAnsi="仿宋_GB2312" w:eastAsia="仿宋_GB2312" w:cs="仿宋_GB2312"/>
        </w:rPr>
        <w:t>方式：现场获取</w:t>
      </w:r>
    </w:p>
    <w:p w14:paraId="21BDD777">
      <w:pPr>
        <w:pStyle w:val="4"/>
      </w:pPr>
      <w:r>
        <w:rPr>
          <w:rFonts w:ascii="仿宋_GB2312" w:hAnsi="仿宋_GB2312" w:eastAsia="仿宋_GB2312" w:cs="仿宋_GB2312"/>
        </w:rPr>
        <w:t>售价： 0元</w:t>
      </w:r>
    </w:p>
    <w:p w14:paraId="5484EDC0">
      <w:pPr>
        <w:pStyle w:val="4"/>
        <w:outlineLvl w:val="3"/>
      </w:pPr>
      <w:r>
        <w:rPr>
          <w:rFonts w:ascii="仿宋_GB2312" w:hAnsi="仿宋_GB2312" w:eastAsia="仿宋_GB2312" w:cs="仿宋_GB2312"/>
          <w:b/>
          <w:sz w:val="24"/>
        </w:rPr>
        <w:t>四、提交投标文件截止时间、开标时间和地点</w:t>
      </w:r>
    </w:p>
    <w:p w14:paraId="1C2C72FE">
      <w:pPr>
        <w:pStyle w:val="4"/>
      </w:pPr>
      <w:r>
        <w:rPr>
          <w:rFonts w:ascii="仿宋_GB2312" w:hAnsi="仿宋_GB2312" w:eastAsia="仿宋_GB2312" w:cs="仿宋_GB2312"/>
        </w:rPr>
        <w:t>时间： 2026年07月10日 15时30分00秒 （北京时间）</w:t>
      </w:r>
      <w:bookmarkStart w:id="0" w:name="_GoBack"/>
      <w:bookmarkEnd w:id="0"/>
    </w:p>
    <w:p w14:paraId="4946C3BB">
      <w:pPr>
        <w:pStyle w:val="4"/>
      </w:pPr>
      <w:r>
        <w:rPr>
          <w:rFonts w:ascii="仿宋_GB2312" w:hAnsi="仿宋_GB2312" w:eastAsia="仿宋_GB2312" w:cs="仿宋_GB2312"/>
        </w:rPr>
        <w:t>提交投标文件地点：延安市新区为民服务中心7号楼延安市公共资源交易中心交易二厅</w:t>
      </w:r>
    </w:p>
    <w:p w14:paraId="4064041E">
      <w:pPr>
        <w:pStyle w:val="4"/>
      </w:pPr>
      <w:r>
        <w:rPr>
          <w:rFonts w:ascii="仿宋_GB2312" w:hAnsi="仿宋_GB2312" w:eastAsia="仿宋_GB2312" w:cs="仿宋_GB2312"/>
        </w:rPr>
        <w:t>开标地点：延安市新区为民服务中心7号楼公共资源交易中心洽谈二室</w:t>
      </w:r>
    </w:p>
    <w:p w14:paraId="3F06B1F5">
      <w:pPr>
        <w:pStyle w:val="4"/>
        <w:outlineLvl w:val="3"/>
      </w:pPr>
      <w:r>
        <w:rPr>
          <w:rFonts w:ascii="仿宋_GB2312" w:hAnsi="仿宋_GB2312" w:eastAsia="仿宋_GB2312" w:cs="仿宋_GB2312"/>
          <w:b/>
          <w:sz w:val="24"/>
        </w:rPr>
        <w:t>五、公告期限</w:t>
      </w:r>
    </w:p>
    <w:p w14:paraId="48FB9FAE">
      <w:pPr>
        <w:pStyle w:val="4"/>
      </w:pPr>
      <w:r>
        <w:rPr>
          <w:rFonts w:ascii="仿宋_GB2312" w:hAnsi="仿宋_GB2312" w:eastAsia="仿宋_GB2312" w:cs="仿宋_GB2312"/>
        </w:rPr>
        <w:t>自本公告发布之日起5个工作日。</w:t>
      </w:r>
    </w:p>
    <w:p w14:paraId="3503D8F2">
      <w:pPr>
        <w:pStyle w:val="4"/>
        <w:outlineLvl w:val="3"/>
      </w:pPr>
      <w:r>
        <w:rPr>
          <w:rFonts w:ascii="仿宋_GB2312" w:hAnsi="仿宋_GB2312" w:eastAsia="仿宋_GB2312" w:cs="仿宋_GB2312"/>
          <w:b/>
          <w:sz w:val="24"/>
        </w:rPr>
        <w:t>六、其他补充事宜</w:t>
      </w:r>
    </w:p>
    <w:p w14:paraId="70AEA556">
      <w:pPr>
        <w:pStyle w:val="4"/>
      </w:pPr>
      <w:r>
        <w:rPr>
          <w:rFonts w:ascii="仿宋_GB2312" w:hAnsi="仿宋_GB2312" w:eastAsia="仿宋_GB2312" w:cs="仿宋_GB2312"/>
          <w:sz w:val="18"/>
        </w:rPr>
        <w:t>6.1获取招标文件时，请携带授权委托书及本人有效身份证原件（加盖公章复印件一份）(现场领取）。</w:t>
      </w:r>
    </w:p>
    <w:p w14:paraId="736E6228">
      <w:pPr>
        <w:pStyle w:val="4"/>
      </w:pPr>
      <w:r>
        <w:rPr>
          <w:rFonts w:ascii="仿宋_GB2312" w:hAnsi="仿宋_GB2312" w:eastAsia="仿宋_GB2312" w:cs="仿宋_GB2312"/>
          <w:sz w:val="18"/>
        </w:rPr>
        <w:t>6.2本次招标公告同时在《陕西省政府采购网》、《全国公共资源交易平台（陕西省·延安市）》媒介上发布。</w:t>
      </w:r>
    </w:p>
    <w:p w14:paraId="2AA95992">
      <w:pPr>
        <w:pStyle w:val="4"/>
      </w:pPr>
      <w:r>
        <w:rPr>
          <w:rFonts w:ascii="仿宋_GB2312" w:hAnsi="仿宋_GB2312" w:eastAsia="仿宋_GB2312" w:cs="仿宋_GB2312"/>
          <w:sz w:val="18"/>
        </w:rPr>
        <w:t>注（1）请投标人按照陕西省财政厅关于政府采购供应商注册登记有关事项的通知中的要求，通过陕西省政府采购网注册登记加入陕西省政府采购供应商库。</w:t>
      </w:r>
    </w:p>
    <w:p w14:paraId="3FD288C4">
      <w:pPr>
        <w:pStyle w:val="4"/>
        <w:outlineLvl w:val="3"/>
      </w:pPr>
      <w:r>
        <w:rPr>
          <w:rFonts w:ascii="仿宋_GB2312" w:hAnsi="仿宋_GB2312" w:eastAsia="仿宋_GB2312" w:cs="仿宋_GB2312"/>
          <w:b/>
          <w:sz w:val="24"/>
        </w:rPr>
        <w:t>七、对本次招标提出询问，请按以下方式联系。</w:t>
      </w:r>
    </w:p>
    <w:p w14:paraId="0EC2EEF6">
      <w:pPr>
        <w:pStyle w:val="4"/>
        <w:outlineLvl w:val="5"/>
      </w:pPr>
      <w:r>
        <w:rPr>
          <w:rFonts w:ascii="仿宋_GB2312" w:hAnsi="仿宋_GB2312" w:eastAsia="仿宋_GB2312" w:cs="仿宋_GB2312"/>
          <w:b/>
          <w:sz w:val="15"/>
        </w:rPr>
        <w:t>1.采购人信息</w:t>
      </w:r>
    </w:p>
    <w:p w14:paraId="547076A4">
      <w:pPr>
        <w:pStyle w:val="4"/>
      </w:pPr>
      <w:r>
        <w:rPr>
          <w:rFonts w:ascii="仿宋_GB2312" w:hAnsi="仿宋_GB2312" w:eastAsia="仿宋_GB2312" w:cs="仿宋_GB2312"/>
        </w:rPr>
        <w:t>名称：志丹县城市管理执法局</w:t>
      </w:r>
    </w:p>
    <w:p w14:paraId="35656268">
      <w:pPr>
        <w:pStyle w:val="4"/>
      </w:pPr>
      <w:r>
        <w:rPr>
          <w:rFonts w:ascii="仿宋_GB2312" w:hAnsi="仿宋_GB2312" w:eastAsia="仿宋_GB2312" w:cs="仿宋_GB2312"/>
        </w:rPr>
        <w:t>地址：志丹县红都街67号</w:t>
      </w:r>
    </w:p>
    <w:p w14:paraId="052319F3">
      <w:pPr>
        <w:pStyle w:val="4"/>
      </w:pPr>
      <w:r>
        <w:rPr>
          <w:rFonts w:ascii="仿宋_GB2312" w:hAnsi="仿宋_GB2312" w:eastAsia="仿宋_GB2312" w:cs="仿宋_GB2312"/>
        </w:rPr>
        <w:t>联系方式：13992166733</w:t>
      </w:r>
    </w:p>
    <w:p w14:paraId="0D73742C">
      <w:pPr>
        <w:pStyle w:val="4"/>
        <w:outlineLvl w:val="5"/>
      </w:pPr>
      <w:r>
        <w:rPr>
          <w:rFonts w:ascii="仿宋_GB2312" w:hAnsi="仿宋_GB2312" w:eastAsia="仿宋_GB2312" w:cs="仿宋_GB2312"/>
          <w:b/>
          <w:sz w:val="15"/>
        </w:rPr>
        <w:t>2.采购代理机构信息</w:t>
      </w:r>
    </w:p>
    <w:p w14:paraId="4715058F">
      <w:pPr>
        <w:pStyle w:val="4"/>
      </w:pPr>
      <w:r>
        <w:rPr>
          <w:rFonts w:ascii="仿宋_GB2312" w:hAnsi="仿宋_GB2312" w:eastAsia="仿宋_GB2312" w:cs="仿宋_GB2312"/>
        </w:rPr>
        <w:t>名称：华春建设工程项目管理有限责任公司</w:t>
      </w:r>
    </w:p>
    <w:p w14:paraId="00181FAD">
      <w:pPr>
        <w:pStyle w:val="4"/>
      </w:pPr>
      <w:r>
        <w:rPr>
          <w:rFonts w:ascii="仿宋_GB2312" w:hAnsi="仿宋_GB2312" w:eastAsia="仿宋_GB2312" w:cs="仿宋_GB2312"/>
        </w:rPr>
        <w:t>地址：陕西省西安市碑林区南二环西段21号华融国际商务大厦B-1701</w:t>
      </w:r>
    </w:p>
    <w:p w14:paraId="742D551D">
      <w:pPr>
        <w:pStyle w:val="4"/>
      </w:pPr>
      <w:r>
        <w:rPr>
          <w:rFonts w:ascii="仿宋_GB2312" w:hAnsi="仿宋_GB2312" w:eastAsia="仿宋_GB2312" w:cs="仿宋_GB2312"/>
        </w:rPr>
        <w:t>联系方式：18992116777</w:t>
      </w:r>
    </w:p>
    <w:p w14:paraId="429F1BA9">
      <w:pPr>
        <w:pStyle w:val="4"/>
        <w:outlineLvl w:val="5"/>
      </w:pPr>
      <w:r>
        <w:rPr>
          <w:rFonts w:ascii="仿宋_GB2312" w:hAnsi="仿宋_GB2312" w:eastAsia="仿宋_GB2312" w:cs="仿宋_GB2312"/>
          <w:b/>
          <w:sz w:val="15"/>
        </w:rPr>
        <w:t>3.项目联系方式</w:t>
      </w:r>
    </w:p>
    <w:p w14:paraId="6EBE689B">
      <w:pPr>
        <w:pStyle w:val="4"/>
      </w:pPr>
      <w:r>
        <w:rPr>
          <w:rFonts w:ascii="仿宋_GB2312" w:hAnsi="仿宋_GB2312" w:eastAsia="仿宋_GB2312" w:cs="仿宋_GB2312"/>
        </w:rPr>
        <w:t>项目联系人：曹芳</w:t>
      </w:r>
    </w:p>
    <w:p w14:paraId="237F30AF">
      <w:pPr>
        <w:pStyle w:val="4"/>
      </w:pPr>
      <w:r>
        <w:rPr>
          <w:rFonts w:ascii="仿宋_GB2312" w:hAnsi="仿宋_GB2312" w:eastAsia="仿宋_GB2312" w:cs="仿宋_GB2312"/>
        </w:rPr>
        <w:t>电话：18992116777</w:t>
      </w:r>
    </w:p>
    <w:p w14:paraId="1FDFA2B7">
      <w:pPr>
        <w:pStyle w:val="4"/>
        <w:jc w:val="right"/>
      </w:pPr>
      <w:r>
        <w:rPr>
          <w:rFonts w:ascii="仿宋_GB2312" w:hAnsi="仿宋_GB2312" w:eastAsia="仿宋_GB2312" w:cs="仿宋_GB2312"/>
        </w:rPr>
        <w:t>华春建设工程项目管理有限责任公司</w:t>
      </w:r>
      <w:r>
        <w:br w:type="textWrapping"/>
      </w:r>
    </w:p>
    <w:p w14:paraId="52C0BB72">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6E352352"/>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1662</Words>
  <Characters>1791</Characters>
  <Lines>0</Lines>
  <Paragraphs>0</Paragraphs>
  <TotalTime>0</TotalTime>
  <ScaleCrop>false</ScaleCrop>
  <LinksUpToDate>false</LinksUpToDate>
  <CharactersWithSpaces>1804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无所畏惧</cp:lastModifiedBy>
  <dcterms:modified xsi:type="dcterms:W3CDTF">2026-06-15T08:48:30Z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eyJoZGlkIjoiODJjZjAzN2U4MjI0YTA1OWEwZGRiYjQ0YTIwNDkxMTciLCJ1c2VySWQiOiI0MjgxNzUyMDUifQ==</vt:lpwstr>
  </property>
  <property fmtid="{D5CDD505-2E9C-101B-9397-08002B2CF9AE}" pid="4" name="ICV">
    <vt:lpwstr>D44936024CAE4119BA50CC44A0BB7890_12</vt:lpwstr>
  </property>
</Properties>
</file>