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3AB26"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车辆配备情况</w:t>
      </w:r>
    </w:p>
    <w:p w14:paraId="3E25BB1A"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0A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2026-06-25T07:59:40Z</dcterms:created>
  <dc:creator>Administrator</dc:creator>
  <cp:lastModifiedBy>十五</cp:lastModifiedBy>
  <dcterms:modified xsi:type="dcterms:W3CDTF">2026-06-25T07:59:58Z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eyJoZGlkIjoiNWM4OWE5Y2QyMDQ2YzZhOGM1ZmExM2QxM2YzZGFiNzAiLCJ1c2VySWQiOiI0NzM2OTcxODIifQ==</vt:lpwstr>
  </property>
  <property fmtid="{D5CDD505-2E9C-101B-9397-08002B2CF9AE}" pid="4" name="ICV">
    <vt:lpwstr>63E3CAE868434DE799215487A06B7272_12</vt:lpwstr>
  </property>
</Properties>
</file>