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版本号：YWGL-ZC-2026-001920260509002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2026陕西省功勋荣誉表彰奖励获得者休假疗养项目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YWGL-ZC-2026-0019</w:t>
      </w:r>
      <w:r>
        <w:br/>
      </w:r>
      <w:r>
        <w:br/>
      </w:r>
      <w:r>
        <w:br/>
      </w:r>
    </w:p>
    <w:p>
      <w:pPr>
        <w:pStyle w:val="null3"/>
        <w:jc w:val="center"/>
        <w:outlineLvl w:val="2"/>
      </w:pPr>
      <w:r>
        <w:rPr>
          <w:rFonts w:ascii="仿宋_GB2312" w:hAnsi="仿宋_GB2312" w:cs="仿宋_GB2312" w:eastAsia="仿宋_GB2312"/>
          <w:sz w:val="28"/>
          <w:b/>
        </w:rPr>
        <w:t>陕西省人力资源和社会保障厅机关</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陕西省人力资源和社会保障厅机关</w:t>
      </w:r>
      <w:r>
        <w:rPr>
          <w:rFonts w:ascii="仿宋_GB2312" w:hAnsi="仿宋_GB2312" w:cs="仿宋_GB2312" w:eastAsia="仿宋_GB2312"/>
        </w:rPr>
        <w:t>委托，拟对</w:t>
      </w:r>
      <w:r>
        <w:rPr>
          <w:rFonts w:ascii="仿宋_GB2312" w:hAnsi="仿宋_GB2312" w:cs="仿宋_GB2312" w:eastAsia="仿宋_GB2312"/>
        </w:rPr>
        <w:t>2026陕西省功勋荣誉表彰奖励获得者休假疗养项目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2026陕西省功勋荣誉表彰奖励获得者休假疗养项目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采购包1：2026陕西省功勋荣誉表彰奖励获得者休假疗养项目包1云南;采购包2：2026陕西省功勋荣誉表彰奖励获得者休假疗养项目包2海南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采购包1（2026陕西省功勋荣誉表彰奖励获得者休假疗养项目包1云南）：属于专门面向中小企业采购。</w:t>
      </w:r>
    </w:p>
    <w:p>
      <w:pPr>
        <w:pStyle w:val="null3"/>
      </w:pPr>
      <w:r>
        <w:rPr>
          <w:rFonts w:ascii="仿宋_GB2312" w:hAnsi="仿宋_GB2312" w:cs="仿宋_GB2312" w:eastAsia="仿宋_GB2312"/>
        </w:rPr>
        <w:t>采购包2（2026陕西省功勋荣誉表彰奖励获得者休假疗养项目包2海南）：属于专门面向中小企业采购。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pPr>
      <w:r>
        <w:rPr>
          <w:rFonts w:ascii="仿宋_GB2312" w:hAnsi="仿宋_GB2312" w:cs="仿宋_GB2312" w:eastAsia="仿宋_GB2312"/>
        </w:rPr>
        <w:t>2、资质：供应商须具有《旅行社业务经营许可证》。供应商需在项目电子化交易系统中按要求上传相应证明文件并进行电子签章。</w:t>
      </w:r>
    </w:p>
    <w:p>
      <w:pPr>
        <w:pStyle w:val="null3"/>
      </w:pPr>
      <w:r>
        <w:rPr>
          <w:rFonts w:ascii="仿宋_GB2312" w:hAnsi="仿宋_GB2312" w:cs="仿宋_GB2312" w:eastAsia="仿宋_GB2312"/>
        </w:rPr>
        <w:t>3、信用记录：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委托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pPr>
      <w:r>
        <w:rPr>
          <w:rFonts w:ascii="仿宋_GB2312" w:hAnsi="仿宋_GB2312" w:cs="仿宋_GB2312" w:eastAsia="仿宋_GB2312"/>
        </w:rPr>
        <w:t>2、资质：供应商须具有《旅行社业务经营许可证》。供应商需在项目电子化交易系统中按要求上传相应证明文件并进行电子签章。</w:t>
      </w:r>
    </w:p>
    <w:p>
      <w:pPr>
        <w:pStyle w:val="null3"/>
      </w:pPr>
      <w:r>
        <w:rPr>
          <w:rFonts w:ascii="仿宋_GB2312" w:hAnsi="仿宋_GB2312" w:cs="仿宋_GB2312" w:eastAsia="仿宋_GB2312"/>
        </w:rPr>
        <w:t>3、信用记录：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陕西省人力资源和社会保障厅机关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陕西省西安市新城广场省政府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029-63915207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代理服务费收费标准：参照国家计委2002年颁发的《招标代理服务收费管理暂行办法》(计价格〔2002〕1980号)的标准收取，单个采购包的代理服务费低于6000元的，按照6000元收取。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陕西省人力资源和社会保障厅机关</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陕西省人力资源和社会保障厅机关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陕西省人力资源和社会保障厅机关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地址：陕西省西安市碑林区南二环路79号广丰国际大厦2区8楼810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采购包1：2026陕西省功勋荣誉表彰奖励获得者休假疗养项目包1云南 采购包2：2026陕西省功勋荣誉表彰奖励获得者休假疗养项目包2海南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一、概况：按照《陕西省功勋荣誉表彰奖励获得者待遇实施细则（试行）》的有关规定，省级表彰奖励主管部门定期组织省表彰奖励获得者开展休假疗养活动，</w:t>
            </w:r>
            <w:r>
              <w:rPr>
                <w:rFonts w:ascii="仿宋_GB2312" w:hAnsi="仿宋_GB2312" w:cs="仿宋_GB2312" w:eastAsia="仿宋_GB2312"/>
                <w:sz w:val="21"/>
              </w:rPr>
              <w:t>2026</w:t>
            </w:r>
            <w:r>
              <w:rPr>
                <w:rFonts w:ascii="仿宋_GB2312" w:hAnsi="仿宋_GB2312" w:cs="仿宋_GB2312" w:eastAsia="仿宋_GB2312"/>
                <w:sz w:val="21"/>
              </w:rPr>
              <w:t>年拟组织不超过</w:t>
            </w:r>
            <w:r>
              <w:rPr>
                <w:rFonts w:ascii="仿宋_GB2312" w:hAnsi="仿宋_GB2312" w:cs="仿宋_GB2312" w:eastAsia="仿宋_GB2312"/>
                <w:sz w:val="21"/>
              </w:rPr>
              <w:t>40</w:t>
            </w:r>
            <w:r>
              <w:rPr>
                <w:rFonts w:ascii="仿宋_GB2312" w:hAnsi="仿宋_GB2312" w:cs="仿宋_GB2312" w:eastAsia="仿宋_GB2312"/>
                <w:sz w:val="21"/>
              </w:rPr>
              <w:t>名省表彰奖励获得者进行休假疗养。</w:t>
            </w:r>
          </w:p>
          <w:p>
            <w:pPr>
              <w:pStyle w:val="null3"/>
            </w:pPr>
            <w:r>
              <w:rPr>
                <w:rFonts w:ascii="仿宋_GB2312" w:hAnsi="仿宋_GB2312" w:cs="仿宋_GB2312" w:eastAsia="仿宋_GB2312"/>
              </w:rPr>
              <w:t>二、要求：</w:t>
            </w:r>
            <w:r>
              <w:rPr>
                <w:rFonts w:ascii="仿宋_GB2312" w:hAnsi="仿宋_GB2312" w:cs="仿宋_GB2312" w:eastAsia="仿宋_GB2312"/>
              </w:rPr>
              <w:t>（一）</w:t>
            </w:r>
            <w:r>
              <w:rPr>
                <w:rFonts w:ascii="仿宋_GB2312" w:hAnsi="仿宋_GB2312" w:cs="仿宋_GB2312" w:eastAsia="仿宋_GB2312"/>
              </w:rPr>
              <w:t>供应商须具有相关从业资质，近3年经营状况无不良记录，有组织休假疗养活动的相关经验，满足政府采购的相关要求。</w:t>
            </w:r>
          </w:p>
          <w:p>
            <w:pPr>
              <w:pStyle w:val="null3"/>
            </w:pPr>
            <w:r>
              <w:rPr>
                <w:rFonts w:ascii="仿宋_GB2312" w:hAnsi="仿宋_GB2312" w:cs="仿宋_GB2312" w:eastAsia="仿宋_GB2312"/>
              </w:rPr>
              <w:t>（二）根据省表彰奖励获得者年龄、职业特点，严格落实休假疗养有关规定，供应商须按照采购人指定地点制定相应的行程方案和经费预算方案。</w:t>
            </w:r>
          </w:p>
          <w:p>
            <w:pPr>
              <w:pStyle w:val="null3"/>
            </w:pPr>
            <w:r>
              <w:rPr>
                <w:rFonts w:ascii="仿宋_GB2312" w:hAnsi="仿宋_GB2312" w:cs="仿宋_GB2312" w:eastAsia="仿宋_GB2312"/>
              </w:rPr>
              <w:t>（三）本采购包共计不超过</w:t>
            </w:r>
            <w:r>
              <w:rPr>
                <w:rFonts w:ascii="仿宋_GB2312" w:hAnsi="仿宋_GB2312" w:cs="仿宋_GB2312" w:eastAsia="仿宋_GB2312"/>
              </w:rPr>
              <w:t>4</w:t>
            </w:r>
            <w:r>
              <w:rPr>
                <w:rFonts w:ascii="仿宋_GB2312" w:hAnsi="仿宋_GB2312" w:cs="仿宋_GB2312" w:eastAsia="仿宋_GB2312"/>
              </w:rPr>
              <w:t>0人参加，时间8天。供应商须选派工作经验丰富、综合能力强的工作人员全程做好组织协调、交通、食宿、讲解、医疗等方面的服务保障工作。活动全程须为参与人员购买相关旅游保险。</w:t>
            </w:r>
          </w:p>
          <w:p>
            <w:pPr>
              <w:pStyle w:val="null3"/>
            </w:pPr>
            <w:r>
              <w:rPr>
                <w:rFonts w:ascii="仿宋_GB2312" w:hAnsi="仿宋_GB2312" w:cs="仿宋_GB2312" w:eastAsia="仿宋_GB2312"/>
              </w:rPr>
              <w:t>（四）休假疗养活动行程应结合当地红色教育资源安排组织团建活动等集体项目，增进休假疗养人员之间的了解和交流，配合带队人员做好政治引领相关工作。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rPr>
              <w:t>五）供应商要严格按照行程安排开展休假疗养活动，未经采购人允许不得临时改变行程、安排与休假疗养无关的活动和进行宣传报道。要做好活动期间的行程记录，及时收集参加休假疗养活动人员的意见建议，每日将休假疗养活动开展情况报告采购人，并根据实际情况和采购人要求及时调整有关安排，休假疗养活动结束后及时提交活动总结报告。</w:t>
            </w:r>
          </w:p>
          <w:p>
            <w:pPr>
              <w:pStyle w:val="null3"/>
              <w:jc w:val="both"/>
            </w:pPr>
            <w:r>
              <w:rPr>
                <w:rFonts w:ascii="仿宋_GB2312" w:hAnsi="仿宋_GB2312" w:cs="仿宋_GB2312" w:eastAsia="仿宋_GB2312"/>
              </w:rPr>
              <w:t>三、采购需求：提供</w:t>
            </w:r>
            <w:r>
              <w:rPr>
                <w:rFonts w:ascii="仿宋_GB2312" w:hAnsi="仿宋_GB2312" w:cs="仿宋_GB2312" w:eastAsia="仿宋_GB2312"/>
              </w:rPr>
              <w:t>针对云南目的地</w:t>
            </w:r>
            <w:r>
              <w:rPr>
                <w:rFonts w:ascii="仿宋_GB2312" w:hAnsi="仿宋_GB2312" w:cs="仿宋_GB2312" w:eastAsia="仿宋_GB2312"/>
              </w:rPr>
              <w:t>的定制化休假疗养旅游服务方案，方案须包含但不限于以下全包式各项费用：住宿费、交通费（含往返机票/高铁、当地旅游巴士）、餐费、导游服务费、旅游保险（责任险和人身意外伤害保险）及其他必要费用（景区门票、接送机、应急药品等）。</w:t>
            </w:r>
          </w:p>
          <w:p>
            <w:pPr>
              <w:pStyle w:val="null3"/>
            </w:pPr>
            <w:r>
              <w:rPr>
                <w:rFonts w:ascii="仿宋_GB2312" w:hAnsi="仿宋_GB2312" w:cs="仿宋_GB2312" w:eastAsia="仿宋_GB2312"/>
              </w:rPr>
              <w:t>（一）</w:t>
            </w:r>
            <w:r>
              <w:rPr>
                <w:rFonts w:ascii="仿宋_GB2312" w:hAnsi="仿宋_GB2312" w:cs="仿宋_GB2312" w:eastAsia="仿宋_GB2312"/>
              </w:rPr>
              <w:t>基本要求</w:t>
            </w:r>
          </w:p>
          <w:p>
            <w:pPr>
              <w:pStyle w:val="null3"/>
            </w:pPr>
            <w:r>
              <w:rPr>
                <w:rFonts w:ascii="仿宋_GB2312" w:hAnsi="仿宋_GB2312" w:cs="仿宋_GB2312" w:eastAsia="仿宋_GB2312"/>
              </w:rPr>
              <w:t>1.出行时间：暂定于2026年</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月</w:t>
            </w:r>
            <w:r>
              <w:rPr>
                <w:rFonts w:ascii="仿宋_GB2312" w:hAnsi="仿宋_GB2312" w:cs="仿宋_GB2312" w:eastAsia="仿宋_GB2312"/>
              </w:rPr>
              <w:t>，每期休假疗养时间为8天，具体出行时间以合同签订的出发时间为准。</w:t>
            </w:r>
          </w:p>
          <w:p>
            <w:pPr>
              <w:pStyle w:val="null3"/>
            </w:pPr>
            <w:r>
              <w:rPr>
                <w:rFonts w:ascii="仿宋_GB2312" w:hAnsi="仿宋_GB2312" w:cs="仿宋_GB2312" w:eastAsia="仿宋_GB2312"/>
              </w:rPr>
              <w:t>2.地点：云南。</w:t>
            </w:r>
          </w:p>
          <w:p>
            <w:pPr>
              <w:pStyle w:val="null3"/>
            </w:pPr>
            <w:r>
              <w:rPr>
                <w:rFonts w:ascii="仿宋_GB2312" w:hAnsi="仿宋_GB2312" w:cs="仿宋_GB2312" w:eastAsia="仿宋_GB2312"/>
              </w:rPr>
              <w:t>3.参加休假疗养人数：不超过</w:t>
            </w:r>
            <w:r>
              <w:rPr>
                <w:rFonts w:ascii="仿宋_GB2312" w:hAnsi="仿宋_GB2312" w:cs="仿宋_GB2312" w:eastAsia="仿宋_GB2312"/>
              </w:rPr>
              <w:t>40人</w:t>
            </w:r>
            <w:r>
              <w:rPr>
                <w:rFonts w:ascii="仿宋_GB2312" w:hAnsi="仿宋_GB2312" w:cs="仿宋_GB2312" w:eastAsia="仿宋_GB2312"/>
              </w:rPr>
              <w:t>（以实际出行人数为准）。</w:t>
            </w:r>
          </w:p>
          <w:p>
            <w:pPr>
              <w:pStyle w:val="null3"/>
            </w:pPr>
            <w:r>
              <w:rPr>
                <w:rFonts w:ascii="仿宋_GB2312" w:hAnsi="仿宋_GB2312" w:cs="仿宋_GB2312" w:eastAsia="仿宋_GB2312"/>
              </w:rPr>
              <w:t>4.起止地：西安。</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1.根据采购人要求提供定制化休假疗养旅游方案，方案应包含：行程线路、交通方式、餐饮标准、住宿标准、应急保障措施、其他增值或特色服务及全包式各项费用清单等，活动行程安排应宽松舒适。</w:t>
            </w:r>
          </w:p>
          <w:p>
            <w:pPr>
              <w:pStyle w:val="null3"/>
            </w:pPr>
            <w:r>
              <w:rPr>
                <w:rFonts w:ascii="仿宋_GB2312" w:hAnsi="仿宋_GB2312" w:cs="仿宋_GB2312" w:eastAsia="仿宋_GB2312"/>
              </w:rPr>
              <w:t>2.住宿要求：住宿标准为四星级及以上酒店或精品民宿，可容纳当期所有休假疗养人员的入住和用餐，全程单人单间。入住酒店位置应交通便利，环境优美，须具有早餐厅、洗衣房、健身房等公共设施，房间内须具有质量合格的洗漱用品、防滑防摔设施等。</w:t>
            </w:r>
          </w:p>
          <w:p>
            <w:pPr>
              <w:pStyle w:val="null3"/>
            </w:pPr>
            <w:r>
              <w:rPr>
                <w:rFonts w:ascii="仿宋_GB2312" w:hAnsi="仿宋_GB2312" w:cs="仿宋_GB2312" w:eastAsia="仿宋_GB2312"/>
              </w:rPr>
              <w:t>3.交通要求：参加疗养人员均在西安集合，在咸阳国际机场统一出发。供应商需提供西安市区定点至咸阳国际机场大巴接送服务，目的地旅游大巴接送服务等。活动全程乘坐的交通工具应检验合格、安全可靠，驾乘人员须持证上岗。往返大交通费用由参加休假疗养人员所在单位报销，无工作单位的由供应商承担（每期不超过3名）。</w:t>
            </w:r>
          </w:p>
          <w:p>
            <w:pPr>
              <w:pStyle w:val="null3"/>
            </w:pPr>
            <w:r>
              <w:rPr>
                <w:rFonts w:ascii="仿宋_GB2312" w:hAnsi="仿宋_GB2312" w:cs="仿宋_GB2312" w:eastAsia="仿宋_GB2312"/>
              </w:rPr>
              <w:t>4.餐饮要求：供应商提供休假疗养人员活动期间的全程用餐安排（包含早、午、晚）。选用餐厅须同时容纳当期所有休假疗养人员，菜品营养搭配合理，荤素比例1:1，主食、饮品、餐巾纸、餐后水果等不限量供应。行程期间须适当安排沿途当地特色餐饮。</w:t>
            </w:r>
          </w:p>
          <w:p>
            <w:pPr>
              <w:pStyle w:val="null3"/>
            </w:pPr>
            <w:r>
              <w:rPr>
                <w:rFonts w:ascii="仿宋_GB2312" w:hAnsi="仿宋_GB2312" w:cs="仿宋_GB2312" w:eastAsia="仿宋_GB2312"/>
              </w:rPr>
              <w:t>5.导服要求：每期配备至少2名资深领队或导游随行并提供相关服务，且须司导分离。随行人员须具有导游证，全程普通话服务。根据外出活动的具体情况和采购人要求，可另派熟悉目的地的工作人员做好相关的协助工作。派出的随行工作人员应具有良好的沟通协调能力，遇到突发事件时有应急处置能力。</w:t>
            </w:r>
          </w:p>
          <w:p>
            <w:pPr>
              <w:pStyle w:val="null3"/>
              <w:jc w:val="both"/>
            </w:pPr>
            <w:r>
              <w:rPr>
                <w:rFonts w:ascii="仿宋_GB2312" w:hAnsi="仿宋_GB2312" w:cs="仿宋_GB2312" w:eastAsia="仿宋_GB2312"/>
              </w:rPr>
              <w:t>6.保险要求：为活动参与人员提供责任险和人身意外伤害保险，并列明保额。</w:t>
            </w:r>
          </w:p>
          <w:p>
            <w:pPr>
              <w:pStyle w:val="null3"/>
              <w:jc w:val="both"/>
            </w:pPr>
            <w:r>
              <w:rPr>
                <w:rFonts w:ascii="仿宋_GB2312" w:hAnsi="仿宋_GB2312" w:cs="仿宋_GB2312" w:eastAsia="仿宋_GB2312"/>
              </w:rPr>
              <w:t>四、</w:t>
            </w:r>
            <w:r>
              <w:rPr>
                <w:rFonts w:ascii="仿宋_GB2312" w:hAnsi="仿宋_GB2312" w:cs="仿宋_GB2312" w:eastAsia="仿宋_GB2312"/>
              </w:rPr>
              <w:t>其他要求</w:t>
            </w:r>
            <w:r>
              <w:rPr>
                <w:rFonts w:ascii="仿宋_GB2312" w:hAnsi="仿宋_GB2312" w:cs="仿宋_GB2312" w:eastAsia="仿宋_GB2312"/>
              </w:rPr>
              <w:t>：</w:t>
            </w:r>
          </w:p>
          <w:p>
            <w:pPr>
              <w:pStyle w:val="null3"/>
            </w:pPr>
            <w:r>
              <w:rPr>
                <w:rFonts w:ascii="仿宋_GB2312" w:hAnsi="仿宋_GB2312" w:cs="仿宋_GB2312" w:eastAsia="仿宋_GB2312"/>
              </w:rPr>
              <w:t>（一）</w:t>
            </w:r>
            <w:r>
              <w:rPr>
                <w:rFonts w:ascii="仿宋_GB2312" w:hAnsi="仿宋_GB2312" w:cs="仿宋_GB2312" w:eastAsia="仿宋_GB2312"/>
              </w:rPr>
              <w:t>供应商须设立专项工作组，明确各工作环节负责人及其工作职责，开展各项统筹协调和服务保障工作，确保当期出行活动安全有序、保质保量且圆满的顺利完成。</w:t>
            </w:r>
          </w:p>
          <w:p>
            <w:pPr>
              <w:pStyle w:val="null3"/>
            </w:pPr>
            <w:r>
              <w:rPr>
                <w:rFonts w:ascii="仿宋_GB2312" w:hAnsi="仿宋_GB2312" w:cs="仿宋_GB2312" w:eastAsia="仿宋_GB2312"/>
              </w:rPr>
              <w:t>（二）当期出行相关事宜确定后，要确保休假疗养人员逐一通知到位（时间、地点），并做好通知情况登记工作。</w:t>
            </w:r>
          </w:p>
          <w:p>
            <w:pPr>
              <w:pStyle w:val="null3"/>
            </w:pPr>
            <w:r>
              <w:rPr>
                <w:rFonts w:ascii="仿宋_GB2312" w:hAnsi="仿宋_GB2312" w:cs="仿宋_GB2312" w:eastAsia="仿宋_GB2312"/>
              </w:rPr>
              <w:t>（三）活动开展前，供应商需为采购人提供目的地的人文、地理概况等基本背景情况及安全注意事项。</w:t>
            </w:r>
          </w:p>
          <w:p>
            <w:pPr>
              <w:pStyle w:val="null3"/>
            </w:pPr>
            <w:r>
              <w:rPr>
                <w:rFonts w:ascii="仿宋_GB2312" w:hAnsi="仿宋_GB2312" w:cs="仿宋_GB2312" w:eastAsia="仿宋_GB2312"/>
              </w:rPr>
              <w:t>（四）每期出行活动乘用的交通工具由供应商负责。供应商自有或租赁的交通工具须技术状况良好，证照齐全，干净整洁，医护、安全设施配备充足，不得使用存在安全隐患的交通工具。各类交通工具驾驶人员须持证上岗，严格遵守各类交通规则，并按照双方商定的路线行驶。采购人有权临时改变或增减原定的出行路线。</w:t>
            </w:r>
          </w:p>
          <w:p>
            <w:pPr>
              <w:pStyle w:val="null3"/>
              <w:jc w:val="both"/>
            </w:pPr>
            <w:r>
              <w:rPr>
                <w:rFonts w:ascii="仿宋_GB2312" w:hAnsi="仿宋_GB2312" w:cs="仿宋_GB2312" w:eastAsia="仿宋_GB2312"/>
              </w:rPr>
              <w:t>（五）每期出行活动全程禁止安排游览旅游产品指定商店，不得存在介绍、引导购买旅游产品的行为，不得存在隐形消费等现象。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概况：按照《陕西省功勋荣誉表彰奖励获得者待遇实施细则（试行）》的有关规定，省级表彰奖励主管部门定期组织省表彰奖励获得者开展休假疗养活动，2026年拟组织不超过40名省表彰奖励获得者进行休假疗养。</w:t>
            </w:r>
          </w:p>
          <w:p>
            <w:pPr>
              <w:pStyle w:val="null3"/>
            </w:pPr>
            <w:r>
              <w:rPr>
                <w:rFonts w:ascii="仿宋_GB2312" w:hAnsi="仿宋_GB2312" w:cs="仿宋_GB2312" w:eastAsia="仿宋_GB2312"/>
              </w:rPr>
              <w:t>二、要求：（一）供应商须具有相关从业资质，近3年经营状况无不良记录，有组织休假疗养活动的相关经验，满足政府采购的相关要求。</w:t>
            </w:r>
          </w:p>
          <w:p>
            <w:pPr>
              <w:pStyle w:val="null3"/>
            </w:pPr>
            <w:r>
              <w:rPr>
                <w:rFonts w:ascii="仿宋_GB2312" w:hAnsi="仿宋_GB2312" w:cs="仿宋_GB2312" w:eastAsia="仿宋_GB2312"/>
              </w:rPr>
              <w:t>（二）根据省表彰奖励获得者年龄、职业特点，严格落实休假疗养有关规定，供应商须按照采购人指定地点制定相应的行程方案和经费预算方案。</w:t>
            </w:r>
          </w:p>
          <w:p>
            <w:pPr>
              <w:pStyle w:val="null3"/>
            </w:pPr>
            <w:r>
              <w:rPr>
                <w:rFonts w:ascii="仿宋_GB2312" w:hAnsi="仿宋_GB2312" w:cs="仿宋_GB2312" w:eastAsia="仿宋_GB2312"/>
              </w:rPr>
              <w:t>（三）本采购包共计不超过40人参加，时间8天。供应商须选派工作经验丰富、综合能力强的工作人员全程做好组织协调、交通、食宿、讲解、医疗等方面的服务保障工作。活动全程须为参与人员购买相关旅游保险。</w:t>
            </w:r>
          </w:p>
          <w:p>
            <w:pPr>
              <w:pStyle w:val="null3"/>
            </w:pPr>
            <w:r>
              <w:rPr>
                <w:rFonts w:ascii="仿宋_GB2312" w:hAnsi="仿宋_GB2312" w:cs="仿宋_GB2312" w:eastAsia="仿宋_GB2312"/>
              </w:rPr>
              <w:t>（四）休假疗养活动行程应结合当地红色教育资源安排组织团建活动等集体项目，增进休假疗养人员之间的了解和交流，配合带队人员做好政治引领相关工作。</w:t>
            </w:r>
          </w:p>
          <w:p>
            <w:pPr>
              <w:pStyle w:val="null3"/>
            </w:pPr>
            <w:r>
              <w:rPr>
                <w:rFonts w:ascii="仿宋_GB2312" w:hAnsi="仿宋_GB2312" w:cs="仿宋_GB2312" w:eastAsia="仿宋_GB2312"/>
              </w:rPr>
              <w:t>（五）供应商要严格按照行程安排开展休假疗养活动，未经采购人允许不得临时改变行程、安排与休假疗养无关的活动和进行宣传报道。要做好活动期间的行程记录，及时收集参加休假疗养活动人员的意见建议，每日将休假疗养活动开展情况报告采购人，并根据实际情况和采购人要求及时调整有关安排，休假疗养活动结束后及时提交活动总结报告。</w:t>
            </w:r>
          </w:p>
          <w:p>
            <w:pPr>
              <w:pStyle w:val="null3"/>
            </w:pPr>
            <w:r>
              <w:rPr>
                <w:rFonts w:ascii="仿宋_GB2312" w:hAnsi="仿宋_GB2312" w:cs="仿宋_GB2312" w:eastAsia="仿宋_GB2312"/>
              </w:rPr>
              <w:t>三、采购需求：提供针对海南目的地的定制化休假疗养旅游服务方案，方案须包含但不限于以下全包式各项费用：住宿费、交通费（含往返机票/高铁、当地旅游巴士）、餐费、导游服务费、旅游保险（责任险和人身意外伤害保险）及其他必要费用（景区门票、接送机、应急药品等）。</w:t>
            </w:r>
          </w:p>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1.出行时间：暂定于2026年6月-10月，每期休假疗养时间为8天，具体出行时间以合同签订的出发时间为准。</w:t>
            </w:r>
          </w:p>
          <w:p>
            <w:pPr>
              <w:pStyle w:val="null3"/>
            </w:pPr>
            <w:r>
              <w:rPr>
                <w:rFonts w:ascii="仿宋_GB2312" w:hAnsi="仿宋_GB2312" w:cs="仿宋_GB2312" w:eastAsia="仿宋_GB2312"/>
              </w:rPr>
              <w:t>2.地点：海南。</w:t>
            </w:r>
          </w:p>
          <w:p>
            <w:pPr>
              <w:pStyle w:val="null3"/>
            </w:pPr>
            <w:r>
              <w:rPr>
                <w:rFonts w:ascii="仿宋_GB2312" w:hAnsi="仿宋_GB2312" w:cs="仿宋_GB2312" w:eastAsia="仿宋_GB2312"/>
              </w:rPr>
              <w:t>3.参加休假疗养人数：不超过40人（以实际出行人数为准）。</w:t>
            </w:r>
          </w:p>
          <w:p>
            <w:pPr>
              <w:pStyle w:val="null3"/>
            </w:pPr>
            <w:r>
              <w:rPr>
                <w:rFonts w:ascii="仿宋_GB2312" w:hAnsi="仿宋_GB2312" w:cs="仿宋_GB2312" w:eastAsia="仿宋_GB2312"/>
              </w:rPr>
              <w:t>4.起止地：西安。</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1.根据采购人要求提供定制化休假疗养旅游方案，方案应包含：行程线路、交通方式、餐饮标准、住宿标准、应急保障措施、其他增值或特色服务及全包式各项费用清单等，活动行程安排应宽松舒适；</w:t>
            </w:r>
          </w:p>
          <w:p>
            <w:pPr>
              <w:pStyle w:val="null3"/>
            </w:pPr>
            <w:r>
              <w:rPr>
                <w:rFonts w:ascii="仿宋_GB2312" w:hAnsi="仿宋_GB2312" w:cs="仿宋_GB2312" w:eastAsia="仿宋_GB2312"/>
              </w:rPr>
              <w:t>2.住宿要求：住宿标准为四星级及以上酒店或精品民宿，可容纳当期所有休假疗养人员的入住和用餐，全程单人单间。入住酒店位置应交通便利，环境优美，须具有早餐厅、洗衣房、健身房等公共设施，房间内须具有质量合格的洗漱用品、防滑防摔设施等；</w:t>
            </w:r>
          </w:p>
          <w:p>
            <w:pPr>
              <w:pStyle w:val="null3"/>
            </w:pPr>
            <w:r>
              <w:rPr>
                <w:rFonts w:ascii="仿宋_GB2312" w:hAnsi="仿宋_GB2312" w:cs="仿宋_GB2312" w:eastAsia="仿宋_GB2312"/>
              </w:rPr>
              <w:t>3.交通要求：参加疗养人员均在西安集合，在咸阳国际机场统一出发。供应商需提供西安市区定点至咸阳国际机场大巴接送服务，目的地旅游大巴接送服务等。活动全程乘坐的交通工具应检验合格、安全可靠，驾乘人员须持证上岗。往返大交通费用由参加休假疗养人员所在单位报销，无工作单位的由供应商承担（每期不超过3名）；</w:t>
            </w:r>
          </w:p>
          <w:p>
            <w:pPr>
              <w:pStyle w:val="null3"/>
            </w:pPr>
            <w:r>
              <w:rPr>
                <w:rFonts w:ascii="仿宋_GB2312" w:hAnsi="仿宋_GB2312" w:cs="仿宋_GB2312" w:eastAsia="仿宋_GB2312"/>
              </w:rPr>
              <w:t>4.餐饮要求：供应商提供休假疗养人员活动期间的全程用餐安排（包含早、午、晚）。选用餐厅须同时容纳当期所有休假疗养人员，菜品营养搭配合理，荤素比例1:1，主食、饮品、餐巾纸、餐后水果等不限量供应。行程期间须适当安排沿途当地特色餐饮；</w:t>
            </w:r>
          </w:p>
          <w:p>
            <w:pPr>
              <w:pStyle w:val="null3"/>
            </w:pPr>
            <w:r>
              <w:rPr>
                <w:rFonts w:ascii="仿宋_GB2312" w:hAnsi="仿宋_GB2312" w:cs="仿宋_GB2312" w:eastAsia="仿宋_GB2312"/>
              </w:rPr>
              <w:t>5.导服要求：每期配备至少2名资深领队或导游随行并提供相关服务，且须司导分离。随行人员须具有导游证，全程普通话服务。根据外出活动的具体情况和采购人要求，可另派熟悉目的地的工作人员做好相关的协助工作。派出的随行工作人员应具有良好的沟通协调能力，遇到突发事件时有应急处置能力；</w:t>
            </w:r>
          </w:p>
          <w:p>
            <w:pPr>
              <w:pStyle w:val="null3"/>
            </w:pPr>
            <w:r>
              <w:rPr>
                <w:rFonts w:ascii="仿宋_GB2312" w:hAnsi="仿宋_GB2312" w:cs="仿宋_GB2312" w:eastAsia="仿宋_GB2312"/>
              </w:rPr>
              <w:t>6.保险要求：为活动参与人员提供责任险和人身意外伤害保险，并列明保额。</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（一）供应商须设立专项工作组，明确各工作环节负责人及其工作职责，开展各项统筹协调和服务保障工作，确保当期出行活动安全有序、保质保量且圆满的顺利完成。</w:t>
            </w:r>
          </w:p>
          <w:p>
            <w:pPr>
              <w:pStyle w:val="null3"/>
            </w:pPr>
            <w:r>
              <w:rPr>
                <w:rFonts w:ascii="仿宋_GB2312" w:hAnsi="仿宋_GB2312" w:cs="仿宋_GB2312" w:eastAsia="仿宋_GB2312"/>
              </w:rPr>
              <w:t>（二）当期出行相关事宜确定后，要确保休假疗养人员逐一通知到位（时间、地点），并做好通知情况登记工作。</w:t>
            </w:r>
          </w:p>
          <w:p>
            <w:pPr>
              <w:pStyle w:val="null3"/>
            </w:pPr>
            <w:r>
              <w:rPr>
                <w:rFonts w:ascii="仿宋_GB2312" w:hAnsi="仿宋_GB2312" w:cs="仿宋_GB2312" w:eastAsia="仿宋_GB2312"/>
              </w:rPr>
              <w:t>（三）活动开展前，供应商需为采购人提供目的地的人文、地理概况等基本背景情况及安全注意事项。</w:t>
            </w:r>
          </w:p>
          <w:p>
            <w:pPr>
              <w:pStyle w:val="null3"/>
            </w:pPr>
            <w:r>
              <w:rPr>
                <w:rFonts w:ascii="仿宋_GB2312" w:hAnsi="仿宋_GB2312" w:cs="仿宋_GB2312" w:eastAsia="仿宋_GB2312"/>
              </w:rPr>
              <w:t>（四）每期出行活动乘用的交通工具由供应商负责。供应商自有或租赁的交通工具须技术状况良好，证照齐全，干净整洁，医护、安全设施配备充足，不得使用存在安全隐患的交通工具。各类交通工具驾驶人员须持证上岗，严格遵守各类交通规则，并按照双方商定的路线行驶。采购人有权临时改变或增减原定的出行路线。</w:t>
            </w:r>
          </w:p>
          <w:p>
            <w:pPr>
              <w:pStyle w:val="null3"/>
            </w:pPr>
            <w:r>
              <w:rPr>
                <w:rFonts w:ascii="仿宋_GB2312" w:hAnsi="仿宋_GB2312" w:cs="仿宋_GB2312" w:eastAsia="仿宋_GB2312"/>
              </w:rPr>
              <w:t>（五）每期出行活动全程禁止安排游览旅游产品指定商店，不得存在介绍、引导购买旅游产品的行为，不得存在隐形消费等现象。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5月-11月，每期休假疗养时间为8天，具体出行时间以合同签订的出发时间为准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5月-11月，每期休假疗养时间为8天，具体出行时间以合同签订的出发时间为准。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3.4.1 本项目按采购包1、采购包2的评审顺序，在采购包1被推荐为第一成交候选人的供应商，在采购包2仍进行评审排名，但不再推荐其为采购包2成交候选人。 3.4.2采购包1标的名称：2026陕西省功勋荣誉表彰奖励获得者休假疗养项目包1云南; 采购包2标的名称：2026陕西省功勋荣誉表彰奖励获得者休假疗养项目包2海南。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2.供应商提供2025年11月至今已缴纳的至少一个月的纳税证明或完税证明（除印花税以外的任意税种），纳税证明或完税证明上应有代收机构或税务机关的公章或业务专用章，依法免税的单位应提供相关证明材料。 3.供应商提供2025年11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者2025年度赋码的财务审计报告（成立时间至响应文件递交截止时间不足一年的可提供成立后任意时段的资产负债表）或响应文件递交截止时间前六个月内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2.供应商提供2025年11月至今已缴纳的至少一个月的纳税证明或完税证明（除印花税以外的任意税种），纳税证明或完税证明上应有代收机构或税务机关的公章或业务专用章，依法免税的单位应提供相关证明材料。 3.供应商提供2025年11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者2025年度赋码的财务审计报告（成立时间至响应文件递交截止时间不足一年的可提供成立后任意时段的资产负债表）或响应文件递交截止时间前六个月内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供应商须具有《旅行社业务经营许可证》。供应商需在项目电子化交易系统中按要求上传相应证明文件并进行电子签章。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供应商须具有《旅行社业务经营许可证》。供应商需在项目电子化交易系统中按要求上传相应证明文件并进行电子签章。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2.政府采购异常低价审查 政府采购评审中出现下列情形之一的，评审委员会应当启动异常低价投标审查程序： ①投标报价低于全部通过符合性审查供应商投标报价平均值65%的，即投标报价&lt;全部通过符合性审查供应商投标报价平均值×65%； ②投标报价低于通过符合性审查的次低报价供应商投标报价65%的，即投标报价&lt;通过符合性审查的次低报价供应商投标报价×65%； ③投标报价低于采购项目最高限价65%的，即投标报价&lt;采购项目最高限价×65%；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须符合竞争性磋商文件要求的签字、盖章的要求。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采购需求偏离表.docx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竞争性磋商响应文件中项目名称、项目编号、合同包（若有）须与本项目竞争性磋商文件完全一致。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采购需求偏离表.docx 响应函 供应商承诺书.docx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须完全响应竞争性磋商文件采购需求，无负偏离;响应内容不得含有采购人不能接受的附加条件。</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没有出现法律法规或竞争性磋商文件规定的其他无效情形。</w:t>
            </w:r>
          </w:p>
        </w:tc>
        <w:tc>
          <w:tcPr>
            <w:tcW w:type="dxa" w:w="1661"/>
          </w:tcPr>
          <w:p>
            <w:pPr>
              <w:pStyle w:val="null3"/>
            </w:pPr>
            <w:r>
              <w:rPr>
                <w:rFonts w:ascii="仿宋_GB2312" w:hAnsi="仿宋_GB2312" w:cs="仿宋_GB2312" w:eastAsia="仿宋_GB2312"/>
              </w:rPr>
              <w:t>响应文件封面 其他应说明的事项.docx 中小企业声明函 残疾人福利性单位声明函 标的清单 报价表 采购需求偏离表.docx 响应函 供应商承诺书.docx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2.政府采购异常低价审查 政府采购评审中出现下列情形之一的，评审委员会应当启动异常低价投标审查程序： ①投标报价低于全部通过符合性审查供应商投标报价平均值65%的，即投标报价&lt;全部通过符合性审查供应商投标报价平均值×65%； ②投标报价低于通过符合性审查的次低报价供应商投标报价65%的，即投标报价&lt;通过符合性审查的次低报价供应商投标报价×65%； ③投标报价低于采购项目最高限价65%的，即投标报价&lt;采购项目最高限价×65%；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须符合竞争性磋商文件要求的签字、盖章的要求。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采购需求偏离表.docx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竞争性磋商响应文件中项目名称、项目编号、合同包（若有）须与本项目竞争性磋商文件完全一致。</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采购需求偏离表.docx 响应函 供应商承诺书.docx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须完全响应竞争性磋商文件采购需求，无负偏离;响应内容不得含有采购人不能接受的附加条件。</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没有出现法律法规或竞争性磋商文件规定的其他无效情形。</w:t>
            </w:r>
          </w:p>
        </w:tc>
        <w:tc>
          <w:tcPr>
            <w:tcW w:type="dxa" w:w="1661"/>
          </w:tcPr>
          <w:p>
            <w:pPr>
              <w:pStyle w:val="null3"/>
            </w:pPr>
            <w:r>
              <w:rPr>
                <w:rFonts w:ascii="仿宋_GB2312" w:hAnsi="仿宋_GB2312" w:cs="仿宋_GB2312" w:eastAsia="仿宋_GB2312"/>
              </w:rPr>
              <w:t>响应文件封面 其他应说明的事项.docx 中小企业声明函 残疾人福利性单位声明函 标的清单 报价表 采购需求偏离表.docx 响应函 供应商承诺书.docx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针对本项目提供项目需求分析。内容包含但不限于：①项目需求分析②服务内容。 二、评审标准： 1.完整性：方案全面，对评审内容中的各项要求有详细阐述； 2.可实施性：切合本项目实际情况，提出步骤清晰、合理的方案；3.针对性：方案能够紧扣项目实际情况，内容科学合理。上述2项评审内容全部满足评审标准得8分，每有一个评审内容缺项扣4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住宿安排方案</w:t>
            </w:r>
          </w:p>
        </w:tc>
        <w:tc>
          <w:tcPr>
            <w:tcW w:type="dxa" w:w="2492"/>
          </w:tcPr>
          <w:p>
            <w:pPr>
              <w:pStyle w:val="null3"/>
            </w:pPr>
            <w:r>
              <w:rPr>
                <w:rFonts w:ascii="仿宋_GB2312" w:hAnsi="仿宋_GB2312" w:cs="仿宋_GB2312" w:eastAsia="仿宋_GB2312"/>
              </w:rPr>
              <w:t>一、评审内容： 根据项目实际需求服务需求制定住宿安排方案。内容包含但不限于：①住宿档次（星级）②卫生情况③周边交通情况④安全保障⑤酒店的合作情况。 二、评审标准： 1.完整性：方案全面，对评审内容中的各项要求有详细阐述；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餐饮服务保障方案</w:t>
            </w:r>
          </w:p>
        </w:tc>
        <w:tc>
          <w:tcPr>
            <w:tcW w:type="dxa" w:w="2492"/>
          </w:tcPr>
          <w:p>
            <w:pPr>
              <w:pStyle w:val="null3"/>
            </w:pPr>
            <w:r>
              <w:rPr>
                <w:rFonts w:ascii="仿宋_GB2312" w:hAnsi="仿宋_GB2312" w:cs="仿宋_GB2312" w:eastAsia="仿宋_GB2312"/>
              </w:rPr>
              <w:t>一、评审内容： 根据项目实际需求服务需求制定餐饮服务保障方案。内容包含但不限于：①餐饮计划安排②餐饮搭配（须包含清真食品）③用餐环境④食品安全保障⑤餐厅的合作情况。 二、评审标准： 1.完整性：方案全面，对评审内容中的各项要求有详细阐述；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交通安排方案</w:t>
            </w:r>
          </w:p>
        </w:tc>
        <w:tc>
          <w:tcPr>
            <w:tcW w:type="dxa" w:w="2492"/>
          </w:tcPr>
          <w:p>
            <w:pPr>
              <w:pStyle w:val="null3"/>
            </w:pPr>
            <w:r>
              <w:rPr>
                <w:rFonts w:ascii="仿宋_GB2312" w:hAnsi="仿宋_GB2312" w:cs="仿宋_GB2312" w:eastAsia="仿宋_GB2312"/>
              </w:rPr>
              <w:t>一、评审内容： 根据项目实际需求服务需求制定交通安排方案。内容包含但不限于：①交通安排计划②安全措施③车辆配置情况④交通工具应急措施。 二、评审标准： 1.完整性：方案全面，对评审内容中的各项要求有详细阐述； 2.可实施性：切合本项目实际情况，提出步骤清晰、合理的方案； 3.针对性：方案能够紧扣项目实际情况，内容科学合理。上述4项评审内容全部满足评审标准得8分，每有一个评审内容缺项扣2分，每一项评审内容中每出现一处缺陷扣0.5分，扣完为止。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行程路线安排方案</w:t>
            </w:r>
          </w:p>
        </w:tc>
        <w:tc>
          <w:tcPr>
            <w:tcW w:type="dxa" w:w="2492"/>
          </w:tcPr>
          <w:p>
            <w:pPr>
              <w:pStyle w:val="null3"/>
            </w:pPr>
            <w:r>
              <w:rPr>
                <w:rFonts w:ascii="仿宋_GB2312" w:hAnsi="仿宋_GB2312" w:cs="仿宋_GB2312" w:eastAsia="仿宋_GB2312"/>
              </w:rPr>
              <w:t>一、评审内容： 根据项目实际需求服务需求制定行程路线安排方案。内容包含但不限于：①行程路线优化情况②行程安排③导游跟踪服务情况④无购物及推销保障。 二、评审标准： 1.完整性：方案全面，对评审内容中的各项要求有详细阐述；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服务质量承诺及保障措施</w:t>
            </w:r>
          </w:p>
        </w:tc>
        <w:tc>
          <w:tcPr>
            <w:tcW w:type="dxa" w:w="2492"/>
          </w:tcPr>
          <w:p>
            <w:pPr>
              <w:pStyle w:val="null3"/>
            </w:pPr>
            <w:r>
              <w:rPr>
                <w:rFonts w:ascii="仿宋_GB2312" w:hAnsi="仿宋_GB2312" w:cs="仿宋_GB2312" w:eastAsia="仿宋_GB2312"/>
              </w:rPr>
              <w:t>一、评审内容： 根据项目实际情况提供服务质量承诺及保障措施。内容包含但不限于：①服务质量承诺②保障措施③服务热线电话④质量投诉电话⑤违约责任承诺⑥违约处罚措施。 二、评审标准： 1.完整性：方案全面，对评审内容中的各项要求有详细阐述； 2.可实施性：切合本项目实际情况，提出步骤清晰、合理的方案； 3.针对性：方案能够紧扣项目实际情况，内容科学合理。 上述6项评审内容全部满足评审标准得12分，每有一个评审内容缺项扣2分，每一项评审内容中每出现一处缺陷扣0.5分，扣完为止。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保险服务</w:t>
            </w:r>
          </w:p>
        </w:tc>
        <w:tc>
          <w:tcPr>
            <w:tcW w:type="dxa" w:w="2492"/>
          </w:tcPr>
          <w:p>
            <w:pPr>
              <w:pStyle w:val="null3"/>
            </w:pPr>
            <w:r>
              <w:rPr>
                <w:rFonts w:ascii="仿宋_GB2312" w:hAnsi="仿宋_GB2312" w:cs="仿宋_GB2312" w:eastAsia="仿宋_GB2312"/>
              </w:rPr>
              <w:t>一、评审内容： 针对本项目提供保险服务。内容包含但不限于：①保险方案（含险种、保额、条款）②保险服务质量保障。 二、评审标准： 1.完整性：方案全面，对评审内容中的各项要求有详细阐述； 2.可实施性：切合本项目实际情况，提出步骤清晰、合理的方案； 3.针对性：方案能够紧扣项目实际情况，内容科学合理。上述2项评审内容全部满足评审标准得8分，每有一个评审内容缺项扣4分，每一项评审内容中每出现一处缺陷扣1分，扣完为止。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一、评审内容： 根据项目实际情况提供应急预案及措施。内容包含但不限于：①具体保障机制和措施②突发事件应急服务保障③处理方案。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拟派项目团队人员</w:t>
            </w:r>
          </w:p>
        </w:tc>
        <w:tc>
          <w:tcPr>
            <w:tcW w:type="dxa" w:w="2492"/>
          </w:tcPr>
          <w:p>
            <w:pPr>
              <w:pStyle w:val="null3"/>
            </w:pPr>
            <w:r>
              <w:rPr>
                <w:rFonts w:ascii="仿宋_GB2312" w:hAnsi="仿宋_GB2312" w:cs="仿宋_GB2312" w:eastAsia="仿宋_GB2312"/>
              </w:rPr>
              <w:t>1.导游：供应商针对本项目每投入一名高级导游员的得1分，每投入一名中级导游员的得0.5分，本项满分2分。 2.驾驶员：提供驾驶员驾龄在10年及以上，年龄在55岁以内得2分。 备注：提供上述相应人员的证书复印件并加盖供应商公章。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投诉记录情况</w:t>
            </w:r>
          </w:p>
        </w:tc>
        <w:tc>
          <w:tcPr>
            <w:tcW w:type="dxa" w:w="2492"/>
          </w:tcPr>
          <w:p>
            <w:pPr>
              <w:pStyle w:val="null3"/>
            </w:pPr>
            <w:r>
              <w:rPr>
                <w:rFonts w:ascii="仿宋_GB2312" w:hAnsi="仿宋_GB2312" w:cs="仿宋_GB2312" w:eastAsia="仿宋_GB2312"/>
              </w:rPr>
              <w:t>2021年4月1日至今，无有效投诉得4分，有1项及以上有效投诉不得分。 备注：提供有效证明文件复印件并加盖供应商公章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根据供应商提供的有利于本项目实施的增值服务打分，增值服务切实可行每提供一项增加得1分，满分2分。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提供供应商的2023年4月至今（以合同签订时间为准）类似项目业绩合同，每份得2分，满分10分。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2.采用低价优先法计算，即满足磋商文件要求且报价最低的磋商报价为基准价，其价格分为满分10分。 3.磋商报价得分=（磋商基准价/最后磋商报价）×10分。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针对本项目提供项目需求分析。内容包含但不限于：①项目需求分析②服务内容。 二、评审标准： 1.完整性：方案全面，对评审内容中的各项要求有详细阐述； 2.可实施性：切合本项目实际情况，提出步骤清晰、合理的方案；3.针对性：方案能够紧扣项目实际情况，内容科学合理。上述2项评审内容全部满足评审标准得8分，每有一个评审内容缺项扣4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住宿安排方案</w:t>
            </w:r>
          </w:p>
        </w:tc>
        <w:tc>
          <w:tcPr>
            <w:tcW w:type="dxa" w:w="2492"/>
          </w:tcPr>
          <w:p>
            <w:pPr>
              <w:pStyle w:val="null3"/>
            </w:pPr>
            <w:r>
              <w:rPr>
                <w:rFonts w:ascii="仿宋_GB2312" w:hAnsi="仿宋_GB2312" w:cs="仿宋_GB2312" w:eastAsia="仿宋_GB2312"/>
              </w:rPr>
              <w:t>一、评审内容： 根据项目实际需求服务需求制定住宿安排方案。内容包含但不限于：①住宿档次（星级）②卫生情况③周边交通情况④安全保障⑤酒店的合作情况。 二、评审标准： 1.完整性：方案全面，对评审内容中的各项要求有详细阐述；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餐饮服务保障方案</w:t>
            </w:r>
          </w:p>
        </w:tc>
        <w:tc>
          <w:tcPr>
            <w:tcW w:type="dxa" w:w="2492"/>
          </w:tcPr>
          <w:p>
            <w:pPr>
              <w:pStyle w:val="null3"/>
            </w:pPr>
            <w:r>
              <w:rPr>
                <w:rFonts w:ascii="仿宋_GB2312" w:hAnsi="仿宋_GB2312" w:cs="仿宋_GB2312" w:eastAsia="仿宋_GB2312"/>
              </w:rPr>
              <w:t>一、评审内容： 根据项目实际需求服务需求制定餐饮服务保障方案。内容包含但不限于：①餐饮计划安排②餐饮搭配（须包含清真食品）③用餐环境④食品安全保障⑤餐厅的合作情况。 二、评审标准： 1.完整性：方案全面，对评审内容中的各项要求有详细阐述；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交通安排方案</w:t>
            </w:r>
          </w:p>
        </w:tc>
        <w:tc>
          <w:tcPr>
            <w:tcW w:type="dxa" w:w="2492"/>
          </w:tcPr>
          <w:p>
            <w:pPr>
              <w:pStyle w:val="null3"/>
            </w:pPr>
            <w:r>
              <w:rPr>
                <w:rFonts w:ascii="仿宋_GB2312" w:hAnsi="仿宋_GB2312" w:cs="仿宋_GB2312" w:eastAsia="仿宋_GB2312"/>
              </w:rPr>
              <w:t>一、评审内容： 根据项目实际需求服务需求制定交通安排方案。内容包含但不限于：①交通安排计划②安全措施③车辆配置情况④交通工具应急措施。 二、评审标准： 1.完整性：方案全面，对评审内容中的各项要求有详细阐述； 2.可实施性：切合本项目实际情况，提出步骤清晰、合理的方案； 3.针对性：方案能够紧扣项目实际情况，内容科学合理。上述4项评审内容全部满足评审标准得8分，每有一个评审内容缺项扣2分，每一项评审内容中每出现一处缺陷扣0.5分，扣完为止。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行程路线安排方案</w:t>
            </w:r>
          </w:p>
        </w:tc>
        <w:tc>
          <w:tcPr>
            <w:tcW w:type="dxa" w:w="2492"/>
          </w:tcPr>
          <w:p>
            <w:pPr>
              <w:pStyle w:val="null3"/>
            </w:pPr>
            <w:r>
              <w:rPr>
                <w:rFonts w:ascii="仿宋_GB2312" w:hAnsi="仿宋_GB2312" w:cs="仿宋_GB2312" w:eastAsia="仿宋_GB2312"/>
              </w:rPr>
              <w:t>一、评审内容： 根据项目实际需求服务需求制定行程路线安排方案。内容包含但不限于：①行程路线优化情况②行程安排③导游跟踪服务情况④无购物及推销保障。 二、评审标准： 1.完整性：方案全面，对评审内容中的各项要求有详细阐述；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服务质量承诺及保障措施</w:t>
            </w:r>
          </w:p>
        </w:tc>
        <w:tc>
          <w:tcPr>
            <w:tcW w:type="dxa" w:w="2492"/>
          </w:tcPr>
          <w:p>
            <w:pPr>
              <w:pStyle w:val="null3"/>
            </w:pPr>
            <w:r>
              <w:rPr>
                <w:rFonts w:ascii="仿宋_GB2312" w:hAnsi="仿宋_GB2312" w:cs="仿宋_GB2312" w:eastAsia="仿宋_GB2312"/>
              </w:rPr>
              <w:t>一、评审内容： 根据项目实际情况提供服务质量承诺及保障措施。内容包含但不限于：①服务质量承诺②保障措施③服务热线电话④质量投诉电话⑤违约责任承诺⑥违约处罚措施。 二、评审标准： 1.完整性：方案全面，对评审内容中的各项要求有详细阐述； 2.可实施性：切合本项目实际情况，提出步骤清晰、合理的方案； 3.针对性：方案能够紧扣项目实际情况，内容科学合理。 上述6项评审内容全部满足评审标准得12分，每有一个评审内容缺项扣2分，每一项评审内容中每出现一处缺陷扣0.5分，扣完为止。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保险服务</w:t>
            </w:r>
          </w:p>
        </w:tc>
        <w:tc>
          <w:tcPr>
            <w:tcW w:type="dxa" w:w="2492"/>
          </w:tcPr>
          <w:p>
            <w:pPr>
              <w:pStyle w:val="null3"/>
            </w:pPr>
            <w:r>
              <w:rPr>
                <w:rFonts w:ascii="仿宋_GB2312" w:hAnsi="仿宋_GB2312" w:cs="仿宋_GB2312" w:eastAsia="仿宋_GB2312"/>
              </w:rPr>
              <w:t>一、评审内容： 针对本项目提供保险服务。内容包含但不限于：①保险方案（含险种、保额、条款）②保险服务质量保障。 二、评审标准： 1.完整性：方案全面，对评审内容中的各项要求有详细阐述； 2.可实施性：切合本项目实际情况，提出步骤清晰、合理的方案； 3.针对性：方案能够紧扣项目实际情况，内容科学合理。上述2项评审内容全部满足评审标准得8分，每有一个评审内容缺项扣4分，每一项评审内容中每出现一处缺陷扣1分，扣完为止。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一、评审内容： 根据项目实际情况提供应急预案及措施。内容包含但不限于：①具体保障机制和措施②突发事件应急服务保障③处理方案。 二、评审标准： 1.完整性：方案全面，对评审内容中的各项要求有详细阐述；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拟派项目团队人员</w:t>
            </w:r>
          </w:p>
        </w:tc>
        <w:tc>
          <w:tcPr>
            <w:tcW w:type="dxa" w:w="2492"/>
          </w:tcPr>
          <w:p>
            <w:pPr>
              <w:pStyle w:val="null3"/>
            </w:pPr>
            <w:r>
              <w:rPr>
                <w:rFonts w:ascii="仿宋_GB2312" w:hAnsi="仿宋_GB2312" w:cs="仿宋_GB2312" w:eastAsia="仿宋_GB2312"/>
              </w:rPr>
              <w:t>1.导游：供应商针对本项目每投入一名高级导游员的得1分，每投入一名中级导游员的得0.5分，本项满分2分。 2.驾驶员：提供驾驶员驾龄在10年及以上，年龄在55岁以内得2分。 备注：提供上述相应人员的证书复印件并加盖供应商公章。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投诉记录情况</w:t>
            </w:r>
          </w:p>
        </w:tc>
        <w:tc>
          <w:tcPr>
            <w:tcW w:type="dxa" w:w="2492"/>
          </w:tcPr>
          <w:p>
            <w:pPr>
              <w:pStyle w:val="null3"/>
            </w:pPr>
            <w:r>
              <w:rPr>
                <w:rFonts w:ascii="仿宋_GB2312" w:hAnsi="仿宋_GB2312" w:cs="仿宋_GB2312" w:eastAsia="仿宋_GB2312"/>
              </w:rPr>
              <w:t>2021年4月1日至今，无有效投诉得4分，有1项及以上有效投诉不得分。 备注：提供有效证明文件复印件并加盖供应商公章。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根据供应商提供的有利于本项目实施的增值服务打分，增值服务切实可行每提供一项增加得1分，满分2分。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提供供应商的2023年4月至今（以合同签订时间为准）类似项目业绩合同，每份得2分，满分10分。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2.采用低价优先法计算，即满足磋商文件要求且报价最低的磋商报价为基准价，其价格分为满分10分。 3.磋商报价得分=（磋商基准价/最后磋商报价）×10分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