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财务报表或资信证明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3D8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63EE8EF35E1C4D4C91563E9AD755DF6F_13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