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DB846">
      <w:pPr>
        <w:jc w:val="center"/>
        <w:rPr>
          <w:rFonts w:hint="default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施工</w:t>
      </w: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方案</w:t>
      </w:r>
    </w:p>
    <w:p w14:paraId="58D48CB4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04FE70F0"/>
    <w:rsid w:val="18715C53"/>
    <w:rsid w:val="44EE508E"/>
    <w:rsid w:val="47A46E67"/>
    <w:rsid w:val="744D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</Words>
  <Characters>32</Characters>
  <Lines>1</Lines>
  <Paragraphs>1</Paragraphs>
  <TotalTime>1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2026-06-30T03:37:11Z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F9D2335B9A7D4E3CA295BE4B8050681A_12</vt:lpwstr>
  </property>
</Properties>
</file>