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版本号：ZCTH2026-08-11420260827001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ZCTH2026-08-114</w:t>
      </w:r>
      <w:r>
        <w:br/>
      </w:r>
      <w:r>
        <w:br/>
      </w:r>
      <w:r>
        <w:br/>
      </w:r>
    </w:p>
    <w:p>
      <w:pPr>
        <w:pStyle w:val="null3"/>
        <w:jc w:val="center"/>
        <w:outlineLvl w:val="2"/>
      </w:pPr>
      <w:r>
        <w:rPr>
          <w:rFonts w:ascii="仿宋_GB2312" w:hAnsi="仿宋_GB2312" w:cs="仿宋_GB2312" w:eastAsia="仿宋_GB2312"/>
          <w:sz w:val="28"/>
          <w:b/>
        </w:rPr>
        <w:t>西安高新区第二十一小学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西安高新区第二十一小学</w:t>
      </w:r>
      <w:r>
        <w:rPr>
          <w:rFonts w:ascii="仿宋_GB2312" w:hAnsi="仿宋_GB2312" w:cs="仿宋_GB2312" w:eastAsia="仿宋_GB2312"/>
        </w:rPr>
        <w:t>委托，拟对</w:t>
      </w:r>
      <w:r>
        <w:rPr>
          <w:rFonts w:ascii="仿宋_GB2312" w:hAnsi="仿宋_GB2312" w:cs="仿宋_GB2312" w:eastAsia="仿宋_GB2312"/>
        </w:rPr>
        <w:t>计算机教室采购项目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计算机机房设备采购项目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3、法定代表人授权书：非法定代表人参加投标的，须提供法定代表人委托授权书和被授权人开标前连续三个月的社会保障资金缴纳证明，法定代表人参加投标时，须提供法定代表人身份证明</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西安高新技术产业开发区纬二十六路规划十三路东南角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西安高新区第二十一小学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029-89055262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采购包1：377,360.00元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国产教师机、国产学生机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知规定，由成交供应商支付代理服务费。 2、支付方式：成交供应商应在领取通知书的同时，支付本项目代理服务费。收款账户如下：收款单位：陕西中诚天和项目管理有限公司； 开户银行：中国建设银行股份有限公司西安高新自贸区支行； 银行账号：61050110066700001164。注：代理服务费不足陆仟元按陆仟元整收取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西安高新区第二十一小学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西安高新区第二十一小学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西安高新区第二十一小学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成交供应商应保证采购人在使用成交货物、服务时，不承担任何涉及知识产权法律诉讼的责任。本项目所涉及到的所有成果的知识产权归采购人所有。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满足采购需求，符合国家相关行业标准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地址：西安市高新区锦业一路52号宝德云谷国际B栋14层1406-6室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建设计算机教室一间，满足教学需求。</w:t>
      </w:r>
    </w:p>
    <w:p>
      <w:pPr>
        <w:pStyle w:val="null3"/>
        <w:ind w:firstLine="480"/>
      </w:pPr>
      <w:r>
        <w:rPr>
          <w:rFonts w:ascii="仿宋_GB2312" w:hAnsi="仿宋_GB2312" w:cs="仿宋_GB2312" w:eastAsia="仿宋_GB2312"/>
          <w:sz w:val="21"/>
        </w:rPr>
        <w:t>本项目</w:t>
      </w:r>
      <w:r>
        <w:rPr>
          <w:rFonts w:ascii="仿宋_GB2312" w:hAnsi="仿宋_GB2312" w:cs="仿宋_GB2312" w:eastAsia="仿宋_GB2312"/>
          <w:sz w:val="21"/>
        </w:rPr>
        <w:t>核心产品：</w:t>
      </w:r>
      <w:r>
        <w:rPr>
          <w:rFonts w:ascii="仿宋_GB2312" w:hAnsi="仿宋_GB2312" w:cs="仿宋_GB2312" w:eastAsia="仿宋_GB2312"/>
          <w:sz w:val="21"/>
        </w:rPr>
        <w:t>国产学生机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377,360.00</w:t>
      </w:r>
    </w:p>
    <w:p>
      <w:pPr>
        <w:pStyle w:val="null3"/>
      </w:pPr>
      <w:r>
        <w:rPr>
          <w:rFonts w:ascii="仿宋_GB2312" w:hAnsi="仿宋_GB2312" w:cs="仿宋_GB2312" w:eastAsia="仿宋_GB2312"/>
        </w:rPr>
        <w:t>采购包最高限价（元）: 377,360.00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377,360.00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交互智能平板</w:t>
            </w:r>
            <w:r>
              <w:rPr>
                <w:rFonts w:ascii="仿宋_GB2312" w:hAnsi="仿宋_GB2312" w:cs="仿宋_GB2312" w:eastAsia="仿宋_GB2312"/>
                <w:sz w:val="20"/>
                <w:color w:val="000000"/>
              </w:rPr>
              <w:t>1台</w:t>
            </w:r>
          </w:p>
          <w:p>
            <w:pPr>
              <w:pStyle w:val="null3"/>
            </w:pPr>
            <w:r>
              <w:rPr>
                <w:rFonts w:ascii="仿宋_GB2312" w:hAnsi="仿宋_GB2312" w:cs="仿宋_GB2312" w:eastAsia="仿宋_GB2312"/>
                <w:sz w:val="20"/>
                <w:color w:val="000000"/>
              </w:rPr>
              <w:t>一、整体设计</w:t>
            </w:r>
          </w:p>
          <w:p>
            <w:pPr>
              <w:pStyle w:val="null3"/>
            </w:pPr>
            <w:r>
              <w:rPr>
                <w:rFonts w:ascii="仿宋_GB2312" w:hAnsi="仿宋_GB2312" w:cs="仿宋_GB2312" w:eastAsia="仿宋_GB2312"/>
                <w:sz w:val="20"/>
                <w:color w:val="000000"/>
              </w:rPr>
              <w:t>1、整机为一体设计，整机屏幕采用86英寸液晶显示器，支持全通道支持4K显示，可视角度≥178°。整机左、右、下三边框皆具备磁吸功能，边框任意位置可吸附具备磁吸功能的书写笔。</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整机采用红外触控技术，Windows系统和Android系统均支持≥50点触控及书写划线。</w:t>
            </w:r>
          </w:p>
          <w:p>
            <w:pPr>
              <w:pStyle w:val="null3"/>
            </w:pPr>
            <w:r>
              <w:rPr>
                <w:rFonts w:ascii="仿宋_GB2312" w:hAnsi="仿宋_GB2312" w:cs="仿宋_GB2312" w:eastAsia="仿宋_GB2312"/>
                <w:sz w:val="20"/>
                <w:color w:val="000000"/>
              </w:rPr>
              <w:t>3、整机CPU芯片，WIFI与蓝牙芯片、摄像头图像处理芯片、均采用国产自主芯片。</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整机设备内置2.2声道扬声器，最大功率≥84W，最低谐振频率≤85Hz。</w:t>
            </w:r>
          </w:p>
          <w:p>
            <w:pPr>
              <w:pStyle w:val="null3"/>
            </w:pPr>
            <w:r>
              <w:rPr>
                <w:rFonts w:ascii="仿宋_GB2312" w:hAnsi="仿宋_GB2312" w:cs="仿宋_GB2312" w:eastAsia="仿宋_GB2312"/>
                <w:sz w:val="20"/>
                <w:color w:val="000000"/>
              </w:rPr>
              <w:t>5、整机内置4阵列麦克风，可用于对教室环境音频进行采集，麦克风拾音距离≥12米。</w:t>
            </w:r>
          </w:p>
          <w:p>
            <w:pPr>
              <w:pStyle w:val="null3"/>
            </w:pPr>
            <w:r>
              <w:rPr>
                <w:rFonts w:ascii="仿宋_GB2312" w:hAnsi="仿宋_GB2312" w:cs="仿宋_GB2312" w:eastAsia="仿宋_GB2312"/>
                <w:sz w:val="20"/>
                <w:color w:val="000000"/>
              </w:rPr>
              <w:t>6、整机背光系统支持DC调光方式，多级亮度调节，支持白颜色背景下最暗亮度≤100nit，用于提升显示对比度。</w:t>
            </w:r>
          </w:p>
          <w:p>
            <w:pPr>
              <w:pStyle w:val="null3"/>
            </w:pPr>
            <w:r>
              <w:rPr>
                <w:rFonts w:ascii="仿宋_GB2312" w:hAnsi="仿宋_GB2312" w:cs="仿宋_GB2312" w:eastAsia="仿宋_GB2312"/>
                <w:sz w:val="20"/>
                <w:color w:val="000000"/>
              </w:rPr>
              <w:t>7、整机具备前置物理按键，可实现开关机、音量＋－、护眼、录屏、设置功能。</w:t>
            </w:r>
          </w:p>
          <w:p>
            <w:pPr>
              <w:pStyle w:val="null3"/>
            </w:pPr>
            <w:r>
              <w:rPr>
                <w:rFonts w:ascii="仿宋_GB2312" w:hAnsi="仿宋_GB2312" w:cs="仿宋_GB2312" w:eastAsia="仿宋_GB2312"/>
                <w:sz w:val="20"/>
                <w:color w:val="000000"/>
              </w:rPr>
              <w:t>8、整机前置 USB 接口具备防撞挡板设计，防撞挡板采用转轴式翻转，可拆卸更换不同宽度的挡板对设备进行防撞防护。</w:t>
            </w:r>
          </w:p>
          <w:p>
            <w:pPr>
              <w:pStyle w:val="null3"/>
            </w:pPr>
            <w:r>
              <w:rPr>
                <w:rFonts w:ascii="仿宋_GB2312" w:hAnsi="仿宋_GB2312" w:cs="仿宋_GB2312" w:eastAsia="仿宋_GB2312"/>
                <w:sz w:val="20"/>
                <w:color w:val="000000"/>
              </w:rPr>
              <w:t>9、整机无线模块（Wi-Fi和蓝牙）采用独立模块化设计，无需拆卸整机后壳即可独立拆装。</w:t>
            </w:r>
          </w:p>
          <w:p>
            <w:pPr>
              <w:pStyle w:val="null3"/>
            </w:pPr>
            <w:r>
              <w:rPr>
                <w:rFonts w:ascii="仿宋_GB2312" w:hAnsi="仿宋_GB2312" w:cs="仿宋_GB2312" w:eastAsia="仿宋_GB2312"/>
                <w:sz w:val="20"/>
                <w:color w:val="000000"/>
              </w:rPr>
              <w:t>10、整机内置双WiFi6无线网卡，可实现Wi-Fi无线上网连接、AP无线热点发射，支持蓝牙Bluetooth 5.4标准。</w:t>
            </w:r>
          </w:p>
          <w:p>
            <w:pPr>
              <w:pStyle w:val="null3"/>
            </w:pPr>
            <w:r>
              <w:rPr>
                <w:rFonts w:ascii="仿宋_GB2312" w:hAnsi="仿宋_GB2312" w:cs="仿宋_GB2312" w:eastAsia="仿宋_GB2312"/>
                <w:sz w:val="20"/>
                <w:color w:val="000000"/>
              </w:rPr>
              <w:t>11、整机内置摄像头，采用一体化集成设计，支持拍摄≥1600 万像素数的照片和视频，摄像头对角线视场角≥120度。</w:t>
            </w:r>
          </w:p>
          <w:p>
            <w:pPr>
              <w:pStyle w:val="null3"/>
            </w:pPr>
            <w:r>
              <w:rPr>
                <w:rFonts w:ascii="仿宋_GB2312" w:hAnsi="仿宋_GB2312" w:cs="仿宋_GB2312" w:eastAsia="仿宋_GB2312"/>
                <w:sz w:val="20"/>
                <w:color w:val="000000"/>
              </w:rPr>
              <w:t>二、主要功能</w:t>
            </w:r>
          </w:p>
          <w:p>
            <w:pPr>
              <w:pStyle w:val="null3"/>
            </w:pPr>
            <w:r>
              <w:rPr>
                <w:rFonts w:ascii="仿宋_GB2312" w:hAnsi="仿宋_GB2312" w:cs="仿宋_GB2312" w:eastAsia="仿宋_GB2312"/>
                <w:sz w:val="20"/>
                <w:color w:val="000000"/>
              </w:rPr>
              <w:t>1、整机能感应并自动调节屏幕亮度来达到在不同光照环境下的不同亮度显示效果。此功能可自行开启或关闭。</w:t>
            </w:r>
          </w:p>
          <w:p>
            <w:pPr>
              <w:pStyle w:val="null3"/>
            </w:pPr>
            <w:r>
              <w:rPr>
                <w:rFonts w:ascii="仿宋_GB2312" w:hAnsi="仿宋_GB2312" w:cs="仿宋_GB2312" w:eastAsia="仿宋_GB2312"/>
                <w:sz w:val="20"/>
                <w:color w:val="000000"/>
              </w:rPr>
              <w:t>2、整机听力模式下具备AI人声语言增强功能，支持三挡强弱调节，通过AI算法提取视频/音频中的语言进行效果增强。</w:t>
            </w:r>
          </w:p>
          <w:p>
            <w:pPr>
              <w:pStyle w:val="null3"/>
            </w:pPr>
            <w:r>
              <w:rPr>
                <w:rFonts w:ascii="仿宋_GB2312" w:hAnsi="仿宋_GB2312" w:cs="仿宋_GB2312" w:eastAsia="仿宋_GB2312"/>
                <w:sz w:val="20"/>
                <w:color w:val="000000"/>
              </w:rPr>
              <w:t>3、具备熄屏扩声功能，在关闭显示部分的情况下可播放音频及本地扩音，轻触显示部分可点亮屏幕。</w:t>
            </w:r>
          </w:p>
          <w:p>
            <w:pPr>
              <w:pStyle w:val="null3"/>
            </w:pPr>
            <w:r>
              <w:rPr>
                <w:rFonts w:ascii="仿宋_GB2312" w:hAnsi="仿宋_GB2312" w:cs="仿宋_GB2312" w:eastAsia="仿宋_GB2312"/>
                <w:sz w:val="20"/>
                <w:color w:val="000000"/>
              </w:rPr>
              <w:t>4、支持纸质护眼模式，可实现画面纹理的实时调整；支持纸质纹理：牛皮纸、素描纸、宣纸、水彩纸、水纹纸；支持透明度调节；支持色温调节。</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支持wifi直连技术，近场发现附近教学大屏设备，无需扫码、账号密码输入步骤，即可直接连接并登录教学大屏设备，基于统一身份认证机制可实现其他教学软件免登录操作。</w:t>
            </w:r>
          </w:p>
          <w:p>
            <w:pPr>
              <w:pStyle w:val="null3"/>
            </w:pPr>
            <w:r>
              <w:rPr>
                <w:rFonts w:ascii="仿宋_GB2312" w:hAnsi="仿宋_GB2312" w:cs="仿宋_GB2312" w:eastAsia="仿宋_GB2312"/>
                <w:sz w:val="20"/>
                <w:color w:val="000000"/>
              </w:rPr>
              <w:t>6、整机内置传屏接收模块，整机不需要连接任何附加设备，可实现外部电脑、手机设备的音视频信号实时传输到整机上</w:t>
            </w:r>
          </w:p>
          <w:p>
            <w:pPr>
              <w:pStyle w:val="null3"/>
            </w:pPr>
            <w:r>
              <w:rPr>
                <w:rFonts w:ascii="仿宋_GB2312" w:hAnsi="仿宋_GB2312" w:cs="仿宋_GB2312" w:eastAsia="仿宋_GB2312"/>
                <w:sz w:val="20"/>
                <w:color w:val="000000"/>
              </w:rPr>
              <w:t>7、具备班级视力检测功能，学生站在距离屏幕前5m处，可通过⼿势识别方式来标识方向进行视力测试，测试完成后可直接生成视力检测结果，并建立学生视力档案，对学生视力情况进行管理。</w:t>
            </w:r>
          </w:p>
          <w:p>
            <w:pPr>
              <w:pStyle w:val="null3"/>
            </w:pPr>
            <w:r>
              <w:rPr>
                <w:rFonts w:ascii="仿宋_GB2312" w:hAnsi="仿宋_GB2312" w:cs="仿宋_GB2312" w:eastAsia="仿宋_GB2312"/>
                <w:sz w:val="20"/>
                <w:color w:val="000000"/>
              </w:rPr>
              <w:t>8、整机摄像头支持人脸识别、清点人数、随机抽人；识别所有学生，显示标记，然后随机抽选，同时显示标记不少于50人。</w:t>
            </w:r>
          </w:p>
          <w:p>
            <w:pPr>
              <w:pStyle w:val="null3"/>
            </w:pPr>
            <w:r>
              <w:rPr>
                <w:rFonts w:ascii="仿宋_GB2312" w:hAnsi="仿宋_GB2312" w:cs="仿宋_GB2312" w:eastAsia="仿宋_GB2312"/>
                <w:sz w:val="20"/>
                <w:color w:val="000000"/>
              </w:rPr>
              <w:t>9、支持提笔书写，在Windows系统下可实现无需点击任意功能入口，当检测到红外笔笔尖接触屏幕时，自动进入书写模式。</w:t>
            </w:r>
          </w:p>
          <w:p>
            <w:pPr>
              <w:pStyle w:val="null3"/>
            </w:pPr>
            <w:r>
              <w:rPr>
                <w:rFonts w:ascii="仿宋_GB2312" w:hAnsi="仿宋_GB2312" w:cs="仿宋_GB2312" w:eastAsia="仿宋_GB2312"/>
                <w:sz w:val="20"/>
                <w:color w:val="000000"/>
              </w:rPr>
              <w:t>10、支持手笔分离，通过提笔即写唤醒批注功能后，可进行手笔分离功能，使用笔正常书写，使用手指可以操作应用，进行点击操作。</w:t>
            </w:r>
          </w:p>
          <w:p>
            <w:pPr>
              <w:pStyle w:val="null3"/>
            </w:pPr>
            <w:r>
              <w:rPr>
                <w:rFonts w:ascii="仿宋_GB2312" w:hAnsi="仿宋_GB2312" w:cs="仿宋_GB2312" w:eastAsia="仿宋_GB2312"/>
                <w:sz w:val="20"/>
                <w:color w:val="000000"/>
              </w:rPr>
              <w:t>11、支持智能板擦功能，系统可根据触控物体的形状自动识别出实物板擦，可擦除电子白板中的内容，无需依赖外部电子设备。</w:t>
            </w:r>
          </w:p>
          <w:p>
            <w:pPr>
              <w:pStyle w:val="null3"/>
            </w:pPr>
            <w:r>
              <w:rPr>
                <w:rFonts w:ascii="仿宋_GB2312" w:hAnsi="仿宋_GB2312" w:cs="仿宋_GB2312" w:eastAsia="仿宋_GB2312"/>
                <w:sz w:val="20"/>
                <w:color w:val="000000"/>
              </w:rPr>
              <w:t>12、整机用户菜单下即可进行触摸信号、显示信号、网络信号进行状态监测和异常判断。系统异常崩溃弹窗提醒用户并自动上报异常日志。</w:t>
            </w:r>
          </w:p>
          <w:p>
            <w:pPr>
              <w:pStyle w:val="null3"/>
            </w:pPr>
            <w:r>
              <w:rPr>
                <w:rFonts w:ascii="仿宋_GB2312" w:hAnsi="仿宋_GB2312" w:cs="仿宋_GB2312" w:eastAsia="仿宋_GB2312"/>
                <w:sz w:val="20"/>
                <w:color w:val="000000"/>
              </w:rPr>
              <w:t>三、AI应用</w:t>
            </w:r>
          </w:p>
          <w:p>
            <w:pPr>
              <w:pStyle w:val="null3"/>
            </w:pPr>
            <w:r>
              <w:rPr>
                <w:rFonts w:ascii="仿宋_GB2312" w:hAnsi="仿宋_GB2312" w:cs="仿宋_GB2312" w:eastAsia="仿宋_GB2312"/>
                <w:sz w:val="20"/>
                <w:color w:val="000000"/>
              </w:rPr>
              <w:t>1、内置语音助手，通过整机麦克风及智能笔以唤醒词调起语音助手，支持语音交互的方式调节整机音量、亮度，语音操控打开系统已安装应用</w:t>
            </w:r>
          </w:p>
          <w:p>
            <w:pPr>
              <w:pStyle w:val="null3"/>
            </w:pPr>
            <w:r>
              <w:rPr>
                <w:rFonts w:ascii="仿宋_GB2312" w:hAnsi="仿宋_GB2312" w:cs="仿宋_GB2312" w:eastAsia="仿宋_GB2312"/>
                <w:sz w:val="20"/>
                <w:color w:val="000000"/>
              </w:rPr>
              <w:t>2、支持智能书写功能，书写文字自动识别为标准印刷体，支持图形识别功能，可将多种手绘图形转化为矩形、三角形、圆形标准图形。</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整机侧边栏内置朗读工具，通过整机麦克风监测教室中学生的朗读情况，并以游戏化界面反馈学生朗读音量大小。</w:t>
            </w:r>
          </w:p>
          <w:p>
            <w:pPr>
              <w:pStyle w:val="null3"/>
            </w:pPr>
            <w:r>
              <w:rPr>
                <w:rFonts w:ascii="仿宋_GB2312" w:hAnsi="仿宋_GB2312" w:cs="仿宋_GB2312" w:eastAsia="仿宋_GB2312"/>
                <w:sz w:val="20"/>
                <w:color w:val="000000"/>
              </w:rPr>
              <w:t>4、整机侧边栏内置自习工具，通过整机麦克风监测教室中学生音量大小，当学生音量大于阈值时，屏幕自动弹窗提醒进行自习纪律干预。</w:t>
            </w:r>
          </w:p>
          <w:p>
            <w:pPr>
              <w:pStyle w:val="null3"/>
            </w:pPr>
            <w:r>
              <w:rPr>
                <w:rFonts w:ascii="仿宋_GB2312" w:hAnsi="仿宋_GB2312" w:cs="仿宋_GB2312" w:eastAsia="仿宋_GB2312"/>
                <w:sz w:val="20"/>
                <w:color w:val="000000"/>
              </w:rPr>
              <w:t>5、整机侧边栏内置智能语音转文字工具，支持实时拾取整机系统播放的音视频源内容并进行文字转译，以悬浮字幕形式将文字显示在屏幕上。</w:t>
            </w:r>
          </w:p>
          <w:p>
            <w:pPr>
              <w:pStyle w:val="null3"/>
            </w:pPr>
            <w:r>
              <w:rPr>
                <w:rFonts w:ascii="仿宋_GB2312" w:hAnsi="仿宋_GB2312" w:cs="仿宋_GB2312" w:eastAsia="仿宋_GB2312"/>
                <w:sz w:val="20"/>
                <w:color w:val="000000"/>
              </w:rPr>
              <w:t>6、整机内置交互式白板软件支持汉字语音测评功能，通过整机拾音麦进行用户声音采集分析，判断用户发音是否标准。</w:t>
            </w:r>
          </w:p>
          <w:p>
            <w:pPr>
              <w:pStyle w:val="null3"/>
            </w:pPr>
            <w:r>
              <w:rPr>
                <w:rFonts w:ascii="仿宋_GB2312" w:hAnsi="仿宋_GB2312" w:cs="仿宋_GB2312" w:eastAsia="仿宋_GB2312"/>
                <w:sz w:val="20"/>
                <w:color w:val="000000"/>
              </w:rPr>
              <w:t>7、内置 AI 授课工具，支持对整机页面显示的题目或视频展台所采集的题目内容进行识别，支持手动框选题目范围，能够对题目进行详细的讲解，讲解内容包括解题步骤和注意事项。</w:t>
            </w:r>
          </w:p>
          <w:p>
            <w:pPr>
              <w:pStyle w:val="null3"/>
            </w:pPr>
            <w:r>
              <w:rPr>
                <w:rFonts w:ascii="仿宋_GB2312" w:hAnsi="仿宋_GB2312" w:cs="仿宋_GB2312" w:eastAsia="仿宋_GB2312"/>
                <w:sz w:val="20"/>
                <w:color w:val="000000"/>
              </w:rPr>
              <w:t>8、内置AI作文批改工具，支持对视频展台所采集的内容进行识别，识别到英文作文类型后，支持作文内容进行批改。可根据作文的整体表现给出一个综合评分，并提供详细的评分依据。</w:t>
            </w:r>
          </w:p>
          <w:p>
            <w:pPr>
              <w:pStyle w:val="null3"/>
            </w:pPr>
            <w:r>
              <w:rPr>
                <w:rFonts w:ascii="仿宋_GB2312" w:hAnsi="仿宋_GB2312" w:cs="仿宋_GB2312" w:eastAsia="仿宋_GB2312"/>
                <w:sz w:val="20"/>
                <w:color w:val="000000"/>
              </w:rPr>
              <w:t>9、整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整机自带AI书写美化能力，智能识别批注的书写轨迹，进行笔锋智能美化，模拟纸上书写的起笔、行笔和收笔效果。</w:t>
            </w:r>
          </w:p>
          <w:p>
            <w:pPr>
              <w:pStyle w:val="null3"/>
            </w:pPr>
            <w:r>
              <w:rPr>
                <w:rFonts w:ascii="仿宋_GB2312" w:hAnsi="仿宋_GB2312" w:cs="仿宋_GB2312" w:eastAsia="仿宋_GB2312"/>
                <w:sz w:val="20"/>
                <w:color w:val="000000"/>
              </w:rPr>
              <w:t>11、移动支架  1.移动支架通过防倾斜实验，正负10度倾斜角度下不能翻倒；2.承挂≥100kg，壁挂高度可调；整体高度≥1500mm；3.模具设置U型置物槽，方便触摸笔、遥控器等物品放置4.支撑立杆采用壁厚≥1.8mm方通冷轧钢材质，表面银灰色。5.脚轮为万向轮，聚氨酯（PU）材质，可锁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Ops</w:t>
            </w:r>
            <w:r>
              <w:rPr>
                <w:rFonts w:ascii="仿宋_GB2312" w:hAnsi="仿宋_GB2312" w:cs="仿宋_GB2312" w:eastAsia="仿宋_GB2312"/>
                <w:sz w:val="20"/>
                <w:color w:val="000000"/>
              </w:rPr>
              <w:t xml:space="preserve"> 1台</w:t>
            </w:r>
          </w:p>
          <w:p>
            <w:pPr>
              <w:pStyle w:val="null3"/>
            </w:pPr>
            <w:r>
              <w:rPr>
                <w:rFonts w:ascii="仿宋_GB2312" w:hAnsi="仿宋_GB2312" w:cs="仿宋_GB2312" w:eastAsia="仿宋_GB2312"/>
                <w:sz w:val="20"/>
                <w:color w:val="000000"/>
              </w:rPr>
              <w:t>1.采用抽拉内置式模块化电脑，可实现无单独接线的插拔，按压式卡扣方式，无需工具即可快速拆卸电脑模块。</w:t>
            </w:r>
          </w:p>
          <w:p>
            <w:pPr>
              <w:pStyle w:val="null3"/>
            </w:pPr>
            <w:r>
              <w:rPr>
                <w:rFonts w:ascii="仿宋_GB2312" w:hAnsi="仿宋_GB2312" w:cs="仿宋_GB2312" w:eastAsia="仿宋_GB2312"/>
                <w:sz w:val="20"/>
                <w:color w:val="000000"/>
              </w:rPr>
              <w:t>2.CPU；主频≥2.0Ghz，核心数≥8核心，线程数≥12线程，三级缓存≥12M</w:t>
            </w:r>
          </w:p>
          <w:p>
            <w:pPr>
              <w:pStyle w:val="null3"/>
            </w:pPr>
            <w:r>
              <w:rPr>
                <w:rFonts w:ascii="仿宋_GB2312" w:hAnsi="仿宋_GB2312" w:cs="仿宋_GB2312" w:eastAsia="仿宋_GB2312"/>
                <w:sz w:val="20"/>
                <w:color w:val="000000"/>
              </w:rPr>
              <w:t>3：内存：8GBDDR4笔记本内存及以上配置。</w:t>
            </w:r>
          </w:p>
          <w:p>
            <w:pPr>
              <w:pStyle w:val="null3"/>
            </w:pPr>
            <w:r>
              <w:rPr>
                <w:rFonts w:ascii="仿宋_GB2312" w:hAnsi="仿宋_GB2312" w:cs="仿宋_GB2312" w:eastAsia="仿宋_GB2312"/>
                <w:sz w:val="20"/>
                <w:color w:val="000000"/>
              </w:rPr>
              <w:t>4：硬盘：256GBSSD固态硬盘或以上配置。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color w:val="000000"/>
              </w:rPr>
              <w:t>国产教师机</w:t>
            </w:r>
            <w:r>
              <w:rPr>
                <w:rFonts w:ascii="仿宋_GB2312" w:hAnsi="仿宋_GB2312" w:cs="仿宋_GB2312" w:eastAsia="仿宋_GB2312"/>
                <w:sz w:val="20"/>
                <w:color w:val="000000"/>
              </w:rPr>
              <w:t xml:space="preserve"> 1套</w:t>
            </w:r>
          </w:p>
          <w:p>
            <w:pPr>
              <w:pStyle w:val="null3"/>
            </w:pPr>
            <w:r>
              <w:rPr>
                <w:rFonts w:ascii="仿宋_GB2312" w:hAnsi="仿宋_GB2312" w:cs="仿宋_GB2312" w:eastAsia="仿宋_GB2312"/>
                <w:sz w:val="20"/>
                <w:color w:val="000000"/>
              </w:rPr>
              <w:t>1、基本要求：处理器性能满足中小学信息科技课程教学、电子教室、在线学习、基础编程软件稳定运行；</w:t>
            </w:r>
            <w:r>
              <w:br/>
            </w:r>
            <w:r>
              <w:rPr>
                <w:rFonts w:ascii="仿宋_GB2312" w:hAnsi="仿宋_GB2312" w:cs="仿宋_GB2312" w:eastAsia="仿宋_GB2312"/>
                <w:sz w:val="20"/>
                <w:color w:val="000000"/>
              </w:rPr>
              <w:t>2、机箱：≥13.6L，支持全高全长扩展卡；</w:t>
            </w:r>
            <w:r>
              <w:br/>
            </w:r>
            <w:r>
              <w:rPr>
                <w:rFonts w:ascii="仿宋_GB2312" w:hAnsi="仿宋_GB2312" w:cs="仿宋_GB2312" w:eastAsia="仿宋_GB2312"/>
                <w:sz w:val="20"/>
                <w:color w:val="000000"/>
              </w:rPr>
              <w:t>★3、处理器：≥1颗通过安全可靠测评要求处理器，核数≥8核，主频≥2.8GHz；</w:t>
            </w:r>
            <w:r>
              <w:br/>
            </w:r>
            <w:r>
              <w:rPr>
                <w:rFonts w:ascii="仿宋_GB2312" w:hAnsi="仿宋_GB2312" w:cs="仿宋_GB2312" w:eastAsia="仿宋_GB2312"/>
                <w:sz w:val="20"/>
                <w:color w:val="000000"/>
              </w:rPr>
              <w:t>4、主板：与处理器相匹配芯片组主板；</w:t>
            </w:r>
            <w:r>
              <w:br/>
            </w:r>
            <w:r>
              <w:rPr>
                <w:rFonts w:ascii="仿宋_GB2312" w:hAnsi="仿宋_GB2312" w:cs="仿宋_GB2312" w:eastAsia="仿宋_GB2312"/>
                <w:sz w:val="20"/>
                <w:color w:val="000000"/>
              </w:rPr>
              <w:t>5、内存：配置≥8GB DDR4 内存，配置≥2个内存插槽；</w:t>
            </w:r>
            <w:r>
              <w:br/>
            </w:r>
            <w:r>
              <w:rPr>
                <w:rFonts w:ascii="仿宋_GB2312" w:hAnsi="仿宋_GB2312" w:cs="仿宋_GB2312" w:eastAsia="仿宋_GB2312"/>
                <w:sz w:val="20"/>
                <w:color w:val="000000"/>
              </w:rPr>
              <w:t>6、显卡：集成显卡，另可以支持独立显卡；</w:t>
            </w:r>
            <w:r>
              <w:br/>
            </w:r>
            <w:r>
              <w:rPr>
                <w:rFonts w:ascii="仿宋_GB2312" w:hAnsi="仿宋_GB2312" w:cs="仿宋_GB2312" w:eastAsia="仿宋_GB2312"/>
                <w:sz w:val="20"/>
                <w:color w:val="000000"/>
              </w:rPr>
              <w:t>7、硬盘：≥512GB M.2接口NVME协议SSD，预留3.5英寸硬盘仓位，支持机械硬盘扩展；</w:t>
            </w:r>
            <w:r>
              <w:br/>
            </w:r>
            <w:r>
              <w:rPr>
                <w:rFonts w:ascii="仿宋_GB2312" w:hAnsi="仿宋_GB2312" w:cs="仿宋_GB2312" w:eastAsia="仿宋_GB2312"/>
                <w:sz w:val="20"/>
                <w:color w:val="000000"/>
              </w:rPr>
              <w:t>8、电源：电源功率≤200W；</w:t>
            </w:r>
            <w:r>
              <w:br/>
            </w:r>
            <w:r>
              <w:rPr>
                <w:rFonts w:ascii="仿宋_GB2312" w:hAnsi="仿宋_GB2312" w:cs="仿宋_GB2312" w:eastAsia="仿宋_GB2312"/>
                <w:sz w:val="20"/>
                <w:color w:val="000000"/>
              </w:rPr>
              <w:t xml:space="preserve">9、网络：1个RJ45 10/100/1000自适应以太网口； </w:t>
            </w:r>
            <w:r>
              <w:br/>
            </w:r>
            <w:r>
              <w:rPr>
                <w:rFonts w:ascii="仿宋_GB2312" w:hAnsi="仿宋_GB2312" w:cs="仿宋_GB2312" w:eastAsia="仿宋_GB2312"/>
                <w:sz w:val="20"/>
                <w:color w:val="000000"/>
              </w:rPr>
              <w:t>10、PCIE扩展槽：PCIE插槽数量≥3个，包含1个PCIe x16，2个PCIe x1；</w:t>
            </w:r>
            <w:r>
              <w:br/>
            </w:r>
            <w:r>
              <w:rPr>
                <w:rFonts w:ascii="仿宋_GB2312" w:hAnsi="仿宋_GB2312" w:cs="仿宋_GB2312" w:eastAsia="仿宋_GB2312"/>
                <w:sz w:val="20"/>
                <w:color w:val="000000"/>
              </w:rPr>
              <w:t>11、接口扩展：原生USB接口≥8个，其中机箱前置USB3.0接口≥4个；后置USB3.0接口≥2个，USB2.0接口≥2个；音频接口≥5个（前2后3）；HDMI接口≥1个，VGA接口≥1个；</w:t>
            </w:r>
            <w:r>
              <w:br/>
            </w:r>
            <w:r>
              <w:rPr>
                <w:rFonts w:ascii="仿宋_GB2312" w:hAnsi="仿宋_GB2312" w:cs="仿宋_GB2312" w:eastAsia="仿宋_GB2312"/>
                <w:sz w:val="20"/>
                <w:color w:val="000000"/>
              </w:rPr>
              <w:t>12、易用性：机箱模块化设计，免工具拆装。机箱配置防尘罩，支持通过防尘棉阻隔灰尘；</w:t>
            </w:r>
            <w:r>
              <w:br/>
            </w:r>
            <w:r>
              <w:rPr>
                <w:rFonts w:ascii="仿宋_GB2312" w:hAnsi="仿宋_GB2312" w:cs="仿宋_GB2312" w:eastAsia="仿宋_GB2312"/>
                <w:sz w:val="20"/>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0"/>
                <w:color w:val="000000"/>
              </w:rPr>
              <w:t>★14、整机可靠性：</w:t>
            </w:r>
          </w:p>
          <w:p>
            <w:pPr>
              <w:pStyle w:val="null3"/>
            </w:pPr>
            <w:r>
              <w:rPr>
                <w:rFonts w:ascii="仿宋_GB2312" w:hAnsi="仿宋_GB2312" w:cs="仿宋_GB2312" w:eastAsia="仿宋_GB2312"/>
                <w:sz w:val="20"/>
                <w:color w:val="000000"/>
              </w:rPr>
              <w:t>①整机具备第三方检测机构出具电磁兼容性（GB/T 9254）检测 / 认证报告；</w:t>
            </w:r>
          </w:p>
          <w:p>
            <w:pPr>
              <w:pStyle w:val="null3"/>
            </w:pPr>
            <w:r>
              <w:rPr>
                <w:rFonts w:ascii="仿宋_GB2312" w:hAnsi="仿宋_GB2312" w:cs="仿宋_GB2312" w:eastAsia="仿宋_GB2312"/>
                <w:sz w:val="20"/>
                <w:color w:val="000000"/>
              </w:rPr>
              <w:t>②整机提供第三方噪音测试报告，空闲噪声≤38dB、满载噪声≤45dB；</w:t>
            </w:r>
          </w:p>
          <w:p>
            <w:pPr>
              <w:pStyle w:val="null3"/>
            </w:pPr>
            <w:r>
              <w:rPr>
                <w:rFonts w:ascii="仿宋_GB2312" w:hAnsi="仿宋_GB2312" w:cs="仿宋_GB2312" w:eastAsia="仿宋_GB2312"/>
                <w:sz w:val="20"/>
                <w:color w:val="000000"/>
              </w:rPr>
              <w:t>③整机具备气候环境适应性第三方测试报告；</w:t>
            </w:r>
          </w:p>
          <w:p>
            <w:pPr>
              <w:pStyle w:val="null3"/>
            </w:pPr>
            <w:r>
              <w:rPr>
                <w:rFonts w:ascii="仿宋_GB2312" w:hAnsi="仿宋_GB2312" w:cs="仿宋_GB2312" w:eastAsia="仿宋_GB2312"/>
                <w:sz w:val="20"/>
                <w:color w:val="000000"/>
              </w:rPr>
              <w:t>④整机第三方检测MTBF≥300000小时（30万小时适配教学电脑市场主流水平）</w:t>
            </w:r>
          </w:p>
          <w:p>
            <w:pPr>
              <w:pStyle w:val="null3"/>
            </w:pPr>
            <w:r>
              <w:rPr>
                <w:rFonts w:ascii="仿宋_GB2312" w:hAnsi="仿宋_GB2312" w:cs="仿宋_GB2312" w:eastAsia="仿宋_GB2312"/>
                <w:sz w:val="20"/>
                <w:color w:val="000000"/>
              </w:rPr>
              <w:t>以上要求需提供有效证书或第三方检测机构出具的检测报告扫描件并加盖供应商公章；</w:t>
            </w:r>
            <w:r>
              <w:br/>
            </w:r>
            <w:r>
              <w:rPr>
                <w:rFonts w:ascii="仿宋_GB2312" w:hAnsi="仿宋_GB2312" w:cs="仿宋_GB2312" w:eastAsia="仿宋_GB2312"/>
                <w:sz w:val="20"/>
                <w:color w:val="000000"/>
              </w:rPr>
              <w:t>15、操作系统：能够稳定安装并运行统信桌面操作系统、麒麟桌面操作系统及其他通过安全可靠测评的国产桌面操作系统；</w:t>
            </w:r>
            <w:r>
              <w:br/>
            </w:r>
            <w:r>
              <w:rPr>
                <w:rFonts w:ascii="仿宋_GB2312" w:hAnsi="仿宋_GB2312" w:cs="仿宋_GB2312" w:eastAsia="仿宋_GB2312"/>
                <w:sz w:val="20"/>
                <w:color w:val="000000"/>
              </w:rPr>
              <w:t>16、显示器：≥23.8寸LED显示器，与主机同品牌，分辨率≥1920*1080，刷新频率≥100Hz，对比度≥3000:1，视频接口VGA+HDMI；</w:t>
            </w:r>
            <w:r>
              <w:br/>
            </w:r>
            <w:r>
              <w:rPr>
                <w:rFonts w:ascii="仿宋_GB2312" w:hAnsi="仿宋_GB2312" w:cs="仿宋_GB2312" w:eastAsia="仿宋_GB2312"/>
                <w:sz w:val="20"/>
                <w:color w:val="000000"/>
              </w:rPr>
              <w:t>17、售后服务：整机提供3年免费上门原厂质保，提供专业的7*24h远程服务支持。</w:t>
            </w:r>
          </w:p>
          <w:p>
            <w:pPr>
              <w:pStyle w:val="null3"/>
            </w:pPr>
            <w:r>
              <w:rPr>
                <w:rFonts w:ascii="仿宋_GB2312" w:hAnsi="仿宋_GB2312" w:cs="仿宋_GB2312" w:eastAsia="仿宋_GB2312"/>
                <w:sz w:val="20"/>
                <w:color w:val="000000"/>
              </w:rPr>
              <w:t>预装国产操作系统、正版化杀毒软件、正版化办公软件</w:t>
            </w:r>
          </w:p>
          <w:p>
            <w:pPr>
              <w:pStyle w:val="null3"/>
            </w:pPr>
            <w:r>
              <w:rPr>
                <w:rFonts w:ascii="仿宋_GB2312" w:hAnsi="仿宋_GB2312" w:cs="仿宋_GB2312" w:eastAsia="仿宋_GB2312"/>
                <w:sz w:val="20"/>
                <w:b/>
                <w:color w:val="000000"/>
              </w:rPr>
              <w:t>供应商应当提供国家确定的认证机构出具的、处于有效期之内的节能产品认证证书，否则作无效投标处理。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核心产品</w:t>
            </w:r>
            <w:r>
              <w:rPr>
                <w:rFonts w:ascii="仿宋_GB2312" w:hAnsi="仿宋_GB2312" w:cs="仿宋_GB2312" w:eastAsia="仿宋_GB2312"/>
                <w:sz w:val="20"/>
                <w:b/>
                <w:color w:val="000000"/>
              </w:rPr>
              <w:t>）</w:t>
            </w:r>
            <w:r>
              <w:rPr>
                <w:rFonts w:ascii="仿宋_GB2312" w:hAnsi="仿宋_GB2312" w:cs="仿宋_GB2312" w:eastAsia="仿宋_GB2312"/>
                <w:sz w:val="20"/>
                <w:color w:val="000000"/>
              </w:rPr>
              <w:t>国产学生机</w:t>
            </w:r>
            <w:r>
              <w:rPr>
                <w:rFonts w:ascii="仿宋_GB2312" w:hAnsi="仿宋_GB2312" w:cs="仿宋_GB2312" w:eastAsia="仿宋_GB2312"/>
                <w:sz w:val="20"/>
                <w:color w:val="000000"/>
              </w:rPr>
              <w:t xml:space="preserve"> 56套</w:t>
            </w:r>
          </w:p>
          <w:p>
            <w:pPr>
              <w:pStyle w:val="null3"/>
            </w:pPr>
            <w:r>
              <w:rPr>
                <w:rFonts w:ascii="仿宋_GB2312" w:hAnsi="仿宋_GB2312" w:cs="仿宋_GB2312" w:eastAsia="仿宋_GB2312"/>
                <w:sz w:val="20"/>
                <w:color w:val="000000"/>
              </w:rPr>
              <w:t>1、基本要求：处理器性能满足中小学信息科技课程教学、电子教室、在线学习、基础编程软件稳定运行；</w:t>
            </w:r>
            <w:r>
              <w:br/>
            </w:r>
            <w:r>
              <w:rPr>
                <w:rFonts w:ascii="仿宋_GB2312" w:hAnsi="仿宋_GB2312" w:cs="仿宋_GB2312" w:eastAsia="仿宋_GB2312"/>
                <w:sz w:val="20"/>
                <w:color w:val="000000"/>
              </w:rPr>
              <w:t>2、机箱：≥13.6L，支持全高全长扩展卡；</w:t>
            </w:r>
            <w:r>
              <w:br/>
            </w:r>
            <w:r>
              <w:rPr>
                <w:rFonts w:ascii="仿宋_GB2312" w:hAnsi="仿宋_GB2312" w:cs="仿宋_GB2312" w:eastAsia="仿宋_GB2312"/>
                <w:sz w:val="20"/>
                <w:color w:val="000000"/>
              </w:rPr>
              <w:t>★3、处理器：≥1颗通过安全可靠测评要求处理器，核数≥8核，主频≥2.8GHz；</w:t>
            </w:r>
            <w:r>
              <w:br/>
            </w:r>
            <w:r>
              <w:rPr>
                <w:rFonts w:ascii="仿宋_GB2312" w:hAnsi="仿宋_GB2312" w:cs="仿宋_GB2312" w:eastAsia="仿宋_GB2312"/>
                <w:sz w:val="20"/>
                <w:color w:val="000000"/>
              </w:rPr>
              <w:t>4、主板：与处理器相匹配芯片组主板；</w:t>
            </w:r>
            <w:r>
              <w:br/>
            </w:r>
            <w:r>
              <w:rPr>
                <w:rFonts w:ascii="仿宋_GB2312" w:hAnsi="仿宋_GB2312" w:cs="仿宋_GB2312" w:eastAsia="仿宋_GB2312"/>
                <w:sz w:val="20"/>
                <w:color w:val="000000"/>
              </w:rPr>
              <w:t>5、内存：配置≥8GB DDR4 内存，配置≥2个内存插槽；</w:t>
            </w:r>
            <w:r>
              <w:br/>
            </w:r>
            <w:r>
              <w:rPr>
                <w:rFonts w:ascii="仿宋_GB2312" w:hAnsi="仿宋_GB2312" w:cs="仿宋_GB2312" w:eastAsia="仿宋_GB2312"/>
                <w:sz w:val="20"/>
                <w:color w:val="000000"/>
              </w:rPr>
              <w:t>6、显卡：集成显卡，另可以支持独立显卡；</w:t>
            </w:r>
            <w:r>
              <w:br/>
            </w:r>
            <w:r>
              <w:rPr>
                <w:rFonts w:ascii="仿宋_GB2312" w:hAnsi="仿宋_GB2312" w:cs="仿宋_GB2312" w:eastAsia="仿宋_GB2312"/>
                <w:sz w:val="20"/>
                <w:color w:val="000000"/>
              </w:rPr>
              <w:t>7、硬盘：≥512GB M.2接口NVME协议SSD，预留3.5英寸硬盘仓位，支持机械硬盘扩展；</w:t>
            </w:r>
            <w:r>
              <w:br/>
            </w:r>
            <w:r>
              <w:rPr>
                <w:rFonts w:ascii="仿宋_GB2312" w:hAnsi="仿宋_GB2312" w:cs="仿宋_GB2312" w:eastAsia="仿宋_GB2312"/>
                <w:sz w:val="20"/>
                <w:color w:val="000000"/>
              </w:rPr>
              <w:t>8、电源：电源功率≤200W；</w:t>
            </w:r>
            <w:r>
              <w:br/>
            </w:r>
            <w:r>
              <w:rPr>
                <w:rFonts w:ascii="仿宋_GB2312" w:hAnsi="仿宋_GB2312" w:cs="仿宋_GB2312" w:eastAsia="仿宋_GB2312"/>
                <w:sz w:val="20"/>
                <w:color w:val="000000"/>
              </w:rPr>
              <w:t xml:space="preserve">9、网络：1个RJ45 10/100/1000自适应以太网口； </w:t>
            </w:r>
            <w:r>
              <w:br/>
            </w:r>
            <w:r>
              <w:rPr>
                <w:rFonts w:ascii="仿宋_GB2312" w:hAnsi="仿宋_GB2312" w:cs="仿宋_GB2312" w:eastAsia="仿宋_GB2312"/>
                <w:sz w:val="20"/>
                <w:color w:val="000000"/>
              </w:rPr>
              <w:t>10、PCIE扩展槽：PCIE插槽数量≥3个，包含1个PCIe x16，2个PCIe x1；</w:t>
            </w:r>
            <w:r>
              <w:br/>
            </w:r>
            <w:r>
              <w:rPr>
                <w:rFonts w:ascii="仿宋_GB2312" w:hAnsi="仿宋_GB2312" w:cs="仿宋_GB2312" w:eastAsia="仿宋_GB2312"/>
                <w:sz w:val="20"/>
                <w:color w:val="000000"/>
              </w:rPr>
              <w:t>11、接口扩展：原生USB接口≥8个，其中机箱前置USB3.0接口≥4个；后置USB3.0接口≥2个，USB2.0接口≥2个；音频接口≥5个（前2后3）；HDMI接口≥1个，VGA接口≥1个；</w:t>
            </w:r>
            <w:r>
              <w:br/>
            </w:r>
            <w:r>
              <w:rPr>
                <w:rFonts w:ascii="仿宋_GB2312" w:hAnsi="仿宋_GB2312" w:cs="仿宋_GB2312" w:eastAsia="仿宋_GB2312"/>
                <w:sz w:val="20"/>
                <w:color w:val="000000"/>
              </w:rPr>
              <w:t>12、易用性：机箱模块化设计，免工具拆装。机箱配置防尘罩，支持通过防尘棉阻隔灰尘；</w:t>
            </w:r>
            <w:r>
              <w:br/>
            </w:r>
            <w:r>
              <w:rPr>
                <w:rFonts w:ascii="仿宋_GB2312" w:hAnsi="仿宋_GB2312" w:cs="仿宋_GB2312" w:eastAsia="仿宋_GB2312"/>
                <w:sz w:val="20"/>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0"/>
                <w:color w:val="000000"/>
              </w:rPr>
              <w:t>★14、整机可靠性：</w:t>
            </w:r>
          </w:p>
          <w:p>
            <w:pPr>
              <w:pStyle w:val="null3"/>
              <w:jc w:val="both"/>
            </w:pPr>
            <w:r>
              <w:rPr>
                <w:rFonts w:ascii="仿宋_GB2312" w:hAnsi="仿宋_GB2312" w:cs="仿宋_GB2312" w:eastAsia="仿宋_GB2312"/>
                <w:sz w:val="20"/>
                <w:color w:val="000000"/>
              </w:rPr>
              <w:t>①</w:t>
            </w:r>
            <w:r>
              <w:rPr>
                <w:rFonts w:ascii="仿宋_GB2312" w:hAnsi="仿宋_GB2312" w:cs="仿宋_GB2312" w:eastAsia="仿宋_GB2312"/>
                <w:sz w:val="20"/>
                <w:color w:val="000000"/>
              </w:rPr>
              <w:t>整机具备第三方检测机构出具电磁兼容性（GB/T 9254）检测 / 认证报告；</w:t>
            </w:r>
          </w:p>
          <w:p>
            <w:pPr>
              <w:pStyle w:val="null3"/>
              <w:jc w:val="both"/>
            </w:pPr>
            <w:r>
              <w:rPr>
                <w:rFonts w:ascii="仿宋_GB2312" w:hAnsi="仿宋_GB2312" w:cs="仿宋_GB2312" w:eastAsia="仿宋_GB2312"/>
                <w:sz w:val="20"/>
                <w:color w:val="000000"/>
              </w:rPr>
              <w:t>②整机提供第三方噪音测试报告，空闲噪声≤38dB、满载噪声≤45dB；</w:t>
            </w:r>
          </w:p>
          <w:p>
            <w:pPr>
              <w:pStyle w:val="null3"/>
              <w:jc w:val="both"/>
            </w:pPr>
            <w:r>
              <w:rPr>
                <w:rFonts w:ascii="仿宋_GB2312" w:hAnsi="仿宋_GB2312" w:cs="仿宋_GB2312" w:eastAsia="仿宋_GB2312"/>
                <w:sz w:val="20"/>
                <w:color w:val="000000"/>
              </w:rPr>
              <w:t>③整机具备气候环境适应性第三方测试报告；</w:t>
            </w:r>
          </w:p>
          <w:p>
            <w:pPr>
              <w:pStyle w:val="null3"/>
              <w:jc w:val="both"/>
            </w:pPr>
            <w:r>
              <w:rPr>
                <w:rFonts w:ascii="仿宋_GB2312" w:hAnsi="仿宋_GB2312" w:cs="仿宋_GB2312" w:eastAsia="仿宋_GB2312"/>
                <w:sz w:val="20"/>
                <w:color w:val="000000"/>
              </w:rPr>
              <w:t>④整机第三方检测MTBF≥300000小时（30万小时适配教学电脑市场主流水平）</w:t>
            </w:r>
          </w:p>
          <w:p>
            <w:pPr>
              <w:pStyle w:val="null3"/>
            </w:pPr>
            <w:r>
              <w:rPr>
                <w:rFonts w:ascii="仿宋_GB2312" w:hAnsi="仿宋_GB2312" w:cs="仿宋_GB2312" w:eastAsia="仿宋_GB2312"/>
                <w:sz w:val="20"/>
                <w:color w:val="000000"/>
              </w:rPr>
              <w:t>以上要求需提供有效证书或第三方检测机构出具的检测报告扫描件并加盖供应商公章；</w:t>
            </w:r>
            <w:r>
              <w:br/>
            </w:r>
            <w:r>
              <w:rPr>
                <w:rFonts w:ascii="仿宋_GB2312" w:hAnsi="仿宋_GB2312" w:cs="仿宋_GB2312" w:eastAsia="仿宋_GB2312"/>
                <w:sz w:val="20"/>
                <w:color w:val="000000"/>
              </w:rPr>
              <w:t>15、操作系统：能够稳定安装并运行统信桌面操作系统、麒麟桌面操作系统及其他通过安全可靠测评的国产桌面操作系统；</w:t>
            </w:r>
            <w:r>
              <w:br/>
            </w:r>
            <w:r>
              <w:rPr>
                <w:rFonts w:ascii="仿宋_GB2312" w:hAnsi="仿宋_GB2312" w:cs="仿宋_GB2312" w:eastAsia="仿宋_GB2312"/>
                <w:sz w:val="20"/>
                <w:color w:val="000000"/>
              </w:rPr>
              <w:t>16、显示器：≥23.8寸LED显示器，与主机同品牌，分辨率≥1920*1080，刷新频率≥100Hz，对比度≥3000:1，视频接口VGA+HDMI；</w:t>
            </w:r>
            <w:r>
              <w:br/>
            </w:r>
            <w:r>
              <w:rPr>
                <w:rFonts w:ascii="仿宋_GB2312" w:hAnsi="仿宋_GB2312" w:cs="仿宋_GB2312" w:eastAsia="仿宋_GB2312"/>
                <w:sz w:val="20"/>
                <w:color w:val="000000"/>
              </w:rPr>
              <w:t>17、售后服务：整机提供3年免费上门原厂质保，提供专业的7*24h远程服务支持。</w:t>
            </w:r>
          </w:p>
          <w:p>
            <w:pPr>
              <w:pStyle w:val="null3"/>
            </w:pPr>
            <w:r>
              <w:rPr>
                <w:rFonts w:ascii="仿宋_GB2312" w:hAnsi="仿宋_GB2312" w:cs="仿宋_GB2312" w:eastAsia="仿宋_GB2312"/>
                <w:sz w:val="20"/>
                <w:color w:val="000000"/>
              </w:rPr>
              <w:t>预装国产操作系统、正版化杀毒软件、正版化办公软件</w:t>
            </w:r>
          </w:p>
          <w:p>
            <w:pPr>
              <w:pStyle w:val="null3"/>
            </w:pPr>
            <w:r>
              <w:rPr>
                <w:rFonts w:ascii="仿宋_GB2312" w:hAnsi="仿宋_GB2312" w:cs="仿宋_GB2312" w:eastAsia="仿宋_GB2312"/>
                <w:sz w:val="20"/>
                <w:b/>
                <w:color w:val="000000"/>
              </w:rPr>
              <w:t>供应商应当提供国家确定的认证机构出具的、处于有效期之内的节能产品认证证书，否则作无效投标处理。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color w:val="000000"/>
              </w:rPr>
              <w:t>教师桌椅</w:t>
            </w:r>
            <w:r>
              <w:rPr>
                <w:rFonts w:ascii="仿宋_GB2312" w:hAnsi="仿宋_GB2312" w:cs="仿宋_GB2312" w:eastAsia="仿宋_GB2312"/>
                <w:sz w:val="20"/>
                <w:color w:val="000000"/>
              </w:rPr>
              <w:t xml:space="preserve"> 1组</w:t>
            </w:r>
          </w:p>
          <w:p>
            <w:pPr>
              <w:pStyle w:val="null3"/>
            </w:pPr>
            <w:r>
              <w:rPr>
                <w:rFonts w:ascii="仿宋_GB2312" w:hAnsi="仿宋_GB2312" w:cs="仿宋_GB2312" w:eastAsia="仿宋_GB2312"/>
                <w:sz w:val="20"/>
                <w:color w:val="000000"/>
              </w:rPr>
              <w:t>参考尺</w:t>
            </w:r>
            <w:r>
              <w:rPr>
                <w:rFonts w:ascii="仿宋_GB2312" w:hAnsi="仿宋_GB2312" w:cs="仿宋_GB2312" w:eastAsia="仿宋_GB2312"/>
                <w:sz w:val="20"/>
                <w:color w:val="000000"/>
              </w:rPr>
              <w:t xml:space="preserve">寸：1600*600*750mm,桌面材质：板材采用 </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25mm 厚 E1 级三聚氰胺板，并 </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 厚 PVC 本色封边,易清洁、耐磨、抗污染等特点。外框框架:采用优质冷轧钢板金属烤漆台架，台架五金件部分经焊接打磨修正、外表经酸洗、磷化、静电喷涂工艺，台架采用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50mm*15mm*1.0mm 厚矩形钢管，经模具折弯成蝴蝶型，配管采用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25mm*25mm*1.2mm 厚优质方管，背板采用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0.6mm 厚优质冷轧钢板折弯成型，台架底部带有</w:t>
            </w:r>
            <w:r>
              <w:rPr>
                <w:rFonts w:ascii="仿宋_GB2312" w:hAnsi="仿宋_GB2312" w:cs="仿宋_GB2312" w:eastAsia="仿宋_GB2312"/>
                <w:sz w:val="20"/>
                <w:color w:val="000000"/>
              </w:rPr>
              <w:t>四个水平调整座。配木质活动柜，主机托。网布转椅，液压带扶手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color w:val="000000"/>
              </w:rPr>
              <w:t>学生桌椅</w:t>
            </w:r>
            <w:r>
              <w:rPr>
                <w:rFonts w:ascii="仿宋_GB2312" w:hAnsi="仿宋_GB2312" w:cs="仿宋_GB2312" w:eastAsia="仿宋_GB2312"/>
                <w:sz w:val="20"/>
                <w:color w:val="000000"/>
              </w:rPr>
              <w:t xml:space="preserve"> 56位</w:t>
            </w:r>
          </w:p>
          <w:p>
            <w:pPr>
              <w:pStyle w:val="null3"/>
            </w:pPr>
            <w:r>
              <w:rPr>
                <w:rFonts w:ascii="仿宋_GB2312" w:hAnsi="仿宋_GB2312" w:cs="仿宋_GB2312" w:eastAsia="仿宋_GB2312"/>
                <w:sz w:val="20"/>
                <w:color w:val="000000"/>
              </w:rPr>
              <w:t>桌面材质：板材采</w:t>
            </w:r>
            <w:r>
              <w:rPr>
                <w:rFonts w:ascii="仿宋_GB2312" w:hAnsi="仿宋_GB2312" w:cs="仿宋_GB2312" w:eastAsia="仿宋_GB2312"/>
                <w:sz w:val="20"/>
                <w:color w:val="000000"/>
              </w:rPr>
              <w:t xml:space="preserve">用 </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25mm 厚 E1 级三聚氰胺板， </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 厚 PVC 本色封边,易清洁、耐磨、抗污染等特点。外框框架:采用优质冷轧钢板金属烤漆台架， 台架五金件部分经焊接打磨修正、外表经酸洗、磷化、静电喷涂工艺，台架采用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50mm*15mm*1.0mm 厚矩形钢管 ，经模具折弯成蝴蝶型， 配管采用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25mm*25mm*1.2mm 厚优质方管， 背板及门板采用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0.6mm 厚优质冷轧钢板折弯成型，台架底部带有四个水平调整座，也</w:t>
            </w:r>
            <w:r>
              <w:rPr>
                <w:rFonts w:ascii="仿宋_GB2312" w:hAnsi="仿宋_GB2312" w:cs="仿宋_GB2312" w:eastAsia="仿宋_GB2312"/>
                <w:sz w:val="20"/>
                <w:color w:val="000000"/>
              </w:rPr>
              <w:t>防止强弱电线类外漏，每套机位桌配备有封闭主机储藏仓，储藏面板有通风散热设计，带门锁防止主机配件丢失被盗，储藏仓内有走线槽实现台与台之间走线，整体整齐、干净、安全、简洁、经久耐用。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color w:val="000000"/>
              </w:rPr>
              <w:t>语音教学软件 1套</w:t>
            </w:r>
          </w:p>
          <w:p>
            <w:pPr>
              <w:pStyle w:val="null3"/>
            </w:pPr>
            <w:r>
              <w:rPr>
                <w:rFonts w:ascii="仿宋_GB2312" w:hAnsi="仿宋_GB2312" w:cs="仿宋_GB2312" w:eastAsia="仿宋_GB2312"/>
                <w:sz w:val="20"/>
                <w:color w:val="000000"/>
              </w:rPr>
              <w:t>1、一个版本可稳定安装运行统信桌面操作系统、银河麒麟桌面操作系统、Windows 系列操作系统、主流 Linux 桌面发行版及其他通过安全可靠测评的国产桌面操作系统；</w:t>
            </w:r>
          </w:p>
          <w:p>
            <w:pPr>
              <w:pStyle w:val="null3"/>
            </w:pPr>
            <w:r>
              <w:rPr>
                <w:rFonts w:ascii="仿宋_GB2312" w:hAnsi="仿宋_GB2312" w:cs="仿宋_GB2312" w:eastAsia="仿宋_GB2312"/>
                <w:sz w:val="20"/>
                <w:color w:val="000000"/>
              </w:rPr>
              <w:t>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p>
          <w:p>
            <w:pPr>
              <w:pStyle w:val="null3"/>
            </w:pPr>
            <w:r>
              <w:rPr>
                <w:rFonts w:ascii="仿宋_GB2312" w:hAnsi="仿宋_GB2312" w:cs="仿宋_GB2312" w:eastAsia="仿宋_GB2312"/>
                <w:sz w:val="20"/>
                <w:color w:val="000000"/>
              </w:rPr>
              <w:t>3、支持学生演示：支持教师选定一台学生机作为示范进行演示；</w:t>
            </w:r>
          </w:p>
          <w:p>
            <w:pPr>
              <w:pStyle w:val="null3"/>
            </w:pPr>
            <w:r>
              <w:rPr>
                <w:rFonts w:ascii="仿宋_GB2312" w:hAnsi="仿宋_GB2312" w:cs="仿宋_GB2312" w:eastAsia="仿宋_GB2312"/>
                <w:sz w:val="20"/>
                <w:color w:val="000000"/>
              </w:rPr>
              <w:t>4、支持网络影院实现教师机播放的视频同步无延时广播到学生机，支持720p、1080p、4K高清视频；</w:t>
            </w:r>
          </w:p>
          <w:p>
            <w:pPr>
              <w:pStyle w:val="null3"/>
            </w:pPr>
            <w:r>
              <w:rPr>
                <w:rFonts w:ascii="仿宋_GB2312" w:hAnsi="仿宋_GB2312" w:cs="仿宋_GB2312" w:eastAsia="仿宋_GB2312"/>
                <w:sz w:val="20"/>
                <w:color w:val="000000"/>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p>
          <w:p>
            <w:pPr>
              <w:pStyle w:val="null3"/>
            </w:pPr>
            <w:r>
              <w:rPr>
                <w:rFonts w:ascii="仿宋_GB2312" w:hAnsi="仿宋_GB2312" w:cs="仿宋_GB2312" w:eastAsia="仿宋_GB2312"/>
                <w:sz w:val="20"/>
                <w:color w:val="000000"/>
              </w:rPr>
              <w:t>6、支持教师发起分组讨论或主题讨论，支持教师发送文字、画布、图片、文件等与学生进行讨论；</w:t>
            </w:r>
          </w:p>
          <w:p>
            <w:pPr>
              <w:pStyle w:val="null3"/>
            </w:pPr>
            <w:r>
              <w:rPr>
                <w:rFonts w:ascii="仿宋_GB2312" w:hAnsi="仿宋_GB2312" w:cs="仿宋_GB2312" w:eastAsia="仿宋_GB2312"/>
                <w:sz w:val="20"/>
                <w:color w:val="000000"/>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p>
          <w:p>
            <w:pPr>
              <w:pStyle w:val="null3"/>
            </w:pPr>
            <w:r>
              <w:rPr>
                <w:rFonts w:ascii="仿宋_GB2312" w:hAnsi="仿宋_GB2312" w:cs="仿宋_GB2312" w:eastAsia="仿宋_GB2312"/>
                <w:sz w:val="20"/>
                <w:color w:val="000000"/>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p>
          <w:p>
            <w:pPr>
              <w:pStyle w:val="null3"/>
            </w:pPr>
            <w:r>
              <w:rPr>
                <w:rFonts w:ascii="仿宋_GB2312" w:hAnsi="仿宋_GB2312" w:cs="仿宋_GB2312" w:eastAsia="仿宋_GB2312"/>
                <w:sz w:val="20"/>
                <w:color w:val="000000"/>
              </w:rPr>
              <w:t>9、支持考试：支持对全体学生发起统一的考试，支持添加ABCD卷对不同组别的学生发送不同试卷。支持教师实时查看学生答题进度；</w:t>
            </w:r>
          </w:p>
          <w:p>
            <w:pPr>
              <w:pStyle w:val="null3"/>
            </w:pPr>
            <w:r>
              <w:rPr>
                <w:rFonts w:ascii="仿宋_GB2312" w:hAnsi="仿宋_GB2312" w:cs="仿宋_GB2312" w:eastAsia="仿宋_GB2312"/>
                <w:sz w:val="20"/>
                <w:color w:val="000000"/>
              </w:rPr>
              <w:t>10、支持全体遥控：支持教师端实时遥控所有学生机的操作，可同时执行应用程序、打开网页、安装卸载应用甚至绘图、代码编写等；</w:t>
            </w:r>
          </w:p>
          <w:p>
            <w:pPr>
              <w:pStyle w:val="null3"/>
            </w:pPr>
            <w:r>
              <w:rPr>
                <w:rFonts w:ascii="仿宋_GB2312" w:hAnsi="仿宋_GB2312" w:cs="仿宋_GB2312" w:eastAsia="仿宋_GB2312"/>
                <w:sz w:val="20"/>
                <w:color w:val="000000"/>
              </w:rPr>
              <w:t>11、支持各种上机策略，包括U盘限制、网页限制、程序限制等， U盘访问权限支持全部开放、只读、完全阻止三种策略；</w:t>
            </w:r>
          </w:p>
          <w:p>
            <w:pPr>
              <w:pStyle w:val="null3"/>
            </w:pPr>
            <w:r>
              <w:rPr>
                <w:rFonts w:ascii="仿宋_GB2312" w:hAnsi="仿宋_GB2312" w:cs="仿宋_GB2312" w:eastAsia="仿宋_GB2312"/>
                <w:sz w:val="20"/>
                <w:color w:val="000000"/>
              </w:rPr>
              <w:t>12、支持教师远程查看学生机登录名、IP地址、系统类型、MAC地址、磁盘空间、进程、CPU使用情况、内存使用情况、网络利用率等信息；</w:t>
            </w:r>
          </w:p>
          <w:p>
            <w:pPr>
              <w:pStyle w:val="null3"/>
            </w:pPr>
            <w:r>
              <w:rPr>
                <w:rFonts w:ascii="仿宋_GB2312" w:hAnsi="仿宋_GB2312" w:cs="仿宋_GB2312" w:eastAsia="仿宋_GB2312"/>
                <w:sz w:val="20"/>
                <w:color w:val="000000"/>
              </w:rPr>
              <w:t>★13、支持控制中心面板，支持通过控制中心快速一键执行黑屏安静、联网权限、举手权限、发送消息、发送文件、键鼠、U盘等使用权限的开关控制，支持调整扬声器音量、麦克风音量；控制中心面板支持折叠；</w:t>
            </w:r>
          </w:p>
          <w:p>
            <w:pPr>
              <w:pStyle w:val="null3"/>
            </w:pPr>
            <w:r>
              <w:rPr>
                <w:rFonts w:ascii="仿宋_GB2312" w:hAnsi="仿宋_GB2312" w:cs="仿宋_GB2312" w:eastAsia="仿宋_GB2312"/>
                <w:sz w:val="20"/>
                <w:color w:val="000000"/>
              </w:rPr>
              <w:t>14、支持远程命令：支持教师进行远程开机、关机、重启、注销、自定义命令等操作；</w:t>
            </w:r>
          </w:p>
          <w:p>
            <w:pPr>
              <w:pStyle w:val="null3"/>
            </w:pPr>
            <w:r>
              <w:rPr>
                <w:rFonts w:ascii="仿宋_GB2312" w:hAnsi="仿宋_GB2312" w:cs="仿宋_GB2312" w:eastAsia="仿宋_GB2312"/>
                <w:sz w:val="20"/>
                <w:color w:val="000000"/>
              </w:rPr>
              <w:t>★15、支持图标监看：支持通过班级模型显示学生机桌面的缩略图，缩略图显示大小也可自由设定。缩略图右下角可以显示正在被应用的状态，状态包含联网、举手、发送消息、发送文件、键鼠、U盘等使用权限；</w:t>
            </w:r>
          </w:p>
          <w:p>
            <w:pPr>
              <w:pStyle w:val="null3"/>
            </w:pPr>
            <w:r>
              <w:rPr>
                <w:rFonts w:ascii="仿宋_GB2312" w:hAnsi="仿宋_GB2312" w:cs="仿宋_GB2312" w:eastAsia="仿宋_GB2312"/>
                <w:sz w:val="20"/>
                <w:color w:val="000000"/>
              </w:rPr>
              <w:t>16、软件还支持远程设置学生端密码、是否显示学生端浮动工具栏、断网锁屏、远程消息、学生举手、学生签到、屏幕监看等功能。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color w:val="000000"/>
              </w:rPr>
              <w:t>同传管理 56套</w:t>
            </w:r>
          </w:p>
          <w:p>
            <w:pPr>
              <w:pStyle w:val="null3"/>
            </w:pPr>
            <w:r>
              <w:rPr>
                <w:rFonts w:ascii="仿宋_GB2312" w:hAnsi="仿宋_GB2312" w:cs="仿宋_GB2312" w:eastAsia="仿宋_GB2312"/>
                <w:sz w:val="20"/>
                <w:color w:val="000000"/>
              </w:rPr>
              <w:t>★1、纯软件设计，免拆机、免重新构建分区，一键安装部署，支持Windows全系列操作系统，包括Windows 10/11(x86&amp;x64)，支持WIFI网络环境使用；支持一台电脑同时安装Windows全系列和Linux多个操作系统；</w:t>
            </w:r>
          </w:p>
          <w:p>
            <w:pPr>
              <w:pStyle w:val="null3"/>
            </w:pPr>
            <w:r>
              <w:rPr>
                <w:rFonts w:ascii="仿宋_GB2312" w:hAnsi="仿宋_GB2312" w:cs="仿宋_GB2312" w:eastAsia="仿宋_GB2312"/>
                <w:sz w:val="20"/>
                <w:color w:val="000000"/>
              </w:rPr>
              <w:t>2、支持网络对拷，智能识别增量数据进行差异对拷，千兆网络环境中同传速度可达10GB/Min；接收端可通过网卡、u盘、光驱、硬盘启动方式执行同传，内建智能测速排序机制和同传限速控制，并可跨网段不限台数同时进行对拷；</w:t>
            </w:r>
          </w:p>
          <w:p>
            <w:pPr>
              <w:pStyle w:val="null3"/>
            </w:pPr>
            <w:r>
              <w:rPr>
                <w:rFonts w:ascii="仿宋_GB2312" w:hAnsi="仿宋_GB2312" w:cs="仿宋_GB2312" w:eastAsia="仿宋_GB2312"/>
                <w:sz w:val="20"/>
                <w:color w:val="000000"/>
              </w:rPr>
              <w:t>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p>
          <w:p>
            <w:pPr>
              <w:pStyle w:val="null3"/>
            </w:pPr>
            <w:r>
              <w:rPr>
                <w:rFonts w:ascii="仿宋_GB2312" w:hAnsi="仿宋_GB2312" w:cs="仿宋_GB2312" w:eastAsia="仿宋_GB2312"/>
                <w:sz w:val="20"/>
                <w:color w:val="000000"/>
              </w:rPr>
              <w:t>4、自动分配IP，对拷时可按照指定顺序自动分配IP地址和计算机名，也可以通过管理端远程批量修改，无需一台一台操作；支持不同系统分配不同IP地址；</w:t>
            </w:r>
          </w:p>
          <w:p>
            <w:pPr>
              <w:pStyle w:val="null3"/>
            </w:pPr>
            <w:r>
              <w:rPr>
                <w:rFonts w:ascii="仿宋_GB2312" w:hAnsi="仿宋_GB2312" w:cs="仿宋_GB2312" w:eastAsia="仿宋_GB2312"/>
                <w:sz w:val="20"/>
                <w:color w:val="000000"/>
              </w:rPr>
              <w:t>5、系统保护，支持自动还原/定时还原/自动保存/定时保存/不还原模式，可授权客户端自主切换，或管理端一键指定切换还原保护模式，设置剩余空间报警；</w:t>
            </w:r>
          </w:p>
          <w:p>
            <w:pPr>
              <w:pStyle w:val="null3"/>
            </w:pPr>
            <w:r>
              <w:rPr>
                <w:rFonts w:ascii="仿宋_GB2312" w:hAnsi="仿宋_GB2312" w:cs="仿宋_GB2312" w:eastAsia="仿宋_GB2312"/>
                <w:sz w:val="20"/>
                <w:color w:val="000000"/>
              </w:rPr>
              <w:t>★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p>
          <w:p>
            <w:pPr>
              <w:pStyle w:val="null3"/>
            </w:pPr>
            <w:r>
              <w:rPr>
                <w:rFonts w:ascii="仿宋_GB2312" w:hAnsi="仿宋_GB2312" w:cs="仿宋_GB2312" w:eastAsia="仿宋_GB2312"/>
                <w:sz w:val="20"/>
                <w:color w:val="000000"/>
              </w:rPr>
              <w:t>7、按照教学实际需求，可设定计划任务，在指定的时间点自动切换到指定的还原点，且支持离线任务；针对内网的应用，可无缝对接WSUS实现操作系统补丁包的过滤与更新，保证内网的安全；</w:t>
            </w:r>
          </w:p>
          <w:p>
            <w:pPr>
              <w:pStyle w:val="null3"/>
            </w:pPr>
            <w:r>
              <w:rPr>
                <w:rFonts w:ascii="仿宋_GB2312" w:hAnsi="仿宋_GB2312" w:cs="仿宋_GB2312" w:eastAsia="仿宋_GB2312"/>
                <w:sz w:val="20"/>
                <w:color w:val="000000"/>
              </w:rPr>
              <w:t>8、文件目录管理，提供数据多级加密，可指定文件夹不还原，安全密码加密文件夹，防止重要数据泄露；目录同步可以将重要文件备份，按照后缀名等规格同步备份，单向或双向备份，双重保护文件；</w:t>
            </w:r>
          </w:p>
          <w:p>
            <w:pPr>
              <w:pStyle w:val="null3"/>
            </w:pPr>
            <w:r>
              <w:rPr>
                <w:rFonts w:ascii="仿宋_GB2312" w:hAnsi="仿宋_GB2312" w:cs="仿宋_GB2312" w:eastAsia="仿宋_GB2312"/>
                <w:sz w:val="20"/>
                <w:color w:val="000000"/>
              </w:rPr>
              <w:t>9、支持独立环境功能，可以基于当前还原点创建无数个互不干扰的系统环境，且不被还原。方便学生在机房保存学习资料、完成作业或进行课程设计、毕业设计等任务；</w:t>
            </w:r>
          </w:p>
          <w:p>
            <w:pPr>
              <w:pStyle w:val="null3"/>
            </w:pPr>
            <w:r>
              <w:rPr>
                <w:rFonts w:ascii="仿宋_GB2312" w:hAnsi="仿宋_GB2312" w:cs="仿宋_GB2312" w:eastAsia="仿宋_GB2312"/>
                <w:sz w:val="20"/>
                <w:color w:val="000000"/>
              </w:rPr>
              <w:t>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p>
          <w:p>
            <w:pPr>
              <w:pStyle w:val="null3"/>
            </w:pPr>
            <w:r>
              <w:rPr>
                <w:rFonts w:ascii="仿宋_GB2312" w:hAnsi="仿宋_GB2312" w:cs="仿宋_GB2312" w:eastAsia="仿宋_GB2312"/>
                <w:sz w:val="20"/>
                <w:color w:val="000000"/>
              </w:rPr>
              <w:t>11、提供多种集中管理功能，远端还原管理、锁定设备、资产管理、远程监看、远程命令、远程监看、远程开关机、远程重启、远程登录、远程遥控、上网控制；</w:t>
            </w:r>
          </w:p>
          <w:p>
            <w:pPr>
              <w:pStyle w:val="null3"/>
            </w:pPr>
            <w:r>
              <w:rPr>
                <w:rFonts w:ascii="仿宋_GB2312" w:hAnsi="仿宋_GB2312" w:cs="仿宋_GB2312" w:eastAsia="仿宋_GB2312"/>
                <w:sz w:val="20"/>
                <w:color w:val="000000"/>
              </w:rPr>
              <w:t>12、支持网络侦测，收集驱动、进程、磁盘、服务、异常进程等信息，快速分析电脑异常原因。</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color w:val="000000"/>
              </w:rPr>
              <w:t>交换机 3个</w:t>
            </w:r>
          </w:p>
          <w:p>
            <w:pPr>
              <w:pStyle w:val="null3"/>
            </w:pPr>
            <w:r>
              <w:rPr>
                <w:rFonts w:ascii="仿宋_GB2312" w:hAnsi="仿宋_GB2312" w:cs="仿宋_GB2312" w:eastAsia="仿宋_GB2312"/>
                <w:sz w:val="20"/>
                <w:color w:val="000000"/>
              </w:rPr>
              <w:t>性能要求交换容量≥254G，包转发率≥95Mpps端口数量24个千兆电口，4个SFP千兆以太网端口（非复用）虚拟化特性支持设备虚拟化堆叠，支持跨设备链路聚合，堆叠组统一管理，跨物理设备的链路聚合VLAN支持4K个IEEE 802.1Q标准的VLAN，支持协议VLAN、Voice VLAN、MAC VLAN、VLAN VPN (QinQ)，支持GVRP路由支持IPv4和IPv6的三层路由功能安全支持802.1X认证；支持Guest VLAN；支持ARP 入侵检测及ARP报文限速功能；支持IPv6环境下的IP地址/MAC/端口的多元组绑定Qos支持基于端口队列调度（SP、WRR、SP+WRR）；支持基于流的重定向、支持基于流的流限速、支持基于端口的限速、支持基于流的镜像，支持管理方式，允许用户定制服务方案管理维护支持命令行配置；支持SNMPv1/v2/v3，WEB网管；支持IPv6 SNMP 和 IPv6 MIB，支持IPv6 host；支持VCT电缆检测、端口环回检测</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color w:val="000000"/>
              </w:rPr>
              <w:t>稳压电源</w:t>
            </w:r>
            <w:r>
              <w:rPr>
                <w:rFonts w:ascii="仿宋_GB2312" w:hAnsi="仿宋_GB2312" w:cs="仿宋_GB2312" w:eastAsia="仿宋_GB2312"/>
                <w:sz w:val="20"/>
                <w:color w:val="000000"/>
              </w:rPr>
              <w:t xml:space="preserve"> 1个</w:t>
            </w:r>
          </w:p>
          <w:p>
            <w:pPr>
              <w:pStyle w:val="null3"/>
            </w:pPr>
            <w:r>
              <w:rPr>
                <w:rFonts w:ascii="仿宋_GB2312" w:hAnsi="仿宋_GB2312" w:cs="仿宋_GB2312" w:eastAsia="仿宋_GB2312"/>
                <w:sz w:val="20"/>
                <w:color w:val="000000"/>
              </w:rPr>
              <w:t>输入电压：280V-430V输出电压：相电压220V，线电压380V，稳压精度：220V±3%380V±3%，工作频率：50Hz/60Hz，调整时间：1秒/s(输入电压变化时)环境温度：-5℃—+40℃，效率＞90%无附加波形失真，0.8负载功率因素，电气强度/1min绝缘电阻：≥2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color w:val="000000"/>
              </w:rPr>
              <w:t>机柜</w:t>
            </w:r>
            <w:r>
              <w:rPr>
                <w:rFonts w:ascii="仿宋_GB2312" w:hAnsi="仿宋_GB2312" w:cs="仿宋_GB2312" w:eastAsia="仿宋_GB2312"/>
                <w:sz w:val="20"/>
                <w:color w:val="000000"/>
              </w:rPr>
              <w:t xml:space="preserve"> 1组</w:t>
            </w:r>
          </w:p>
          <w:p>
            <w:pPr>
              <w:pStyle w:val="null3"/>
            </w:pPr>
            <w:r>
              <w:rPr>
                <w:rFonts w:ascii="仿宋_GB2312" w:hAnsi="仿宋_GB2312" w:cs="仿宋_GB2312" w:eastAsia="仿宋_GB2312"/>
                <w:sz w:val="20"/>
                <w:color w:val="000000"/>
              </w:rPr>
              <w:t>24U标准机柜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color w:val="000000"/>
              </w:rPr>
              <w:t>系统集成安装</w:t>
            </w:r>
            <w:r>
              <w:rPr>
                <w:rFonts w:ascii="仿宋_GB2312" w:hAnsi="仿宋_GB2312" w:cs="仿宋_GB2312" w:eastAsia="仿宋_GB2312"/>
                <w:sz w:val="20"/>
                <w:color w:val="000000"/>
              </w:rPr>
              <w:t xml:space="preserve"> 1项</w:t>
            </w:r>
          </w:p>
          <w:p>
            <w:pPr>
              <w:pStyle w:val="null3"/>
            </w:pPr>
            <w:r>
              <w:rPr>
                <w:rFonts w:ascii="仿宋_GB2312" w:hAnsi="仿宋_GB2312" w:cs="仿宋_GB2312" w:eastAsia="仿宋_GB2312"/>
                <w:sz w:val="20"/>
                <w:color w:val="000000"/>
              </w:rPr>
              <w:t>安装布线等综合系统部署</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color w:val="000000"/>
              </w:rPr>
              <w:t>线材辅材</w:t>
            </w:r>
            <w:r>
              <w:rPr>
                <w:rFonts w:ascii="仿宋_GB2312" w:hAnsi="仿宋_GB2312" w:cs="仿宋_GB2312" w:eastAsia="仿宋_GB2312"/>
                <w:sz w:val="20"/>
                <w:color w:val="000000"/>
              </w:rPr>
              <w:t xml:space="preserve"> 1项</w:t>
            </w:r>
          </w:p>
          <w:p>
            <w:pPr>
              <w:pStyle w:val="null3"/>
            </w:pPr>
            <w:r>
              <w:rPr>
                <w:rFonts w:ascii="仿宋_GB2312" w:hAnsi="仿宋_GB2312" w:cs="仿宋_GB2312" w:eastAsia="仿宋_GB2312"/>
                <w:sz w:val="20"/>
                <w:color w:val="000000"/>
              </w:rPr>
              <w:t>超六类网线4箱</w:t>
            </w:r>
          </w:p>
          <w:p>
            <w:pPr>
              <w:pStyle w:val="null3"/>
            </w:pPr>
            <w:r>
              <w:rPr>
                <w:rFonts w:ascii="仿宋_GB2312" w:hAnsi="仿宋_GB2312" w:cs="仿宋_GB2312" w:eastAsia="仿宋_GB2312"/>
                <w:sz w:val="20"/>
                <w:color w:val="000000"/>
              </w:rPr>
              <w:t>电源线一卷100m</w:t>
            </w:r>
          </w:p>
          <w:p>
            <w:pPr>
              <w:pStyle w:val="null3"/>
            </w:pPr>
            <w:r>
              <w:rPr>
                <w:rFonts w:ascii="仿宋_GB2312" w:hAnsi="仿宋_GB2312" w:cs="仿宋_GB2312" w:eastAsia="仿宋_GB2312"/>
                <w:sz w:val="20"/>
                <w:color w:val="000000"/>
              </w:rPr>
              <w:t>4平方线红、蓝、黄三卷国标</w:t>
            </w:r>
          </w:p>
          <w:p>
            <w:pPr>
              <w:pStyle w:val="null3"/>
            </w:pPr>
            <w:r>
              <w:rPr>
                <w:rFonts w:ascii="仿宋_GB2312" w:hAnsi="仿宋_GB2312" w:cs="仿宋_GB2312" w:eastAsia="仿宋_GB2312"/>
                <w:sz w:val="20"/>
                <w:color w:val="000000"/>
              </w:rPr>
              <w:t>10平方线一卷国标</w:t>
            </w:r>
          </w:p>
          <w:p>
            <w:pPr>
              <w:pStyle w:val="null3"/>
            </w:pPr>
            <w:r>
              <w:rPr>
                <w:rFonts w:ascii="仿宋_GB2312" w:hAnsi="仿宋_GB2312" w:cs="仿宋_GB2312" w:eastAsia="仿宋_GB2312"/>
                <w:sz w:val="20"/>
                <w:color w:val="000000"/>
              </w:rPr>
              <w:t>插板30个</w:t>
            </w:r>
          </w:p>
          <w:p>
            <w:pPr>
              <w:pStyle w:val="null3"/>
            </w:pPr>
            <w:r>
              <w:rPr>
                <w:rFonts w:ascii="仿宋_GB2312" w:hAnsi="仿宋_GB2312" w:cs="仿宋_GB2312" w:eastAsia="仿宋_GB2312"/>
                <w:sz w:val="20"/>
                <w:color w:val="000000"/>
              </w:rPr>
              <w:t>水晶头2盒</w:t>
            </w:r>
          </w:p>
          <w:p>
            <w:pPr>
              <w:pStyle w:val="null3"/>
            </w:pPr>
            <w:r>
              <w:rPr>
                <w:rFonts w:ascii="仿宋_GB2312" w:hAnsi="仿宋_GB2312" w:cs="仿宋_GB2312" w:eastAsia="仿宋_GB2312"/>
                <w:sz w:val="20"/>
                <w:color w:val="000000"/>
              </w:rPr>
              <w:t>电胶一卷</w:t>
            </w:r>
          </w:p>
          <w:p>
            <w:pPr>
              <w:pStyle w:val="null3"/>
            </w:pPr>
            <w:r>
              <w:rPr>
                <w:rFonts w:ascii="仿宋_GB2312" w:hAnsi="仿宋_GB2312" w:cs="仿宋_GB2312" w:eastAsia="仿宋_GB2312"/>
                <w:sz w:val="20"/>
                <w:color w:val="000000"/>
              </w:rPr>
              <w:t>开孔器4个</w:t>
            </w:r>
          </w:p>
          <w:p>
            <w:pPr>
              <w:pStyle w:val="null3"/>
            </w:pPr>
            <w:r>
              <w:rPr>
                <w:rFonts w:ascii="仿宋_GB2312" w:hAnsi="仿宋_GB2312" w:cs="仿宋_GB2312" w:eastAsia="仿宋_GB2312"/>
                <w:sz w:val="20"/>
                <w:color w:val="000000"/>
              </w:rPr>
              <w:t>HDMI线10米  1条</w:t>
            </w:r>
          </w:p>
          <w:p>
            <w:pPr>
              <w:pStyle w:val="null3"/>
            </w:pPr>
            <w:r>
              <w:rPr>
                <w:rFonts w:ascii="仿宋_GB2312" w:hAnsi="仿宋_GB2312" w:cs="仿宋_GB2312" w:eastAsia="仿宋_GB2312"/>
                <w:sz w:val="20"/>
                <w:color w:val="000000"/>
              </w:rPr>
              <w:t>控制线 10米  1条</w:t>
            </w:r>
          </w:p>
          <w:p>
            <w:pPr>
              <w:pStyle w:val="null3"/>
            </w:pPr>
            <w:r>
              <w:rPr>
                <w:rFonts w:ascii="仿宋_GB2312" w:hAnsi="仿宋_GB2312" w:cs="仿宋_GB2312" w:eastAsia="仿宋_GB2312"/>
                <w:sz w:val="20"/>
                <w:color w:val="000000"/>
              </w:rPr>
              <w:t>软管80米</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color w:val="000000"/>
              </w:rPr>
              <w:t>售后服务要求：</w:t>
            </w:r>
          </w:p>
          <w:p>
            <w:pPr>
              <w:pStyle w:val="null3"/>
            </w:pPr>
            <w:r>
              <w:rPr>
                <w:rFonts w:ascii="仿宋_GB2312" w:hAnsi="仿宋_GB2312" w:cs="仿宋_GB2312" w:eastAsia="仿宋_GB2312"/>
                <w:sz w:val="20"/>
                <w:color w:val="000000"/>
              </w:rPr>
              <w:t xml:space="preserve">1. 派专人对学校提供售后服务，并每月定期对所提供的软硬件设备、材料等进行巡检，做好巡检记录；         </w:t>
            </w:r>
          </w:p>
          <w:p>
            <w:pPr>
              <w:pStyle w:val="null3"/>
            </w:pPr>
            <w:r>
              <w:rPr>
                <w:rFonts w:ascii="仿宋_GB2312" w:hAnsi="仿宋_GB2312" w:cs="仿宋_GB2312" w:eastAsia="仿宋_GB2312"/>
                <w:sz w:val="20"/>
                <w:color w:val="000000"/>
              </w:rPr>
              <w:t>2. 货物（产品）的现场安装、调试和启动监督；</w:t>
            </w:r>
          </w:p>
          <w:p>
            <w:pPr>
              <w:pStyle w:val="null3"/>
            </w:pPr>
            <w:r>
              <w:rPr>
                <w:rFonts w:ascii="仿宋_GB2312" w:hAnsi="仿宋_GB2312" w:cs="仿宋_GB2312" w:eastAsia="仿宋_GB2312"/>
                <w:sz w:val="20"/>
                <w:color w:val="000000"/>
              </w:rPr>
              <w:t>3. 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pPr>
              <w:pStyle w:val="null3"/>
            </w:pPr>
            <w:r>
              <w:rPr>
                <w:rFonts w:ascii="仿宋_GB2312" w:hAnsi="仿宋_GB2312" w:cs="仿宋_GB2312" w:eastAsia="仿宋_GB2312"/>
                <w:sz w:val="20"/>
                <w:color w:val="000000"/>
              </w:rPr>
              <w:t>4. 质保期自采购人在货物质量验收单（终验）上签字之日起计算，质保费用计入总价；</w:t>
            </w:r>
          </w:p>
          <w:p>
            <w:pPr>
              <w:pStyle w:val="null3"/>
            </w:pPr>
            <w:r>
              <w:rPr>
                <w:rFonts w:ascii="仿宋_GB2312" w:hAnsi="仿宋_GB2312" w:cs="仿宋_GB2312" w:eastAsia="仿宋_GB2312"/>
                <w:sz w:val="20"/>
                <w:color w:val="000000"/>
              </w:rPr>
              <w:t>5. 乙方对其所提供软硬件设备、材料等负责备品配件的供应，长期提供维修服务，并提供技术咨询等服务。质保期内应无偿负责的维修和替换等工作。超出质保期只收取维修所需原设备、材料成本费用。</w:t>
            </w:r>
          </w:p>
          <w:p>
            <w:pPr>
              <w:pStyle w:val="null3"/>
            </w:pPr>
            <w:r>
              <w:rPr>
                <w:rFonts w:ascii="仿宋_GB2312" w:hAnsi="仿宋_GB2312" w:cs="仿宋_GB2312" w:eastAsia="仿宋_GB2312"/>
                <w:sz w:val="20"/>
                <w:color w:val="000000"/>
              </w:rPr>
              <w:t>6. 服务响应时限：7＊24小时服务，提供售后服务电话（应具有：固定电话、移动电话、传真）；</w:t>
            </w:r>
          </w:p>
          <w:p>
            <w:pPr>
              <w:pStyle w:val="null3"/>
            </w:pPr>
            <w:r>
              <w:rPr>
                <w:rFonts w:ascii="仿宋_GB2312" w:hAnsi="仿宋_GB2312" w:cs="仿宋_GB2312" w:eastAsia="仿宋_GB2312"/>
                <w:sz w:val="20"/>
                <w:color w:val="000000"/>
              </w:rPr>
              <w:t>7. 成交供应商在接到采购人通知后维修工作时间不大于24小时，更换工作时间不大于72小时。</w:t>
            </w:r>
          </w:p>
          <w:p>
            <w:pPr>
              <w:pStyle w:val="null3"/>
            </w:pPr>
            <w:r>
              <w:rPr>
                <w:rFonts w:ascii="仿宋_GB2312" w:hAnsi="仿宋_GB2312" w:cs="仿宋_GB2312" w:eastAsia="仿宋_GB2312"/>
                <w:sz w:val="20"/>
                <w:color w:val="000000"/>
              </w:rPr>
              <w:t>8. 若乙方未按照合同规定的售后服务要求执行，甲方有权自行选择第三方进行维护和修理，所产生的费用将从质保金中扣除。</w:t>
            </w:r>
          </w:p>
          <w:p>
            <w:pPr>
              <w:pStyle w:val="null3"/>
            </w:pPr>
            <w:r>
              <w:rPr>
                <w:rFonts w:ascii="仿宋_GB2312" w:hAnsi="仿宋_GB2312" w:cs="仿宋_GB2312" w:eastAsia="仿宋_GB2312"/>
                <w:sz w:val="20"/>
                <w:color w:val="000000"/>
              </w:rPr>
              <w:t>9. 在质保期内更换系统中部件（包括软件和硬件），其保修期应相应延长。</w:t>
            </w:r>
          </w:p>
          <w:p>
            <w:pPr>
              <w:pStyle w:val="null3"/>
            </w:pPr>
            <w:r>
              <w:rPr>
                <w:rFonts w:ascii="仿宋_GB2312" w:hAnsi="仿宋_GB2312" w:cs="仿宋_GB2312" w:eastAsia="仿宋_GB2312"/>
                <w:sz w:val="20"/>
                <w:color w:val="000000"/>
              </w:rPr>
              <w:t>10. 所有货物服务方式均为成交供应商上门服务，即由成交供应商派员到货物使用现场维修，由此产生的一切费用均由成交供应商承担；</w:t>
            </w:r>
          </w:p>
          <w:p>
            <w:pPr>
              <w:pStyle w:val="null3"/>
            </w:pPr>
            <w:r>
              <w:rPr>
                <w:rFonts w:ascii="仿宋_GB2312" w:hAnsi="仿宋_GB2312" w:cs="仿宋_GB2312" w:eastAsia="仿宋_GB2312"/>
                <w:sz w:val="20"/>
                <w:color w:val="000000"/>
              </w:rPr>
              <w:t>11. 质保期结束后的货物维修、维护由双方协商再定；</w:t>
            </w:r>
          </w:p>
          <w:p>
            <w:pPr>
              <w:pStyle w:val="null3"/>
            </w:pPr>
            <w:r>
              <w:rPr>
                <w:rFonts w:ascii="仿宋_GB2312" w:hAnsi="仿宋_GB2312" w:cs="仿宋_GB2312" w:eastAsia="仿宋_GB2312"/>
                <w:sz w:val="20"/>
                <w:color w:val="000000"/>
              </w:rPr>
              <w:t>12. 质保期：36个月。</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color w:val="000000"/>
              </w:rPr>
              <w:t>交货、验收要求：</w:t>
            </w:r>
          </w:p>
          <w:p>
            <w:pPr>
              <w:pStyle w:val="null3"/>
            </w:pPr>
            <w:r>
              <w:rPr>
                <w:rFonts w:ascii="仿宋_GB2312" w:hAnsi="仿宋_GB2312" w:cs="仿宋_GB2312" w:eastAsia="仿宋_GB2312"/>
                <w:sz w:val="20"/>
                <w:color w:val="000000"/>
              </w:rPr>
              <w:t>1. 硬件设备到达甲方指定地点后，组织现场开箱请点验货。所到设备的型号和数量必须与合同一致，甲方和乙方共同签署到货验收单。未签收到货验收单的货物不得擅自开箱安装。</w:t>
            </w:r>
          </w:p>
          <w:p>
            <w:pPr>
              <w:pStyle w:val="null3"/>
            </w:pPr>
            <w:r>
              <w:rPr>
                <w:rFonts w:ascii="仿宋_GB2312" w:hAnsi="仿宋_GB2312" w:cs="仿宋_GB2312" w:eastAsia="仿宋_GB2312"/>
                <w:sz w:val="20"/>
                <w:color w:val="000000"/>
              </w:rPr>
              <w:t>2. 乙方保证合同所有设备是全新的（包括零部件），其规格参数及配件不低于（符合）本项目磋商文件和响应文件的要求。</w:t>
            </w:r>
          </w:p>
          <w:p>
            <w:pPr>
              <w:pStyle w:val="null3"/>
            </w:pPr>
            <w:r>
              <w:rPr>
                <w:rFonts w:ascii="仿宋_GB2312" w:hAnsi="仿宋_GB2312" w:cs="仿宋_GB2312" w:eastAsia="仿宋_GB2312"/>
                <w:sz w:val="20"/>
                <w:color w:val="000000"/>
              </w:rPr>
              <w:t>3. 安装完成，乙方进行自测并形成自测报告（软硬件），出现的问题限期整改。自检最终通过后，乙方提出验收申请，甲方组织相关人员进行最终验收。</w:t>
            </w:r>
          </w:p>
          <w:p>
            <w:pPr>
              <w:pStyle w:val="null3"/>
            </w:pPr>
            <w:r>
              <w:rPr>
                <w:rFonts w:ascii="仿宋_GB2312" w:hAnsi="仿宋_GB2312" w:cs="仿宋_GB2312" w:eastAsia="仿宋_GB2312"/>
                <w:sz w:val="20"/>
                <w:color w:val="000000"/>
              </w:rPr>
              <w:t>4. 设备采购从通过最终验收之日起进入保修期，提供原厂保修升级。</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color w:val="000000"/>
              </w:rPr>
              <w:t>其他注意事项：</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带“★”的参数需求为实质性要求，供应商必须响应并满足的参数需求，提供相应的证明材料并加盖公章（证明材料包括但不限于由国家认可或具备法定资质的检测机构出具的检测报告、官网截图、产品说明书、产品彩印等）</w:t>
            </w:r>
            <w:r>
              <w:rPr>
                <w:rFonts w:ascii="仿宋_GB2312" w:hAnsi="仿宋_GB2312" w:cs="仿宋_GB2312" w:eastAsia="仿宋_GB2312"/>
                <w:sz w:val="20"/>
                <w:color w:val="000000"/>
              </w:rPr>
              <w:t>。其他参数可高于、等于但不允许低于。</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成交供应商所提供产品还应符合国家和陕西省有关安全、环保、节能之规定，“3C”认证的货物（产品）应加贴“3C”认证标志。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西安高新区第二十一小学指定地点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进度款，全部产品交货至指定地点并验收合格交付使用并向采购人出具合法有效的完税发票，达到付款条件起30个工作日内，支付合同总金额的100.0%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硬件设备到达甲方指定地点后，组织现场开箱请点验货。所到设备的型号和数量必须与合同一致，甲方和乙方共同签署到货验收单。未签收到货验收单的货物不得擅自开箱安装。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未按合同要求提供货物或质量不能满足技术要求，甲方会同监督机构有权终止合同，对乙方违约行为进行追究，同时按政府采购法的有关规定进行相应的处罚。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非法定代表人参加投标的，须提供法定代表人委托授权书和被授权人开标前连续三个月的社会保障资金缴纳证明，法定代表人参加投标时，须提供法定代表人身份证明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响应文件初步审查</w:t>
            </w:r>
          </w:p>
        </w:tc>
        <w:tc>
          <w:tcPr>
            <w:tcW w:type="dxa" w:w="3322"/>
          </w:tcPr>
          <w:p>
            <w:pPr>
              <w:pStyle w:val="null3"/>
            </w:pPr>
            <w:r>
              <w:rPr>
                <w:rFonts w:ascii="仿宋_GB2312" w:hAnsi="仿宋_GB2312" w:cs="仿宋_GB2312" w:eastAsia="仿宋_GB2312"/>
              </w:rPr>
              <w:t>依据谈判文件规定，从响应文件的有效性、完整性和对谈判文件的响应程度进行审查。出现下列情况之一者（但不限于），不得进入最终报价环节：（1）投标人的投标报价超过采购预算或最高限价的；（2）响应文件是否按谈判文件要求的数量、语言、计量单位、报价货币及签字盖章；（3）无投标有效期或有效期达不到谈判文件要求的；（4）响应文件附加了采购人难以接受的条件或条款的；（5）审核谈判响应文件的技术指标是否满足采购要求，其中标“★”技术参数有一项不满足，不进入最终报价环节；其他参数可高于、等于但不可低于；（6）响应文件未实质性响应谈判文件要求的；（7）不符合法律、法规和谈判文件中规定的其他实质性要求的；（8）本项目采购的“国产教师机、国产学生机”产品属于节能产品政府采购品目清单中应强制采购的产品范围，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响应文件封面 产品技术参数表 分项报价表.docx 投标方案说明.docx 商务应答表 标的清单 报价表 响应函 其他证明文件.docx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30分钟内）；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详见附件：其他证明文件.docx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