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具有独立承担民事责任的能力（法人单位提供有效的营业执照等证明文件，非法人单位参 照执行，自然人提供身份证明）；</w:t>
      </w:r>
    </w:p>
    <w:p w14:paraId="6F683A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提供2025年度经审计的完整有效财务报告(成⽴时间⾄投标⽂件递交截⽌时间不⾜⼀年的可提供成⽴后任意时段的资产负债表)，或其投标⽂件递交截⽌时间前六个⽉内基本开⼾银⾏出具的资信证明并附开⼾基本信息</w:t>
      </w:r>
      <w:r>
        <w:rPr>
          <w:rFonts w:hint="eastAsia" w:ascii="仿宋_GB2312" w:hAnsi="仿宋_GB2312" w:eastAsia="仿宋_GB2312" w:cs="仿宋_GB2312"/>
          <w:sz w:val="24"/>
          <w:szCs w:val="24"/>
          <w:lang w:val="en-US" w:eastAsia="zh-CN"/>
        </w:rPr>
        <w:t>；</w:t>
      </w:r>
    </w:p>
    <w:p w14:paraId="201DF6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w:t>
      </w:r>
      <w:r>
        <w:rPr>
          <w:rFonts w:hint="eastAsia" w:ascii="仿宋_GB2312" w:hAnsi="仿宋_GB2312" w:eastAsia="仿宋_GB2312" w:cs="仿宋_GB2312"/>
          <w:sz w:val="24"/>
          <w:szCs w:val="24"/>
        </w:rPr>
        <w:t>税收缴纳证明：提供投标⽂件递交截⽌时间前近半年内任意⼀个⽉的依法缴纳税收的相关凭据(时间以税款所属⽇期为准)，凭据应有税务机关或代收机关的公章或业务专⽤章；依法免税或⽆须缴纳税收的供应商，应提供相应证明⽂件。</w:t>
      </w:r>
      <w:r>
        <w:rPr>
          <w:rFonts w:ascii="仿宋_GB2312" w:hAnsi="仿宋_GB2312" w:eastAsia="仿宋_GB2312" w:cs="仿宋_GB2312"/>
          <w:sz w:val="24"/>
          <w:szCs w:val="24"/>
        </w:rPr>
        <w:t>；社保缴纳证明：</w:t>
      </w:r>
      <w:r>
        <w:rPr>
          <w:rFonts w:hint="eastAsia" w:ascii="仿宋_GB2312" w:hAnsi="仿宋_GB2312" w:eastAsia="仿宋_GB2312" w:cs="仿宋_GB2312"/>
          <w:sz w:val="24"/>
          <w:szCs w:val="24"/>
        </w:rPr>
        <w:t>社保缴纳证明：提供投标⽂件递交截⽌时间前近半年内任意⼀个⽉的社会保障资⾦缴存单据或社保机构开具的社会保险参保缴费情况证明；依法不需要缴纳社会保障资⾦的供应商应提供相关证明⽂件。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5AFBD5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bookmarkStart w:id="0" w:name="_GoBack"/>
      <w:bookmarkEnd w:id="0"/>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37D84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2、法定代表人授权代表人参加的，须出具法定代表人授权书（附法定代表人、授权代表人身份证复印件），法定代表人参加需提供法人证明书及本人身份证复印件。； </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信用信息：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以现场信用记录查询结果为准；。</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w:t>
      </w:r>
      <w:r>
        <w:rPr>
          <w:rFonts w:hint="eastAsia" w:ascii="仿宋" w:hAnsi="仿宋" w:eastAsia="仿宋" w:cs="仿宋"/>
          <w:szCs w:val="21"/>
          <w:highlight w:val="none"/>
          <w:lang w:val="en-US" w:eastAsia="zh-CN"/>
        </w:rPr>
        <w:t>代表</w:t>
      </w:r>
      <w:r>
        <w:rPr>
          <w:rFonts w:hint="eastAsia" w:ascii="仿宋" w:hAnsi="仿宋" w:eastAsia="仿宋" w:cs="仿宋"/>
          <w:szCs w:val="21"/>
          <w:highlight w:val="none"/>
          <w:lang w:val="zh-CN"/>
        </w:rPr>
        <w:t>人。</w:t>
      </w: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w:t>
            </w:r>
            <w:r>
              <w:rPr>
                <w:rFonts w:hint="eastAsia" w:ascii="仿宋" w:hAnsi="仿宋" w:eastAsia="仿宋" w:cs="仿宋"/>
                <w:szCs w:val="21"/>
                <w:highlight w:val="none"/>
              </w:rPr>
              <w:t>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授权代表</w:t>
      </w:r>
      <w:r>
        <w:rPr>
          <w:rFonts w:hint="eastAsia" w:ascii="仿宋" w:hAnsi="仿宋" w:eastAsia="仿宋" w:cs="仿宋"/>
          <w:szCs w:val="21"/>
          <w:highlight w:val="none"/>
          <w:lang w:val="zh-CN"/>
        </w:rPr>
        <w:t>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22610164"/>
    <w:rsid w:val="2DAD69FD"/>
    <w:rsid w:val="2E3954C7"/>
    <w:rsid w:val="33623F8C"/>
    <w:rsid w:val="3DA72999"/>
    <w:rsid w:val="401144E6"/>
    <w:rsid w:val="51311F8D"/>
    <w:rsid w:val="55B74375"/>
    <w:rsid w:val="569A4847"/>
    <w:rsid w:val="58FE31AC"/>
    <w:rsid w:val="5FB61ADC"/>
    <w:rsid w:val="6BC01E42"/>
    <w:rsid w:val="76EC035E"/>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1867</Words>
  <Characters>1911</Characters>
  <Lines>0</Lines>
  <Paragraphs>0</Paragraphs>
  <TotalTime>7</TotalTime>
  <ScaleCrop>false</ScaleCrop>
  <LinksUpToDate>false</LinksUpToDate>
  <CharactersWithSpaces>2547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2026-06-29T03:57:12Z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