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EF12DD7">
      <w:pPr>
        <w:adjustRightInd w:val="0"/>
        <w:snapToGrid w:val="0"/>
        <w:spacing w:line="240" w:lineRule="auto"/>
        <w:jc w:val="left"/>
        <w:rPr>
          <w:rFonts w:hint="eastAsia" w:ascii="宋体" w:hAnsi="宋体" w:eastAsia="宋体" w:cs="宋体"/>
          <w:b/>
          <w:sz w:val="28"/>
          <w:szCs w:val="28"/>
          <w:lang w:val="en-US" w:eastAsia="zh-CN"/>
        </w:rPr>
      </w:pPr>
      <w:r>
        <w:rPr>
          <w:rFonts w:hint="eastAsia" w:ascii="宋体" w:hAnsi="宋体" w:cs="宋体"/>
          <w:b/>
          <w:sz w:val="28"/>
          <w:szCs w:val="28"/>
          <w:lang w:val="en-US" w:eastAsia="zh-CN"/>
        </w:rPr>
        <w:t>项目</w:t>
      </w:r>
      <w:r>
        <w:rPr>
          <w:rFonts w:hint="eastAsia" w:ascii="宋体" w:hAnsi="宋体" w:eastAsia="宋体" w:cs="宋体"/>
          <w:b/>
          <w:sz w:val="28"/>
          <w:szCs w:val="28"/>
        </w:rPr>
        <w:t>编号：</w:t>
      </w:r>
      <w:r>
        <w:rPr>
          <w:rFonts w:hint="eastAsia" w:ascii="宋体" w:hAnsi="宋体" w:cs="宋体"/>
          <w:b/>
          <w:sz w:val="28"/>
          <w:szCs w:val="28"/>
          <w:lang w:eastAsia="zh-CN"/>
        </w:rPr>
        <w:t>ZXGC-AKCG202612</w:t>
      </w:r>
    </w:p>
    <w:p w14:paraId="1312EE40">
      <w:pPr>
        <w:adjustRightInd w:val="0"/>
        <w:snapToGrid w:val="0"/>
        <w:spacing w:line="360" w:lineRule="auto"/>
        <w:rPr>
          <w:rFonts w:hint="eastAsia" w:ascii="宋体" w:hAnsi="宋体" w:eastAsia="宋体" w:cs="宋体"/>
          <w:sz w:val="19"/>
        </w:rPr>
      </w:pPr>
    </w:p>
    <w:p w14:paraId="3D56C028">
      <w:pPr>
        <w:adjustRightInd w:val="0"/>
        <w:snapToGrid w:val="0"/>
        <w:spacing w:line="360" w:lineRule="auto"/>
        <w:rPr>
          <w:rFonts w:hint="eastAsia" w:ascii="宋体" w:hAnsi="宋体" w:eastAsia="宋体" w:cs="宋体"/>
          <w:sz w:val="19"/>
        </w:rPr>
      </w:pPr>
    </w:p>
    <w:p w14:paraId="65ED14A3">
      <w:pPr>
        <w:adjustRightInd w:val="0"/>
        <w:snapToGrid w:val="0"/>
        <w:spacing w:line="360" w:lineRule="auto"/>
        <w:jc w:val="center"/>
        <w:rPr>
          <w:rFonts w:hint="eastAsia" w:ascii="宋体" w:hAnsi="宋体" w:eastAsia="宋体" w:cs="宋体"/>
          <w:spacing w:val="4"/>
          <w:sz w:val="36"/>
          <w:szCs w:val="16"/>
        </w:rPr>
      </w:pPr>
      <w:r>
        <w:rPr>
          <w:rFonts w:hint="eastAsia" w:ascii="宋体" w:hAnsi="宋体" w:eastAsia="宋体" w:cs="宋体"/>
          <w:spacing w:val="4"/>
          <w:sz w:val="36"/>
          <w:szCs w:val="16"/>
          <w:lang w:eastAsia="zh-CN"/>
        </w:rPr>
        <w:drawing>
          <wp:inline distT="0" distB="0" distL="114300" distR="114300">
            <wp:extent cx="1709420" cy="1483360"/>
            <wp:effectExtent l="0" t="0" r="5080" b="2540"/>
            <wp:docPr id="2" name="图片 2"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a043d4cbd78e47330e6ea64f03aae3"/>
                    <pic:cNvPicPr>
                      <a:picLocks noChangeAspect="1"/>
                    </pic:cNvPicPr>
                  </pic:nvPicPr>
                  <pic:blipFill>
                    <a:blip r:embed="rId10"/>
                    <a:stretch>
                      <a:fillRect/>
                    </a:stretch>
                  </pic:blipFill>
                  <pic:spPr>
                    <a:xfrm>
                      <a:off x="0" y="0"/>
                      <a:ext cx="1709420" cy="1483360"/>
                    </a:xfrm>
                    <a:prstGeom prst="rect">
                      <a:avLst/>
                    </a:prstGeom>
                  </pic:spPr>
                </pic:pic>
              </a:graphicData>
            </a:graphic>
          </wp:inline>
        </w:drawing>
      </w:r>
    </w:p>
    <w:p w14:paraId="6CF503EA">
      <w:pPr>
        <w:pStyle w:val="24"/>
        <w:adjustRightInd w:val="0"/>
        <w:snapToGrid w:val="0"/>
        <w:spacing w:line="360" w:lineRule="auto"/>
        <w:jc w:val="both"/>
        <w:rPr>
          <w:rFonts w:hint="eastAsia" w:ascii="宋体" w:hAnsi="宋体" w:eastAsia="宋体" w:cs="宋体"/>
          <w:spacing w:val="4"/>
          <w:sz w:val="36"/>
          <w:szCs w:val="16"/>
        </w:rPr>
      </w:pPr>
    </w:p>
    <w:p w14:paraId="517E6411">
      <w:pPr>
        <w:pStyle w:val="24"/>
        <w:adjustRightInd w:val="0"/>
        <w:snapToGrid w:val="0"/>
        <w:spacing w:line="360" w:lineRule="auto"/>
        <w:jc w:val="both"/>
        <w:rPr>
          <w:rFonts w:hint="eastAsia" w:ascii="宋体" w:hAnsi="宋体" w:eastAsia="宋体" w:cs="宋体"/>
          <w:spacing w:val="4"/>
          <w:sz w:val="40"/>
          <w:szCs w:val="40"/>
        </w:rPr>
      </w:pPr>
    </w:p>
    <w:p w14:paraId="61176294">
      <w:pPr>
        <w:adjustRightInd w:val="0"/>
        <w:snapToGrid w:val="0"/>
        <w:spacing w:line="360" w:lineRule="auto"/>
        <w:jc w:val="center"/>
        <w:rPr>
          <w:rFonts w:hint="eastAsia" w:ascii="宋体" w:hAnsi="宋体" w:cs="宋体"/>
          <w:b/>
          <w:sz w:val="56"/>
          <w:szCs w:val="56"/>
          <w:lang w:val="en-US" w:eastAsia="zh-CN"/>
        </w:rPr>
      </w:pPr>
      <w:r>
        <w:rPr>
          <w:rFonts w:hint="eastAsia" w:ascii="宋体" w:hAnsi="宋体" w:cs="宋体"/>
          <w:b/>
          <w:sz w:val="56"/>
          <w:szCs w:val="56"/>
          <w:lang w:val="en-US" w:eastAsia="zh-CN"/>
        </w:rPr>
        <w:t>紫阳县2026年向阳镇贾坪村4组生产道路恢复项目</w:t>
      </w:r>
    </w:p>
    <w:p w14:paraId="260A197F">
      <w:pPr>
        <w:adjustRightInd w:val="0"/>
        <w:snapToGrid w:val="0"/>
        <w:spacing w:line="360" w:lineRule="auto"/>
        <w:jc w:val="center"/>
        <w:rPr>
          <w:rFonts w:hint="eastAsia" w:ascii="宋体" w:hAnsi="宋体" w:eastAsia="宋体" w:cs="宋体"/>
          <w:b/>
          <w:sz w:val="28"/>
          <w:szCs w:val="22"/>
        </w:rPr>
      </w:pPr>
      <w:r>
        <w:rPr>
          <w:rFonts w:hint="eastAsia" w:ascii="宋体" w:hAnsi="宋体" w:eastAsia="宋体" w:cs="宋体"/>
          <w:b/>
          <w:sz w:val="56"/>
          <w:szCs w:val="56"/>
        </w:rPr>
        <w:t>竞争性磋商文件</w:t>
      </w:r>
    </w:p>
    <w:p w14:paraId="50A2151C">
      <w:pPr>
        <w:adjustRightInd w:val="0"/>
        <w:snapToGrid w:val="0"/>
        <w:jc w:val="center"/>
        <w:rPr>
          <w:rFonts w:hint="eastAsia" w:ascii="宋体" w:hAnsi="宋体" w:eastAsia="宋体" w:cs="宋体"/>
          <w:b/>
          <w:sz w:val="32"/>
          <w:szCs w:val="28"/>
        </w:rPr>
      </w:pPr>
    </w:p>
    <w:p w14:paraId="5CCBF219">
      <w:pPr>
        <w:pStyle w:val="10"/>
        <w:rPr>
          <w:rFonts w:hint="eastAsia" w:ascii="宋体" w:hAnsi="宋体" w:eastAsia="宋体" w:cs="宋体"/>
        </w:rPr>
      </w:pPr>
    </w:p>
    <w:p w14:paraId="63DBB6A8">
      <w:pPr>
        <w:pStyle w:val="10"/>
        <w:rPr>
          <w:rFonts w:hint="eastAsia" w:ascii="宋体" w:hAnsi="宋体" w:eastAsia="宋体" w:cs="宋体"/>
        </w:rPr>
      </w:pPr>
    </w:p>
    <w:p w14:paraId="7E765B00">
      <w:pPr>
        <w:rPr>
          <w:rFonts w:hint="eastAsia" w:ascii="宋体" w:hAnsi="宋体" w:eastAsia="宋体" w:cs="宋体"/>
          <w:lang w:eastAsia="zh-CN"/>
        </w:rPr>
      </w:pPr>
    </w:p>
    <w:p w14:paraId="69AEE1FF">
      <w:pPr>
        <w:rPr>
          <w:rFonts w:hint="eastAsia"/>
        </w:rPr>
      </w:pPr>
    </w:p>
    <w:p w14:paraId="0F5DBC30">
      <w:pPr>
        <w:rPr>
          <w:rFonts w:hint="eastAsia" w:ascii="宋体" w:hAnsi="宋体" w:eastAsia="宋体" w:cs="宋体"/>
        </w:rPr>
      </w:pPr>
    </w:p>
    <w:p w14:paraId="145F2530">
      <w:pPr>
        <w:pStyle w:val="21"/>
        <w:jc w:val="center"/>
        <w:rPr>
          <w:rFonts w:hint="eastAsia" w:ascii="宋体" w:hAnsi="宋体" w:eastAsia="宋体" w:cs="宋体"/>
          <w:b/>
          <w:sz w:val="30"/>
          <w:lang w:val="en-US" w:eastAsia="zh-CN"/>
        </w:rPr>
      </w:pPr>
      <w:r>
        <w:rPr>
          <w:rFonts w:hint="eastAsia" w:ascii="宋体" w:hAnsi="宋体" w:eastAsia="宋体" w:cs="宋体"/>
          <w:b/>
          <w:sz w:val="30"/>
          <w:lang w:val="en-US" w:eastAsia="zh-CN"/>
        </w:rPr>
        <w:t>采购单位：</w:t>
      </w:r>
      <w:r>
        <w:rPr>
          <w:rFonts w:hint="eastAsia" w:ascii="宋体" w:hAnsi="宋体" w:cs="宋体"/>
          <w:b/>
          <w:sz w:val="30"/>
          <w:lang w:val="en-US" w:eastAsia="zh-CN"/>
        </w:rPr>
        <w:t>紫阳县向阳镇人民政府</w:t>
      </w:r>
    </w:p>
    <w:p w14:paraId="723C999C">
      <w:pPr>
        <w:pStyle w:val="21"/>
        <w:jc w:val="center"/>
        <w:rPr>
          <w:rFonts w:hint="eastAsia" w:ascii="宋体" w:hAnsi="宋体" w:eastAsia="宋体" w:cs="宋体"/>
          <w:b/>
          <w:sz w:val="30"/>
          <w:lang w:val="en-US" w:eastAsia="zh-CN"/>
        </w:rPr>
      </w:pPr>
      <w:r>
        <w:rPr>
          <w:rFonts w:hint="eastAsia" w:ascii="宋体" w:hAnsi="宋体" w:eastAsia="宋体" w:cs="宋体"/>
          <w:b/>
          <w:sz w:val="30"/>
          <w:lang w:val="en-US" w:eastAsia="zh-CN"/>
        </w:rPr>
        <w:t>代理机构：陕西众欣共创工程项目管理有限公司</w:t>
      </w:r>
    </w:p>
    <w:p w14:paraId="549DF2A6">
      <w:pPr>
        <w:jc w:val="center"/>
        <w:rPr>
          <w:rFonts w:hint="eastAsia" w:ascii="宋体" w:hAnsi="宋体" w:eastAsia="宋体" w:cs="宋体"/>
          <w:b/>
          <w:sz w:val="30"/>
          <w:lang w:val="en-US" w:eastAsia="zh-CN"/>
        </w:rPr>
      </w:pPr>
    </w:p>
    <w:p w14:paraId="1A5BB3A0">
      <w:pPr>
        <w:jc w:val="center"/>
        <w:rPr>
          <w:rFonts w:hint="eastAsia" w:ascii="宋体" w:hAnsi="宋体" w:cs="宋体"/>
          <w:b/>
          <w:sz w:val="28"/>
          <w:szCs w:val="28"/>
        </w:rPr>
      </w:pPr>
      <w:r>
        <w:rPr>
          <w:rFonts w:hint="eastAsia" w:ascii="宋体" w:hAnsi="宋体" w:eastAsia="宋体" w:cs="宋体"/>
          <w:b/>
          <w:sz w:val="30"/>
          <w:lang w:val="en-US" w:eastAsia="zh-CN"/>
        </w:rPr>
        <w:t>日期：202</w:t>
      </w:r>
      <w:r>
        <w:rPr>
          <w:rFonts w:hint="eastAsia" w:ascii="宋体" w:hAnsi="宋体" w:cs="宋体"/>
          <w:b/>
          <w:sz w:val="30"/>
          <w:lang w:val="en-US" w:eastAsia="zh-CN"/>
        </w:rPr>
        <w:t>6</w:t>
      </w:r>
      <w:r>
        <w:rPr>
          <w:rFonts w:hint="eastAsia" w:ascii="宋体" w:hAnsi="宋体" w:eastAsia="宋体" w:cs="宋体"/>
          <w:b/>
          <w:sz w:val="30"/>
          <w:lang w:val="en-US" w:eastAsia="zh-CN"/>
        </w:rPr>
        <w:t>年</w:t>
      </w:r>
      <w:r>
        <w:rPr>
          <w:rFonts w:hint="eastAsia" w:ascii="宋体" w:hAnsi="宋体" w:cs="宋体"/>
          <w:b/>
          <w:sz w:val="30"/>
          <w:lang w:val="en-US" w:eastAsia="zh-CN"/>
        </w:rPr>
        <w:t>07</w:t>
      </w:r>
      <w:r>
        <w:rPr>
          <w:rFonts w:hint="eastAsia" w:ascii="宋体" w:hAnsi="宋体" w:eastAsia="宋体" w:cs="宋体"/>
          <w:b/>
          <w:sz w:val="30"/>
          <w:lang w:val="en-US" w:eastAsia="zh-CN"/>
        </w:rPr>
        <w:t>月</w:t>
      </w:r>
    </w:p>
    <w:p w14:paraId="6AE75C44">
      <w:pPr>
        <w:snapToGrid w:val="0"/>
        <w:spacing w:line="240" w:lineRule="auto"/>
        <w:jc w:val="center"/>
        <w:rPr>
          <w:rFonts w:hint="eastAsia" w:ascii="宋体" w:hAnsi="宋体" w:cs="宋体"/>
          <w:b/>
          <w:sz w:val="28"/>
          <w:szCs w:val="28"/>
        </w:rPr>
        <w:sectPr>
          <w:headerReference r:id="rId4" w:type="first"/>
          <w:headerReference r:id="rId3" w:type="default"/>
          <w:footerReference r:id="rId5" w:type="default"/>
          <w:pgSz w:w="11906" w:h="16838"/>
          <w:pgMar w:top="1418" w:right="1361" w:bottom="1418" w:left="1474" w:header="851" w:footer="992" w:gutter="0"/>
          <w:cols w:space="720" w:num="1"/>
          <w:docGrid w:type="lines" w:linePitch="312" w:charSpace="0"/>
        </w:sectPr>
      </w:pPr>
    </w:p>
    <w:p w14:paraId="4E506199">
      <w:pPr>
        <w:pStyle w:val="10"/>
        <w:rPr>
          <w:rFonts w:hint="eastAsia"/>
        </w:rPr>
      </w:pPr>
    </w:p>
    <w:p w14:paraId="76F00E77">
      <w:pPr>
        <w:snapToGrid w:val="0"/>
        <w:spacing w:line="240" w:lineRule="auto"/>
        <w:jc w:val="center"/>
        <w:rPr>
          <w:rFonts w:ascii="宋体" w:hAnsi="宋体" w:cs="宋体"/>
          <w:b/>
          <w:sz w:val="28"/>
          <w:szCs w:val="28"/>
        </w:rPr>
      </w:pPr>
      <w:r>
        <w:rPr>
          <w:rFonts w:hint="eastAsia" w:ascii="宋体" w:hAnsi="宋体" w:cs="宋体"/>
          <w:b/>
          <w:sz w:val="28"/>
          <w:szCs w:val="28"/>
        </w:rPr>
        <w:t>特别提醒</w:t>
      </w:r>
    </w:p>
    <w:p w14:paraId="73268009">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4C4DBB55">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2.</w:t>
      </w:r>
      <w:r>
        <w:rPr>
          <w:rFonts w:hint="eastAsia" w:ascii="宋体" w:hAnsi="宋体" w:cs="宋体"/>
          <w:b/>
          <w:sz w:val="24"/>
        </w:rPr>
        <w:t>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74281739">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3.</w:t>
      </w:r>
      <w:r>
        <w:rPr>
          <w:rFonts w:hint="eastAsia" w:ascii="宋体" w:hAnsi="宋体" w:cs="宋体"/>
          <w:b/>
          <w:sz w:val="24"/>
        </w:rPr>
        <w:t>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01FA99FB">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4.</w:t>
      </w:r>
      <w:r>
        <w:rPr>
          <w:rFonts w:hint="eastAsia" w:ascii="宋体" w:hAnsi="宋体" w:cs="宋体"/>
          <w:b/>
          <w:sz w:val="24"/>
        </w:rPr>
        <w:t>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13952AE0">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5.</w:t>
      </w:r>
      <w:r>
        <w:rPr>
          <w:rFonts w:hint="eastAsia" w:ascii="宋体" w:hAnsi="宋体" w:cs="宋体"/>
          <w:b/>
          <w:sz w:val="24"/>
        </w:rPr>
        <w:t>开标签到</w:t>
      </w:r>
    </w:p>
    <w:p w14:paraId="6E2EF9DA">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0A9E69AD">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6.</w:t>
      </w:r>
      <w:r>
        <w:rPr>
          <w:rFonts w:hint="eastAsia" w:ascii="宋体" w:hAnsi="宋体" w:cs="宋体"/>
          <w:b/>
          <w:sz w:val="24"/>
        </w:rPr>
        <w:t xml:space="preserve">评审过程中，磋商小组要求供应商提交多轮（最后）磋商报价时，供应商须登录全国公共资源交易平台（陕西省）在交易系统中提交多轮（最后）报价，并用数字认证证书（CA 锁）签章。 </w:t>
      </w:r>
    </w:p>
    <w:p w14:paraId="3D965224">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7.</w:t>
      </w:r>
      <w:r>
        <w:rPr>
          <w:rFonts w:hint="eastAsia" w:ascii="宋体" w:hAnsi="宋体" w:cs="宋体"/>
          <w:b/>
          <w:sz w:val="24"/>
        </w:rPr>
        <w:t>注意事项</w:t>
      </w:r>
    </w:p>
    <w:p w14:paraId="44E7988A">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31C572F3">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53BD76AC">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rPr>
        <w:t>（3）投标人需注意CA锁一定要提前准备好，并确保CA锁为制作投标文件的CA锁。</w:t>
      </w:r>
    </w:p>
    <w:p w14:paraId="4364E65E">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rPr>
        <w:t>（4）及时关注右侧公告及互动栏目信息。</w:t>
      </w:r>
    </w:p>
    <w:p w14:paraId="7D2F2F22">
      <w:pPr>
        <w:adjustRightInd w:val="0"/>
        <w:snapToGrid w:val="0"/>
        <w:spacing w:line="600" w:lineRule="exact"/>
        <w:rPr>
          <w:rFonts w:eastAsia="黑体"/>
          <w:b/>
          <w:sz w:val="44"/>
          <w:szCs w:val="44"/>
        </w:rPr>
      </w:pPr>
    </w:p>
    <w:p w14:paraId="49B793B7">
      <w:pPr>
        <w:rPr>
          <w:rFonts w:hint="eastAsia" w:eastAsia="黑体"/>
          <w:b/>
          <w:sz w:val="44"/>
          <w:szCs w:val="44"/>
        </w:rPr>
      </w:pPr>
      <w:r>
        <w:rPr>
          <w:rFonts w:hint="eastAsia" w:eastAsia="黑体"/>
          <w:b/>
          <w:sz w:val="44"/>
          <w:szCs w:val="44"/>
        </w:rPr>
        <w:br w:type="page"/>
      </w:r>
    </w:p>
    <w:p w14:paraId="33C50358">
      <w:pPr>
        <w:adjustRightInd w:val="0"/>
        <w:snapToGrid w:val="0"/>
        <w:spacing w:line="600" w:lineRule="exact"/>
        <w:ind w:firstLine="3534" w:firstLineChars="800"/>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53A3C145">
      <w:pPr>
        <w:adjustRightInd w:val="0"/>
        <w:snapToGrid w:val="0"/>
        <w:spacing w:line="600" w:lineRule="exact"/>
        <w:jc w:val="center"/>
        <w:rPr>
          <w:b/>
          <w:sz w:val="30"/>
        </w:rPr>
      </w:pPr>
    </w:p>
    <w:p w14:paraId="59F30756">
      <w:pPr>
        <w:adjustRightInd w:val="0"/>
        <w:snapToGrid w:val="0"/>
        <w:spacing w:line="600" w:lineRule="exact"/>
        <w:rPr>
          <w:rFonts w:ascii="仿宋_GB2312" w:eastAsia="仿宋_GB2312"/>
          <w:sz w:val="32"/>
          <w:szCs w:val="32"/>
        </w:rPr>
      </w:pPr>
    </w:p>
    <w:p w14:paraId="5CF2948F">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6EBF0A76">
      <w:pPr>
        <w:adjustRightInd w:val="0"/>
        <w:snapToGrid w:val="0"/>
        <w:spacing w:line="600" w:lineRule="exact"/>
        <w:rPr>
          <w:rFonts w:ascii="宋体"/>
          <w:b/>
          <w:sz w:val="32"/>
          <w:szCs w:val="32"/>
        </w:rPr>
      </w:pPr>
    </w:p>
    <w:p w14:paraId="60B6B0B7">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598941B4">
      <w:pPr>
        <w:adjustRightInd w:val="0"/>
        <w:snapToGrid w:val="0"/>
        <w:spacing w:line="600" w:lineRule="exact"/>
        <w:rPr>
          <w:rFonts w:ascii="宋体"/>
          <w:b/>
          <w:sz w:val="32"/>
          <w:szCs w:val="32"/>
        </w:rPr>
      </w:pPr>
    </w:p>
    <w:p w14:paraId="0ADFF2BB">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54D7CB8D">
      <w:pPr>
        <w:adjustRightInd w:val="0"/>
        <w:snapToGrid w:val="0"/>
        <w:spacing w:line="600" w:lineRule="exact"/>
        <w:rPr>
          <w:rFonts w:ascii="宋体"/>
          <w:b/>
          <w:sz w:val="32"/>
          <w:szCs w:val="32"/>
        </w:rPr>
      </w:pPr>
    </w:p>
    <w:p w14:paraId="7A054697">
      <w:pPr>
        <w:numPr>
          <w:ilvl w:val="0"/>
          <w:numId w:val="2"/>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商务要求</w:t>
      </w:r>
    </w:p>
    <w:p w14:paraId="6FD3015B">
      <w:pPr>
        <w:adjustRightInd w:val="0"/>
        <w:snapToGrid w:val="0"/>
        <w:spacing w:line="600" w:lineRule="exact"/>
        <w:rPr>
          <w:rFonts w:ascii="宋体"/>
          <w:b/>
          <w:sz w:val="32"/>
          <w:szCs w:val="32"/>
        </w:rPr>
      </w:pPr>
    </w:p>
    <w:p w14:paraId="10C0258A">
      <w:pPr>
        <w:spacing w:line="520" w:lineRule="exact"/>
        <w:ind w:right="-1"/>
        <w:jc w:val="center"/>
        <w:outlineLvl w:val="0"/>
        <w:rPr>
          <w:rFonts w:ascii="宋体"/>
          <w:b/>
          <w:sz w:val="32"/>
          <w:szCs w:val="32"/>
        </w:rPr>
      </w:pPr>
      <w:r>
        <w:rPr>
          <w:rFonts w:ascii="宋体" w:hAnsi="宋体"/>
          <w:b/>
          <w:sz w:val="32"/>
          <w:szCs w:val="32"/>
        </w:rPr>
        <w:t xml:space="preserve">  </w:t>
      </w:r>
      <w:r>
        <w:rPr>
          <w:rFonts w:hint="eastAsia" w:ascii="宋体" w:hAnsi="宋体"/>
          <w:b/>
          <w:sz w:val="32"/>
          <w:szCs w:val="32"/>
        </w:rPr>
        <w:t xml:space="preserve"> 第</w:t>
      </w:r>
      <w:r>
        <w:rPr>
          <w:rFonts w:hint="eastAsia" w:ascii="宋体" w:hAnsi="宋体"/>
          <w:b/>
          <w:sz w:val="32"/>
          <w:szCs w:val="32"/>
          <w:lang w:eastAsia="zh-CN"/>
        </w:rPr>
        <w:t>五</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合同主要条款</w:t>
      </w:r>
    </w:p>
    <w:p w14:paraId="0A450973">
      <w:pPr>
        <w:adjustRightInd w:val="0"/>
        <w:snapToGrid w:val="0"/>
        <w:spacing w:line="600" w:lineRule="exact"/>
        <w:ind w:firstLine="2718" w:firstLineChars="846"/>
        <w:rPr>
          <w:rFonts w:ascii="宋体"/>
          <w:b/>
          <w:sz w:val="32"/>
          <w:szCs w:val="32"/>
        </w:rPr>
      </w:pPr>
    </w:p>
    <w:p w14:paraId="59F19C4D">
      <w:pPr>
        <w:adjustRightInd w:val="0"/>
        <w:snapToGrid w:val="0"/>
        <w:spacing w:line="600" w:lineRule="exact"/>
        <w:ind w:firstLine="2718" w:firstLineChars="846"/>
        <w:rPr>
          <w:rFonts w:ascii="宋体"/>
          <w:b/>
          <w:sz w:val="32"/>
          <w:szCs w:val="32"/>
        </w:rPr>
      </w:pPr>
      <w:r>
        <w:rPr>
          <w:rFonts w:hint="eastAsia" w:ascii="宋体" w:hAnsi="宋体"/>
          <w:b/>
          <w:sz w:val="32"/>
          <w:szCs w:val="32"/>
        </w:rPr>
        <w:t>第</w:t>
      </w:r>
      <w:r>
        <w:rPr>
          <w:rFonts w:hint="eastAsia" w:ascii="宋体" w:hAnsi="宋体"/>
          <w:b/>
          <w:sz w:val="32"/>
          <w:szCs w:val="32"/>
          <w:lang w:eastAsia="zh-CN"/>
        </w:rPr>
        <w:t>六</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磋商文件格式</w:t>
      </w:r>
    </w:p>
    <w:p w14:paraId="066FF577">
      <w:pPr>
        <w:tabs>
          <w:tab w:val="right" w:pos="4860"/>
        </w:tabs>
        <w:adjustRightInd w:val="0"/>
        <w:snapToGrid w:val="0"/>
        <w:spacing w:line="360" w:lineRule="auto"/>
        <w:rPr>
          <w:rFonts w:ascii="宋体"/>
          <w:b/>
          <w:sz w:val="32"/>
          <w:szCs w:val="32"/>
        </w:rPr>
      </w:pPr>
    </w:p>
    <w:p w14:paraId="6D8DF414">
      <w:pPr>
        <w:tabs>
          <w:tab w:val="right" w:pos="4860"/>
        </w:tabs>
        <w:adjustRightInd w:val="0"/>
        <w:snapToGrid w:val="0"/>
        <w:spacing w:line="360" w:lineRule="auto"/>
        <w:rPr>
          <w:rFonts w:ascii="宋体"/>
          <w:b/>
          <w:sz w:val="32"/>
          <w:szCs w:val="32"/>
        </w:rPr>
      </w:pPr>
    </w:p>
    <w:p w14:paraId="1113A7C6">
      <w:pPr>
        <w:tabs>
          <w:tab w:val="right" w:pos="4860"/>
        </w:tabs>
        <w:adjustRightInd w:val="0"/>
        <w:snapToGrid w:val="0"/>
        <w:spacing w:line="360" w:lineRule="auto"/>
        <w:rPr>
          <w:rFonts w:ascii="宋体"/>
          <w:b/>
          <w:sz w:val="32"/>
          <w:szCs w:val="32"/>
        </w:rPr>
      </w:pPr>
    </w:p>
    <w:p w14:paraId="66E5919E">
      <w:pPr>
        <w:tabs>
          <w:tab w:val="right" w:pos="4860"/>
        </w:tabs>
        <w:adjustRightInd w:val="0"/>
        <w:snapToGrid w:val="0"/>
        <w:spacing w:line="360" w:lineRule="auto"/>
        <w:rPr>
          <w:rFonts w:ascii="宋体"/>
          <w:b/>
          <w:sz w:val="32"/>
          <w:szCs w:val="32"/>
        </w:rPr>
      </w:pPr>
    </w:p>
    <w:p w14:paraId="3F8CF216">
      <w:pPr>
        <w:pStyle w:val="10"/>
      </w:pPr>
    </w:p>
    <w:p w14:paraId="1AA7FB56">
      <w:pPr>
        <w:pStyle w:val="27"/>
      </w:pPr>
    </w:p>
    <w:p w14:paraId="6E210025">
      <w:pPr>
        <w:pStyle w:val="27"/>
      </w:pPr>
    </w:p>
    <w:p w14:paraId="625A34DB">
      <w:pPr>
        <w:pStyle w:val="27"/>
      </w:pPr>
    </w:p>
    <w:p w14:paraId="23F680C2">
      <w:pPr>
        <w:pStyle w:val="27"/>
      </w:pPr>
    </w:p>
    <w:p w14:paraId="6E24A351">
      <w:r>
        <w:rPr>
          <w:rFonts w:ascii="宋体"/>
          <w:sz w:val="28"/>
          <w:szCs w:val="28"/>
        </w:rPr>
        <w:br w:type="page"/>
      </w:r>
    </w:p>
    <w:p w14:paraId="1BEA8377">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52F4B89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jc w:val="left"/>
        <w:textAlignment w:val="baseline"/>
        <w:rPr>
          <w:rFonts w:hint="eastAsia" w:ascii="宋体" w:hAnsi="宋体" w:eastAsia="宋体" w:cs="宋体"/>
          <w:b w:val="0"/>
          <w:bCs w:val="0"/>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项目概况</w:t>
      </w:r>
    </w:p>
    <w:p w14:paraId="31D454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baseline"/>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cs="宋体"/>
          <w:i w:val="0"/>
          <w:iCs w:val="0"/>
          <w:caps w:val="0"/>
          <w:color w:val="333333"/>
          <w:spacing w:val="0"/>
          <w:kern w:val="0"/>
          <w:sz w:val="28"/>
          <w:szCs w:val="28"/>
          <w:shd w:val="clear" w:fill="FFFFFF"/>
          <w:vertAlign w:val="baseline"/>
          <w:lang w:val="en-US" w:eastAsia="zh-CN" w:bidi="ar"/>
        </w:rPr>
        <w:t>紫阳县2026年向阳镇贾坪村4组生产道路恢复项目采购</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项目的潜在投标人应在全国公共资源交易平台（陕西省.安康市）获取</w:t>
      </w:r>
      <w:r>
        <w:rPr>
          <w:rFonts w:hint="eastAsia" w:ascii="宋体" w:hAnsi="宋体" w:cs="宋体"/>
          <w:i w:val="0"/>
          <w:iCs w:val="0"/>
          <w:caps w:val="0"/>
          <w:color w:val="333333"/>
          <w:spacing w:val="0"/>
          <w:kern w:val="0"/>
          <w:sz w:val="28"/>
          <w:szCs w:val="28"/>
          <w:shd w:val="clear" w:fill="FFFFFF"/>
          <w:vertAlign w:val="baseline"/>
          <w:lang w:val="en-US" w:eastAsia="zh-CN" w:bidi="ar"/>
        </w:rPr>
        <w:t>采购</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文件</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，并于202</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07</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13</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09</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时</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00</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分00秒（北京时间）前递交投标文件。</w:t>
      </w:r>
    </w:p>
    <w:p w14:paraId="4BE4EA1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baseline"/>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一、项目基本情况</w:t>
      </w:r>
    </w:p>
    <w:p w14:paraId="0BDB7F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default"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项目编号：</w:t>
      </w:r>
      <w:r>
        <w:rPr>
          <w:rFonts w:hint="eastAsia" w:ascii="宋体" w:hAnsi="宋体" w:cs="宋体"/>
          <w:i w:val="0"/>
          <w:iCs w:val="0"/>
          <w:caps w:val="0"/>
          <w:color w:val="333333"/>
          <w:spacing w:val="0"/>
          <w:kern w:val="0"/>
          <w:sz w:val="28"/>
          <w:szCs w:val="28"/>
          <w:shd w:val="clear" w:fill="FFFFFF"/>
          <w:vertAlign w:val="baseline"/>
          <w:lang w:val="en-US" w:eastAsia="zh-CN" w:bidi="ar"/>
        </w:rPr>
        <w:t>ZXGC-AKCG202612</w:t>
      </w:r>
    </w:p>
    <w:p w14:paraId="7D09214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cs="宋体"/>
          <w:i w:val="0"/>
          <w:iCs w:val="0"/>
          <w:caps w:val="0"/>
          <w:color w:val="333333"/>
          <w:spacing w:val="0"/>
          <w:kern w:val="0"/>
          <w:sz w:val="28"/>
          <w:szCs w:val="28"/>
          <w:shd w:val="clear" w:fill="FFFFFF"/>
          <w:vertAlign w:val="baseline"/>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项目名称：</w:t>
      </w:r>
      <w:r>
        <w:rPr>
          <w:rFonts w:hint="eastAsia" w:ascii="宋体" w:hAnsi="宋体" w:cs="宋体"/>
          <w:i w:val="0"/>
          <w:iCs w:val="0"/>
          <w:caps w:val="0"/>
          <w:color w:val="333333"/>
          <w:spacing w:val="0"/>
          <w:kern w:val="0"/>
          <w:sz w:val="28"/>
          <w:szCs w:val="28"/>
          <w:shd w:val="clear" w:fill="FFFFFF"/>
          <w:vertAlign w:val="baseline"/>
          <w:lang w:val="en-US" w:eastAsia="zh-CN" w:bidi="ar"/>
        </w:rPr>
        <w:t>紫阳县2026年向阳镇贾坪村4组生产道路恢复项目</w:t>
      </w:r>
    </w:p>
    <w:p w14:paraId="285746F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采购方式</w:t>
      </w:r>
      <w:r>
        <w:rPr>
          <w:rFonts w:hint="eastAsia" w:ascii="宋体" w:hAnsi="宋体" w:cs="宋体"/>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竞争性磋商</w:t>
      </w:r>
    </w:p>
    <w:p w14:paraId="03D12D5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预算金额：</w:t>
      </w:r>
      <w:r>
        <w:rPr>
          <w:rFonts w:hint="eastAsia" w:ascii="宋体" w:hAnsi="宋体" w:cs="宋体"/>
          <w:i w:val="0"/>
          <w:iCs w:val="0"/>
          <w:caps w:val="0"/>
          <w:color w:val="333333"/>
          <w:spacing w:val="0"/>
          <w:kern w:val="0"/>
          <w:sz w:val="28"/>
          <w:szCs w:val="28"/>
          <w:shd w:val="clear" w:fill="FFFFFF"/>
          <w:vertAlign w:val="baseline"/>
          <w:lang w:val="en-US" w:eastAsia="zh-CN" w:bidi="ar"/>
        </w:rPr>
        <w:t>1169759.80</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元</w:t>
      </w:r>
    </w:p>
    <w:p w14:paraId="6584D6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采购需求：</w:t>
      </w:r>
    </w:p>
    <w:p w14:paraId="59A379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合同包1</w:t>
      </w:r>
      <w:r>
        <w:rPr>
          <w:rFonts w:hint="eastAsia" w:ascii="宋体" w:hAnsi="宋体" w:cs="宋体"/>
          <w:i w:val="0"/>
          <w:iCs w:val="0"/>
          <w:caps w:val="0"/>
          <w:color w:val="333333"/>
          <w:spacing w:val="0"/>
          <w:kern w:val="0"/>
          <w:sz w:val="28"/>
          <w:szCs w:val="28"/>
          <w:shd w:val="clear" w:fill="FFFFFF"/>
          <w:vertAlign w:val="baseline"/>
          <w:lang w:val="en-US" w:eastAsia="zh-CN" w:bidi="ar"/>
        </w:rPr>
        <w:t>（紫阳县2026年向阳镇贾坪村4组生产道路恢复项目）：</w:t>
      </w:r>
    </w:p>
    <w:p w14:paraId="592D23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合同包预算金额：</w:t>
      </w:r>
      <w:r>
        <w:rPr>
          <w:rFonts w:hint="eastAsia" w:ascii="宋体" w:hAnsi="宋体" w:cs="宋体"/>
          <w:i w:val="0"/>
          <w:iCs w:val="0"/>
          <w:caps w:val="0"/>
          <w:color w:val="333333"/>
          <w:spacing w:val="0"/>
          <w:kern w:val="0"/>
          <w:sz w:val="28"/>
          <w:szCs w:val="28"/>
          <w:shd w:val="clear" w:fill="FFFFFF"/>
          <w:vertAlign w:val="baseline"/>
          <w:lang w:val="en-US" w:eastAsia="zh-CN" w:bidi="ar"/>
        </w:rPr>
        <w:t>1169759.80</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元</w:t>
      </w:r>
    </w:p>
    <w:p w14:paraId="55D34B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合同包最高限价：</w:t>
      </w:r>
      <w:r>
        <w:rPr>
          <w:rFonts w:hint="eastAsia" w:ascii="宋体" w:hAnsi="宋体" w:cs="宋体"/>
          <w:i w:val="0"/>
          <w:iCs w:val="0"/>
          <w:caps w:val="0"/>
          <w:color w:val="333333"/>
          <w:spacing w:val="0"/>
          <w:kern w:val="0"/>
          <w:sz w:val="28"/>
          <w:szCs w:val="28"/>
          <w:shd w:val="clear" w:fill="FFFFFF"/>
          <w:vertAlign w:val="baseline"/>
          <w:lang w:val="en-US" w:eastAsia="zh-CN" w:bidi="ar"/>
        </w:rPr>
        <w:t>1169759.80</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元</w:t>
      </w:r>
    </w:p>
    <w:tbl>
      <w:tblPr>
        <w:tblStyle w:val="29"/>
        <w:tblW w:w="9370" w:type="dxa"/>
        <w:tblInd w:w="46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65"/>
        <w:gridCol w:w="1210"/>
        <w:gridCol w:w="1678"/>
        <w:gridCol w:w="1213"/>
        <w:gridCol w:w="1483"/>
        <w:gridCol w:w="1488"/>
        <w:gridCol w:w="1533"/>
      </w:tblGrid>
      <w:tr w14:paraId="3B75D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3" w:hRule="atLeast"/>
          <w:tblHeader/>
        </w:trPr>
        <w:tc>
          <w:tcPr>
            <w:tcW w:w="7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D9894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品目号</w:t>
            </w:r>
          </w:p>
        </w:tc>
        <w:tc>
          <w:tcPr>
            <w:tcW w:w="12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C70E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品目</w:t>
            </w:r>
          </w:p>
          <w:p w14:paraId="12B960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名称</w:t>
            </w:r>
          </w:p>
        </w:tc>
        <w:tc>
          <w:tcPr>
            <w:tcW w:w="16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5570E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采购标的</w:t>
            </w:r>
          </w:p>
        </w:tc>
        <w:tc>
          <w:tcPr>
            <w:tcW w:w="12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1DF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数量</w:t>
            </w:r>
          </w:p>
          <w:p w14:paraId="523B464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（单位）</w:t>
            </w:r>
          </w:p>
        </w:tc>
        <w:tc>
          <w:tcPr>
            <w:tcW w:w="14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5E1C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技术规格、参数及要求</w:t>
            </w:r>
          </w:p>
        </w:tc>
        <w:tc>
          <w:tcPr>
            <w:tcW w:w="14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34400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品目预算</w:t>
            </w:r>
            <w:r>
              <w:rPr>
                <w:rFonts w:hint="eastAsia" w:ascii="宋体" w:hAnsi="宋体" w:cs="宋体"/>
                <w:b/>
                <w:bCs/>
                <w:kern w:val="0"/>
                <w:sz w:val="28"/>
                <w:szCs w:val="28"/>
                <w:lang w:val="en-US" w:eastAsia="zh-CN" w:bidi="ar"/>
              </w:rPr>
              <w:t>（</w:t>
            </w:r>
            <w:r>
              <w:rPr>
                <w:rFonts w:hint="eastAsia" w:ascii="宋体" w:hAnsi="宋体" w:eastAsia="宋体" w:cs="宋体"/>
                <w:b/>
                <w:bCs/>
                <w:kern w:val="0"/>
                <w:sz w:val="28"/>
                <w:szCs w:val="28"/>
                <w:lang w:val="en-US" w:eastAsia="zh-CN" w:bidi="ar"/>
              </w:rPr>
              <w:t>元</w:t>
            </w:r>
            <w:r>
              <w:rPr>
                <w:rFonts w:hint="eastAsia" w:ascii="宋体" w:hAnsi="宋体" w:cs="宋体"/>
                <w:b/>
                <w:bCs/>
                <w:kern w:val="0"/>
                <w:sz w:val="28"/>
                <w:szCs w:val="28"/>
                <w:lang w:val="en-US" w:eastAsia="zh-CN" w:bidi="ar"/>
              </w:rPr>
              <w:t>）</w:t>
            </w:r>
          </w:p>
        </w:tc>
        <w:tc>
          <w:tcPr>
            <w:tcW w:w="15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5988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最高限价</w:t>
            </w:r>
            <w:r>
              <w:rPr>
                <w:rFonts w:hint="eastAsia" w:ascii="宋体" w:hAnsi="宋体" w:cs="宋体"/>
                <w:b/>
                <w:bCs/>
                <w:kern w:val="0"/>
                <w:sz w:val="28"/>
                <w:szCs w:val="28"/>
                <w:lang w:val="en-US" w:eastAsia="zh-CN" w:bidi="ar"/>
              </w:rPr>
              <w:t>（</w:t>
            </w:r>
            <w:r>
              <w:rPr>
                <w:rFonts w:hint="eastAsia" w:ascii="宋体" w:hAnsi="宋体" w:eastAsia="宋体" w:cs="宋体"/>
                <w:b/>
                <w:bCs/>
                <w:kern w:val="0"/>
                <w:sz w:val="28"/>
                <w:szCs w:val="28"/>
                <w:lang w:val="en-US" w:eastAsia="zh-CN" w:bidi="ar"/>
              </w:rPr>
              <w:t>元</w:t>
            </w:r>
            <w:r>
              <w:rPr>
                <w:rFonts w:hint="eastAsia" w:ascii="宋体" w:hAnsi="宋体" w:cs="宋体"/>
                <w:b/>
                <w:bCs/>
                <w:kern w:val="0"/>
                <w:sz w:val="28"/>
                <w:szCs w:val="28"/>
                <w:lang w:val="en-US" w:eastAsia="zh-CN" w:bidi="ar"/>
              </w:rPr>
              <w:t>）</w:t>
            </w:r>
          </w:p>
        </w:tc>
      </w:tr>
      <w:tr w14:paraId="016CD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7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9465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1-1</w:t>
            </w:r>
          </w:p>
        </w:tc>
        <w:tc>
          <w:tcPr>
            <w:tcW w:w="12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D520F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default" w:ascii="宋体" w:hAnsi="宋体" w:cs="宋体"/>
                <w:b w:val="0"/>
                <w:bCs w:val="0"/>
                <w:kern w:val="0"/>
                <w:sz w:val="28"/>
                <w:szCs w:val="28"/>
                <w:lang w:val="en-US" w:eastAsia="zh-CN" w:bidi="ar"/>
              </w:rPr>
            </w:pPr>
            <w:r>
              <w:rPr>
                <w:rFonts w:hint="default" w:ascii="宋体" w:hAnsi="宋体" w:cs="宋体"/>
                <w:b w:val="0"/>
                <w:bCs w:val="0"/>
                <w:kern w:val="0"/>
                <w:sz w:val="28"/>
                <w:szCs w:val="28"/>
                <w:lang w:val="en-US" w:eastAsia="zh-CN" w:bidi="ar"/>
              </w:rPr>
              <w:t>其他</w:t>
            </w:r>
            <w:r>
              <w:rPr>
                <w:rFonts w:hint="eastAsia" w:ascii="宋体" w:hAnsi="宋体" w:cs="宋体"/>
                <w:b w:val="0"/>
                <w:bCs w:val="0"/>
                <w:kern w:val="0"/>
                <w:sz w:val="28"/>
                <w:szCs w:val="28"/>
                <w:lang w:val="en-US" w:eastAsia="zh-CN" w:bidi="ar"/>
              </w:rPr>
              <w:t>公路工程</w:t>
            </w:r>
          </w:p>
        </w:tc>
        <w:tc>
          <w:tcPr>
            <w:tcW w:w="16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D8256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eastAsia" w:ascii="宋体" w:hAnsi="宋体" w:cs="宋体"/>
                <w:b w:val="0"/>
                <w:bCs w:val="0"/>
                <w:kern w:val="0"/>
                <w:sz w:val="28"/>
                <w:szCs w:val="28"/>
                <w:lang w:val="en-US" w:eastAsia="zh-CN" w:bidi="ar"/>
              </w:rPr>
            </w:pPr>
            <w:r>
              <w:rPr>
                <w:rFonts w:hint="eastAsia" w:ascii="宋体" w:hAnsi="宋体" w:cs="宋体"/>
                <w:b w:val="0"/>
                <w:bCs w:val="0"/>
                <w:kern w:val="0"/>
                <w:sz w:val="28"/>
                <w:szCs w:val="28"/>
                <w:lang w:val="en-US" w:eastAsia="zh-CN" w:bidi="ar"/>
              </w:rPr>
              <w:t>1169759.80</w:t>
            </w:r>
          </w:p>
        </w:tc>
        <w:tc>
          <w:tcPr>
            <w:tcW w:w="12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FE678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default" w:ascii="宋体" w:hAnsi="宋体" w:eastAsia="宋体" w:cs="宋体"/>
                <w:b w:val="0"/>
                <w:bCs w:val="0"/>
                <w:kern w:val="0"/>
                <w:sz w:val="28"/>
                <w:szCs w:val="28"/>
                <w:lang w:val="en-US" w:eastAsia="zh-CN" w:bidi="ar"/>
              </w:rPr>
            </w:pPr>
            <w:r>
              <w:rPr>
                <w:rFonts w:hint="eastAsia" w:ascii="宋体" w:hAnsi="宋体" w:cs="宋体"/>
                <w:b w:val="0"/>
                <w:bCs w:val="0"/>
                <w:kern w:val="0"/>
                <w:sz w:val="28"/>
                <w:szCs w:val="28"/>
                <w:lang w:val="en-US" w:eastAsia="zh-CN" w:bidi="ar"/>
              </w:rPr>
              <w:t>1项</w:t>
            </w:r>
          </w:p>
        </w:tc>
        <w:tc>
          <w:tcPr>
            <w:tcW w:w="14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38C1E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both"/>
              <w:textAlignment w:val="center"/>
              <w:rPr>
                <w:rFonts w:hint="default" w:ascii="宋体" w:hAnsi="宋体" w:eastAsia="宋体" w:cs="宋体"/>
                <w:b w:val="0"/>
                <w:bCs w:val="0"/>
                <w:kern w:val="0"/>
                <w:sz w:val="28"/>
                <w:szCs w:val="28"/>
                <w:lang w:val="en-US" w:eastAsia="zh-CN" w:bidi="ar"/>
              </w:rPr>
            </w:pPr>
            <w:r>
              <w:rPr>
                <w:rFonts w:hint="default" w:ascii="宋体" w:hAnsi="宋体" w:eastAsia="宋体" w:cs="宋体"/>
                <w:b w:val="0"/>
                <w:bCs w:val="0"/>
                <w:kern w:val="0"/>
                <w:sz w:val="28"/>
                <w:szCs w:val="28"/>
                <w:lang w:val="en-US" w:eastAsia="zh-CN" w:bidi="ar"/>
              </w:rPr>
              <w:t>详见采购文件</w:t>
            </w:r>
          </w:p>
        </w:tc>
        <w:tc>
          <w:tcPr>
            <w:tcW w:w="14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0C129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default" w:ascii="宋体" w:hAnsi="宋体" w:eastAsia="宋体" w:cs="宋体"/>
                <w:b w:val="0"/>
                <w:bCs w:val="0"/>
                <w:kern w:val="0"/>
                <w:sz w:val="28"/>
                <w:szCs w:val="28"/>
                <w:lang w:val="en-US" w:eastAsia="zh-CN" w:bidi="ar"/>
              </w:rPr>
            </w:pPr>
            <w:r>
              <w:rPr>
                <w:rFonts w:hint="eastAsia" w:ascii="宋体" w:hAnsi="宋体" w:cs="宋体"/>
                <w:b w:val="0"/>
                <w:bCs w:val="0"/>
                <w:kern w:val="0"/>
                <w:sz w:val="28"/>
                <w:szCs w:val="28"/>
                <w:lang w:val="en-US" w:eastAsia="zh-CN" w:bidi="ar"/>
              </w:rPr>
              <w:t>1169759.80</w:t>
            </w:r>
          </w:p>
        </w:tc>
        <w:tc>
          <w:tcPr>
            <w:tcW w:w="15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CBE56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center"/>
              <w:rPr>
                <w:rFonts w:hint="default" w:ascii="宋体" w:hAnsi="宋体" w:eastAsia="宋体" w:cs="宋体"/>
                <w:b w:val="0"/>
                <w:bCs w:val="0"/>
                <w:kern w:val="0"/>
                <w:sz w:val="28"/>
                <w:szCs w:val="28"/>
                <w:lang w:val="en-US" w:eastAsia="zh-CN" w:bidi="ar"/>
              </w:rPr>
            </w:pPr>
            <w:r>
              <w:rPr>
                <w:rFonts w:hint="eastAsia" w:ascii="宋体" w:hAnsi="宋体" w:cs="宋体"/>
                <w:b w:val="0"/>
                <w:bCs w:val="0"/>
                <w:kern w:val="0"/>
                <w:sz w:val="28"/>
                <w:szCs w:val="28"/>
                <w:lang w:val="en-US" w:eastAsia="zh-CN" w:bidi="ar"/>
              </w:rPr>
              <w:t>1169759.80</w:t>
            </w:r>
          </w:p>
        </w:tc>
      </w:tr>
    </w:tbl>
    <w:p w14:paraId="5CA954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本合同包不接受联合体投标</w:t>
      </w:r>
    </w:p>
    <w:p w14:paraId="467D1A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default" w:ascii="宋体" w:hAnsi="宋体" w:eastAsia="宋体" w:cs="宋体"/>
          <w:color w:val="FF0000"/>
          <w:kern w:val="0"/>
          <w:sz w:val="28"/>
          <w:szCs w:val="28"/>
          <w:highlight w:val="none"/>
          <w:lang w:val="en-US" w:eastAsia="zh-CN" w:bidi="ar"/>
        </w:rPr>
      </w:pP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合同履行期限：</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6</w:t>
      </w:r>
      <w:r>
        <w:rPr>
          <w:rFonts w:hint="eastAsia" w:ascii="宋体" w:hAnsi="宋体" w:cs="宋体"/>
          <w:i w:val="0"/>
          <w:iCs w:val="0"/>
          <w:caps w:val="0"/>
          <w:color w:val="000000" w:themeColor="text1"/>
          <w:spacing w:val="0"/>
          <w:kern w:val="0"/>
          <w:sz w:val="28"/>
          <w:szCs w:val="28"/>
          <w:highlight w:val="none"/>
          <w:shd w:val="clear" w:fill="FFFFFF"/>
          <w:vertAlign w:val="baseline"/>
          <w:lang w:val="en-US" w:eastAsia="zh-CN" w:bidi="ar"/>
          <w14:textFill>
            <w14:solidFill>
              <w14:schemeClr w14:val="tx1"/>
            </w14:solidFill>
          </w14:textFill>
        </w:rPr>
        <w:t>0</w:t>
      </w:r>
      <w:r>
        <w:rPr>
          <w:rFonts w:hint="eastAsia" w:ascii="宋体" w:hAnsi="宋体" w:eastAsia="宋体" w:cs="宋体"/>
          <w:i w:val="0"/>
          <w:iCs w:val="0"/>
          <w:caps w:val="0"/>
          <w:color w:val="000000" w:themeColor="text1"/>
          <w:spacing w:val="0"/>
          <w:kern w:val="0"/>
          <w:sz w:val="28"/>
          <w:szCs w:val="28"/>
          <w:highlight w:val="none"/>
          <w:shd w:val="clear" w:fill="FFFFFF"/>
          <w:vertAlign w:val="baseline"/>
          <w:lang w:val="en-US" w:eastAsia="zh-CN" w:bidi="ar"/>
          <w14:textFill>
            <w14:solidFill>
              <w14:schemeClr w14:val="tx1"/>
            </w14:solidFill>
          </w14:textFill>
        </w:rPr>
        <w:t>日历日。</w:t>
      </w:r>
      <w:bookmarkStart w:id="32" w:name="_GoBack"/>
      <w:bookmarkEnd w:id="32"/>
    </w:p>
    <w:p w14:paraId="252B5A5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baseline"/>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二、申请人的资格要求：</w:t>
      </w:r>
    </w:p>
    <w:p w14:paraId="366F55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b/>
          <w:bCs/>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1.满足《中华人民共和国政府采购法》第二十二条规定</w:t>
      </w:r>
      <w:r>
        <w:rPr>
          <w:rFonts w:hint="eastAsia" w:ascii="宋体" w:hAnsi="宋体" w:cs="宋体"/>
          <w:b/>
          <w:bCs/>
          <w:i w:val="0"/>
          <w:iCs w:val="0"/>
          <w:caps w:val="0"/>
          <w:color w:val="333333"/>
          <w:spacing w:val="0"/>
          <w:kern w:val="0"/>
          <w:sz w:val="28"/>
          <w:szCs w:val="28"/>
          <w:shd w:val="clear" w:fill="FFFFFF"/>
          <w:vertAlign w:val="baseline"/>
          <w:lang w:val="en-US" w:eastAsia="zh-CN" w:bidi="ar"/>
        </w:rPr>
        <w:t>；</w:t>
      </w:r>
    </w:p>
    <w:p w14:paraId="11AE73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b/>
          <w:bCs/>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2.落实政府采购政策需满足的资格要求：</w:t>
      </w:r>
    </w:p>
    <w:p w14:paraId="2926F43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合同包1</w:t>
      </w:r>
      <w:r>
        <w:rPr>
          <w:rFonts w:hint="eastAsia" w:ascii="宋体" w:hAnsi="宋体" w:cs="宋体"/>
          <w:i w:val="0"/>
          <w:iCs w:val="0"/>
          <w:caps w:val="0"/>
          <w:color w:val="333333"/>
          <w:spacing w:val="0"/>
          <w:kern w:val="0"/>
          <w:sz w:val="28"/>
          <w:szCs w:val="28"/>
          <w:shd w:val="clear" w:fill="FFFFFF"/>
          <w:vertAlign w:val="baseline"/>
          <w:lang w:val="en-US" w:eastAsia="zh-CN" w:bidi="ar"/>
        </w:rPr>
        <w:t>（紫阳县2026年向阳镇贾坪村4组生产道路恢复项目）</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落实政府采购政策需满足的资格要求如下</w:t>
      </w:r>
      <w:r>
        <w:rPr>
          <w:rFonts w:hint="eastAsia" w:ascii="宋体" w:hAnsi="宋体" w:cs="宋体"/>
          <w:i w:val="0"/>
          <w:iCs w:val="0"/>
          <w:caps w:val="0"/>
          <w:color w:val="333333"/>
          <w:spacing w:val="0"/>
          <w:kern w:val="0"/>
          <w:sz w:val="28"/>
          <w:szCs w:val="28"/>
          <w:shd w:val="clear" w:fill="FFFFFF"/>
          <w:vertAlign w:val="baseline"/>
          <w:lang w:val="en-US" w:eastAsia="zh-CN" w:bidi="ar"/>
        </w:rPr>
        <w:t>：</w:t>
      </w:r>
    </w:p>
    <w:p w14:paraId="6A1535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pP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（1）《政府采购促进</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中小企业</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发展管理办法》（财库〔2020〕46号）；（2）《财政部司法部关于政府采购支持监狱企业发展有关问题的通知》（财库〔2014〕68号）；（3）《财政部民政部中国残疾人联合会关于促进残疾人就业政府采购政策的通知》（财库〔2017〕141号）；（4）《财政部国家发展改革委关于印发</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节能产品政府采购实施意见</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的通知》</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财库〔2004〕185号</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；（5）《国务院办公厅关于建立政府强制采购节能产品制度的通知》</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国办发〔2007〕51号</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；（6）《财政部环保总局关于环境标志产品政府采购实施的意见》</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财库〔2006〕90号</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7）《财政部发展改革委生态环境部市场监管总局关于调整优化节能产品、环境标志产品政府采购执行机制的通知》（财库〔2019〕9号）；（8）《关于印发环境标志产品政府采购品目清单的通知》（财库〔2019〕18号）；（9）《关于印发节能产品政府采购品目清单的通知》（财库〔2019〕19号）；（10）《财政部农业农村部国家乡村振兴局关于运用政府采购政策支持乡村产业振兴的通知》（财库〔2021〕19号）；（11）《陕西省财政厅关于印发陕西省</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中小企业</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政府采购信用融资办法》（陕财办采〔2018〕23号）；（12）《陕西省财政厅关于加快推进我省</w:t>
      </w:r>
      <w:r>
        <w:rPr>
          <w:rFonts w:hint="eastAsia" w:ascii="宋体" w:hAnsi="宋体" w:cs="宋体"/>
          <w:b w:val="0"/>
          <w:bCs w:val="0"/>
          <w:i w:val="0"/>
          <w:iCs w:val="0"/>
          <w:caps w:val="0"/>
          <w:color w:val="333333"/>
          <w:spacing w:val="0"/>
          <w:kern w:val="0"/>
          <w:sz w:val="28"/>
          <w:szCs w:val="28"/>
          <w:shd w:val="clear" w:fill="FFFFFF"/>
          <w:vertAlign w:val="baseline"/>
          <w:lang w:val="en-US" w:eastAsia="zh-CN" w:bidi="ar"/>
        </w:rPr>
        <w:t>中小企业</w:t>
      </w:r>
      <w:r>
        <w:rPr>
          <w:rFonts w:hint="eastAsia" w:ascii="宋体" w:hAnsi="宋体" w:eastAsia="宋体" w:cs="宋体"/>
          <w:b w:val="0"/>
          <w:bCs w:val="0"/>
          <w:i w:val="0"/>
          <w:iCs w:val="0"/>
          <w:caps w:val="0"/>
          <w:color w:val="333333"/>
          <w:spacing w:val="0"/>
          <w:kern w:val="0"/>
          <w:sz w:val="28"/>
          <w:szCs w:val="28"/>
          <w:shd w:val="clear" w:fill="FFFFFF"/>
          <w:vertAlign w:val="baseline"/>
          <w:lang w:val="en-US" w:eastAsia="zh-CN" w:bidi="ar"/>
        </w:rPr>
        <w:t>政府采购信用融资工作的通知》（陕财办采〔2020〕15号）。（13）其他需要落实的政府采购政策。</w:t>
      </w:r>
    </w:p>
    <w:p w14:paraId="3B569B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b/>
          <w:bCs/>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3.本项目的特定资格要求：</w:t>
      </w:r>
    </w:p>
    <w:p w14:paraId="481BD9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b/>
          <w:bCs/>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合同包1</w:t>
      </w:r>
      <w:r>
        <w:rPr>
          <w:rFonts w:hint="eastAsia" w:ascii="宋体" w:hAnsi="宋体" w:cs="宋体"/>
          <w:b/>
          <w:bCs/>
          <w:i w:val="0"/>
          <w:iCs w:val="0"/>
          <w:caps w:val="0"/>
          <w:color w:val="333333"/>
          <w:spacing w:val="0"/>
          <w:kern w:val="0"/>
          <w:sz w:val="28"/>
          <w:szCs w:val="28"/>
          <w:shd w:val="clear" w:fill="FFFFFF"/>
          <w:vertAlign w:val="baseline"/>
          <w:lang w:val="en-US" w:eastAsia="zh-CN" w:bidi="ar"/>
        </w:rPr>
        <w:t>（紫阳县2026年向阳镇贾坪村4组生产道路恢复项目）</w:t>
      </w: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特定资格要求如下</w:t>
      </w:r>
      <w:r>
        <w:rPr>
          <w:rFonts w:hint="eastAsia" w:ascii="宋体" w:hAnsi="宋体" w:cs="宋体"/>
          <w:b/>
          <w:bCs/>
          <w:i w:val="0"/>
          <w:iCs w:val="0"/>
          <w:caps w:val="0"/>
          <w:color w:val="333333"/>
          <w:spacing w:val="0"/>
          <w:kern w:val="0"/>
          <w:sz w:val="28"/>
          <w:szCs w:val="28"/>
          <w:shd w:val="clear" w:fill="FFFFFF"/>
          <w:vertAlign w:val="baseline"/>
          <w:lang w:val="en-US" w:eastAsia="zh-CN" w:bidi="ar"/>
        </w:rPr>
        <w:t>：</w:t>
      </w:r>
    </w:p>
    <w:p w14:paraId="79E9918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cs="宋体"/>
          <w:i w:val="0"/>
          <w:iCs w:val="0"/>
          <w:caps w:val="0"/>
          <w:color w:val="000000"/>
          <w:spacing w:val="0"/>
          <w:sz w:val="28"/>
          <w:szCs w:val="28"/>
          <w:shd w:val="clear" w:fill="FFFFFF"/>
          <w:lang w:val="en-US" w:eastAsia="zh-CN"/>
        </w:rPr>
        <w:t>3.1</w:t>
      </w:r>
      <w:r>
        <w:rPr>
          <w:rFonts w:hint="eastAsia" w:ascii="宋体" w:hAnsi="宋体" w:eastAsia="宋体" w:cs="宋体"/>
          <w:i w:val="0"/>
          <w:iCs w:val="0"/>
          <w:caps w:val="0"/>
          <w:color w:val="000000"/>
          <w:spacing w:val="0"/>
          <w:sz w:val="28"/>
          <w:szCs w:val="28"/>
          <w:shd w:val="clear" w:fill="FFFFFF"/>
        </w:rPr>
        <w:t>具有独立承担民事责任的能力，提供营业执照、税务登记证、组织机构代码证或登载有统一社会信用代码的营业执照（或《事业单位法人证书》或其他合法组织登记证书、自然人</w:t>
      </w:r>
      <w:r>
        <w:rPr>
          <w:rFonts w:hint="eastAsia" w:ascii="宋体" w:hAnsi="宋体" w:cs="宋体"/>
          <w:i w:val="0"/>
          <w:iCs w:val="0"/>
          <w:caps w:val="0"/>
          <w:color w:val="000000"/>
          <w:spacing w:val="0"/>
          <w:sz w:val="28"/>
          <w:szCs w:val="28"/>
          <w:shd w:val="clear" w:fill="FFFFFF"/>
          <w:lang w:eastAsia="zh-CN"/>
        </w:rPr>
        <w:t>只需</w:t>
      </w:r>
      <w:r>
        <w:rPr>
          <w:rFonts w:hint="eastAsia" w:ascii="宋体" w:hAnsi="宋体" w:eastAsia="宋体" w:cs="宋体"/>
          <w:i w:val="0"/>
          <w:iCs w:val="0"/>
          <w:caps w:val="0"/>
          <w:color w:val="000000"/>
          <w:spacing w:val="0"/>
          <w:sz w:val="28"/>
          <w:szCs w:val="28"/>
          <w:shd w:val="clear" w:fill="FFFFFF"/>
        </w:rPr>
        <w:t>提交身份证）；</w:t>
      </w:r>
    </w:p>
    <w:p w14:paraId="50C84D7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3.2</w:t>
      </w:r>
      <w:r>
        <w:rPr>
          <w:rFonts w:hint="eastAsia" w:ascii="宋体" w:hAnsi="宋体" w:eastAsia="宋体" w:cs="宋体"/>
          <w:i w:val="0"/>
          <w:iCs w:val="0"/>
          <w:caps w:val="0"/>
          <w:color w:val="000000"/>
          <w:spacing w:val="0"/>
          <w:sz w:val="28"/>
          <w:szCs w:val="28"/>
          <w:shd w:val="clear" w:fill="FFFFFF"/>
        </w:rPr>
        <w:t>提供法定代表人授权书（附法定代表人身份证复印件）及被授权代理人身份证（法定代表人直接参加</w:t>
      </w:r>
      <w:r>
        <w:rPr>
          <w:rFonts w:hint="eastAsia" w:ascii="宋体" w:hAnsi="宋体" w:cs="宋体"/>
          <w:i w:val="0"/>
          <w:iCs w:val="0"/>
          <w:caps w:val="0"/>
          <w:color w:val="000000"/>
          <w:spacing w:val="0"/>
          <w:sz w:val="28"/>
          <w:szCs w:val="28"/>
          <w:shd w:val="clear" w:fill="FFFFFF"/>
          <w:lang w:eastAsia="zh-CN"/>
        </w:rPr>
        <w:t>只需</w:t>
      </w:r>
      <w:r>
        <w:rPr>
          <w:rFonts w:hint="eastAsia" w:ascii="宋体" w:hAnsi="宋体" w:eastAsia="宋体" w:cs="宋体"/>
          <w:i w:val="0"/>
          <w:iCs w:val="0"/>
          <w:caps w:val="0"/>
          <w:color w:val="000000"/>
          <w:spacing w:val="0"/>
          <w:sz w:val="28"/>
          <w:szCs w:val="28"/>
          <w:shd w:val="clear" w:fill="FFFFFF"/>
        </w:rPr>
        <w:t>提供法定代表人身份证）；</w:t>
      </w:r>
    </w:p>
    <w:p w14:paraId="2F43D47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3.3</w:t>
      </w:r>
      <w:r>
        <w:rPr>
          <w:rFonts w:hint="eastAsia" w:ascii="宋体" w:hAnsi="宋体" w:eastAsia="宋体" w:cs="宋体"/>
          <w:i w:val="0"/>
          <w:iCs w:val="0"/>
          <w:caps w:val="0"/>
          <w:color w:val="000000"/>
          <w:spacing w:val="0"/>
          <w:sz w:val="28"/>
          <w:szCs w:val="28"/>
          <w:shd w:val="clear" w:fill="FFFFFF"/>
        </w:rPr>
        <w:t>财务状况报告：</w:t>
      </w:r>
      <w:r>
        <w:rPr>
          <w:rFonts w:hint="eastAsia" w:ascii="宋体" w:hAnsi="宋体" w:eastAsia="宋体" w:cs="宋体"/>
          <w:i w:val="0"/>
          <w:iCs w:val="0"/>
          <w:caps w:val="0"/>
          <w:color w:val="000000"/>
          <w:spacing w:val="0"/>
          <w:sz w:val="28"/>
          <w:szCs w:val="28"/>
          <w:shd w:val="clear" w:fill="FFFFFF"/>
          <w:lang w:val="en-US" w:eastAsia="zh-CN"/>
        </w:rPr>
        <w:t>提供2025年度经审计的财务报告（成立时间至提交响应文件截止时间不足一年的可提供成立后任意时段的资产负债表），或其开标前三个月内银行出具的资信证明，（以上两种形式的资料提供任意一种即可）</w:t>
      </w:r>
      <w:r>
        <w:rPr>
          <w:rFonts w:hint="eastAsia" w:ascii="宋体" w:hAnsi="宋体" w:eastAsia="宋体" w:cs="宋体"/>
          <w:i w:val="0"/>
          <w:iCs w:val="0"/>
          <w:caps w:val="0"/>
          <w:color w:val="000000"/>
          <w:spacing w:val="0"/>
          <w:sz w:val="28"/>
          <w:szCs w:val="28"/>
          <w:shd w:val="clear" w:fill="FFFFFF"/>
        </w:rPr>
        <w:t>；</w:t>
      </w:r>
    </w:p>
    <w:p w14:paraId="57BDB1D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3.4</w:t>
      </w:r>
      <w:r>
        <w:rPr>
          <w:rFonts w:hint="eastAsia" w:ascii="宋体" w:hAnsi="宋体" w:eastAsia="宋体" w:cs="宋体"/>
          <w:i w:val="0"/>
          <w:iCs w:val="0"/>
          <w:caps w:val="0"/>
          <w:color w:val="000000"/>
          <w:spacing w:val="0"/>
          <w:sz w:val="28"/>
          <w:szCs w:val="28"/>
          <w:shd w:val="clear" w:fill="FFFFFF"/>
        </w:rPr>
        <w:t>具有履行合同所必需的设备和专业技术能力（须附相关证明材料或书面声明）；</w:t>
      </w:r>
    </w:p>
    <w:p w14:paraId="06C287A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3.5</w:t>
      </w:r>
      <w:r>
        <w:rPr>
          <w:rFonts w:hint="eastAsia" w:ascii="宋体" w:hAnsi="宋体" w:eastAsia="宋体" w:cs="宋体"/>
          <w:i w:val="0"/>
          <w:iCs w:val="0"/>
          <w:caps w:val="0"/>
          <w:color w:val="000000"/>
          <w:spacing w:val="0"/>
          <w:sz w:val="28"/>
          <w:szCs w:val="28"/>
          <w:shd w:val="clear" w:fill="FFFFFF"/>
        </w:rPr>
        <w:t>有依法缴纳税收和社会保障资金的良好记录【</w:t>
      </w:r>
      <w:r>
        <w:rPr>
          <w:rFonts w:hint="eastAsia" w:ascii="宋体" w:hAnsi="宋体" w:eastAsia="宋体" w:cs="宋体"/>
          <w:i w:val="0"/>
          <w:iCs w:val="0"/>
          <w:caps w:val="0"/>
          <w:color w:val="000000"/>
          <w:spacing w:val="0"/>
          <w:sz w:val="28"/>
          <w:szCs w:val="28"/>
          <w:shd w:val="clear" w:fill="FFFFFF"/>
          <w:lang w:val="en-US" w:eastAsia="zh-CN"/>
        </w:rPr>
        <w:t>提供2025年6月1日至今已缴纳的任意3个月的纳税证明或完税证明，纳税证明或完税证明上应有代收机构或税务机关的公章或业务专用章。依法免税或新成立的供应商应提供相关文件证明</w:t>
      </w:r>
      <w:r>
        <w:rPr>
          <w:rFonts w:hint="eastAsia" w:ascii="宋体" w:hAnsi="宋体" w:cs="宋体"/>
          <w:i w:val="0"/>
          <w:iCs w:val="0"/>
          <w:caps w:val="0"/>
          <w:color w:val="000000"/>
          <w:spacing w:val="0"/>
          <w:sz w:val="28"/>
          <w:szCs w:val="28"/>
          <w:shd w:val="clear" w:fill="FFFFFF"/>
          <w:lang w:val="en-US" w:eastAsia="zh-CN"/>
        </w:rPr>
        <w:t>；提供2025年6月1日至今已缴存的任意3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宋体" w:hAnsi="宋体" w:eastAsia="宋体" w:cs="宋体"/>
          <w:i w:val="0"/>
          <w:iCs w:val="0"/>
          <w:caps w:val="0"/>
          <w:color w:val="000000"/>
          <w:spacing w:val="0"/>
          <w:sz w:val="28"/>
          <w:szCs w:val="28"/>
          <w:shd w:val="clear" w:fill="FFFFFF"/>
        </w:rPr>
        <w:t>】；</w:t>
      </w:r>
    </w:p>
    <w:p w14:paraId="492FC12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3.6</w:t>
      </w:r>
      <w:r>
        <w:rPr>
          <w:rFonts w:hint="eastAsia" w:ascii="宋体" w:hAnsi="宋体" w:cs="宋体"/>
          <w:i w:val="0"/>
          <w:iCs w:val="0"/>
          <w:caps w:val="0"/>
          <w:color w:val="000000"/>
          <w:spacing w:val="0"/>
          <w:sz w:val="28"/>
          <w:szCs w:val="28"/>
          <w:shd w:val="clear" w:fill="FFFFFF"/>
          <w:lang w:eastAsia="zh-CN"/>
        </w:rPr>
        <w:t>投标单位</w:t>
      </w:r>
      <w:r>
        <w:rPr>
          <w:rFonts w:hint="eastAsia" w:ascii="宋体" w:hAnsi="宋体" w:eastAsia="宋体" w:cs="宋体"/>
          <w:i w:val="0"/>
          <w:iCs w:val="0"/>
          <w:caps w:val="0"/>
          <w:color w:val="000000"/>
          <w:spacing w:val="0"/>
          <w:sz w:val="28"/>
          <w:szCs w:val="28"/>
          <w:shd w:val="clear" w:fill="FFFFFF"/>
        </w:rPr>
        <w:t>须具</w:t>
      </w:r>
      <w:r>
        <w:rPr>
          <w:rFonts w:hint="eastAsia" w:ascii="宋体" w:hAnsi="宋体" w:eastAsia="宋体" w:cs="宋体"/>
          <w:i w:val="0"/>
          <w:iCs w:val="0"/>
          <w:caps w:val="0"/>
          <w:color w:val="000000"/>
          <w:spacing w:val="0"/>
          <w:kern w:val="2"/>
          <w:sz w:val="28"/>
          <w:szCs w:val="28"/>
          <w:shd w:val="clear" w:fill="FFFFFF"/>
          <w:lang w:val="en-US" w:eastAsia="zh-CN" w:bidi="ar-SA"/>
        </w:rPr>
        <w:t>备</w:t>
      </w:r>
      <w:r>
        <w:rPr>
          <w:rFonts w:hint="eastAsia" w:ascii="宋体" w:hAnsi="宋体" w:cs="宋体"/>
          <w:i w:val="0"/>
          <w:iCs w:val="0"/>
          <w:caps w:val="0"/>
          <w:color w:val="000000"/>
          <w:spacing w:val="0"/>
          <w:kern w:val="2"/>
          <w:sz w:val="28"/>
          <w:szCs w:val="28"/>
          <w:shd w:val="clear" w:fill="FFFFFF"/>
          <w:lang w:val="en-US" w:eastAsia="zh-CN" w:bidi="ar-SA"/>
        </w:rPr>
        <w:t>公路工程施工总承包三级及以上资质</w:t>
      </w:r>
      <w:r>
        <w:rPr>
          <w:rFonts w:hint="eastAsia" w:ascii="宋体" w:hAnsi="宋体" w:eastAsia="宋体" w:cs="宋体"/>
          <w:i w:val="0"/>
          <w:iCs w:val="0"/>
          <w:caps w:val="0"/>
          <w:color w:val="000000"/>
          <w:spacing w:val="0"/>
          <w:sz w:val="28"/>
          <w:szCs w:val="28"/>
          <w:shd w:val="clear" w:fill="FFFFFF"/>
        </w:rPr>
        <w:t>，并具有相应的安全生产许可证，申请人拟派项目经理须具备</w:t>
      </w:r>
      <w:r>
        <w:rPr>
          <w:rFonts w:hint="eastAsia" w:ascii="宋体" w:hAnsi="宋体" w:cs="宋体"/>
          <w:i w:val="0"/>
          <w:iCs w:val="0"/>
          <w:caps w:val="0"/>
          <w:color w:val="000000"/>
          <w:spacing w:val="0"/>
          <w:kern w:val="2"/>
          <w:sz w:val="28"/>
          <w:szCs w:val="28"/>
          <w:shd w:val="clear" w:fill="FFFFFF"/>
          <w:lang w:val="en-US" w:eastAsia="zh-CN" w:bidi="ar-SA"/>
        </w:rPr>
        <w:t>公路工程</w:t>
      </w:r>
      <w:r>
        <w:rPr>
          <w:rFonts w:hint="eastAsia" w:ascii="宋体" w:hAnsi="宋体" w:eastAsia="宋体" w:cs="宋体"/>
          <w:i w:val="0"/>
          <w:iCs w:val="0"/>
          <w:caps w:val="0"/>
          <w:color w:val="000000"/>
          <w:spacing w:val="0"/>
          <w:sz w:val="28"/>
          <w:szCs w:val="28"/>
          <w:shd w:val="clear" w:fill="FFFFFF"/>
        </w:rPr>
        <w:t>专业二级及以上注册建造师执业资格，并具备相应有效的安全生产考核合格证书，且应提供项目经理无在建工程承诺书；</w:t>
      </w:r>
    </w:p>
    <w:p w14:paraId="049D466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vertAlign w:val="baseline"/>
          <w:lang w:val="en-US" w:eastAsia="zh-CN" w:bidi="ar"/>
        </w:rPr>
      </w:pPr>
      <w:r>
        <w:rPr>
          <w:rFonts w:hint="eastAsia" w:ascii="宋体" w:hAnsi="宋体" w:cs="宋体"/>
          <w:i w:val="0"/>
          <w:iCs w:val="0"/>
          <w:caps w:val="0"/>
          <w:color w:val="000000"/>
          <w:spacing w:val="0"/>
          <w:sz w:val="28"/>
          <w:szCs w:val="28"/>
          <w:shd w:val="clear" w:fill="FFFFFF"/>
          <w:lang w:val="en-US" w:eastAsia="zh-CN"/>
        </w:rPr>
        <w:t>3.7</w:t>
      </w:r>
      <w:r>
        <w:rPr>
          <w:rFonts w:hint="eastAsia" w:ascii="宋体" w:hAnsi="宋体" w:eastAsia="宋体" w:cs="宋体"/>
          <w:i w:val="0"/>
          <w:iCs w:val="0"/>
          <w:caps w:val="0"/>
          <w:color w:val="000000"/>
          <w:spacing w:val="0"/>
          <w:kern w:val="0"/>
          <w:sz w:val="28"/>
          <w:szCs w:val="28"/>
          <w:shd w:val="clear" w:fill="FFFFFF"/>
          <w:vertAlign w:val="baseline"/>
          <w:lang w:val="en-US" w:eastAsia="zh-CN" w:bidi="ar"/>
        </w:rPr>
        <w:t>参加政府采购活动近3年内在经营活动中没有重大违法记录书面声明</w:t>
      </w:r>
      <w:r>
        <w:rPr>
          <w:rFonts w:hint="eastAsia" w:ascii="宋体" w:hAnsi="宋体" w:cs="宋体"/>
          <w:i w:val="0"/>
          <w:iCs w:val="0"/>
          <w:caps w:val="0"/>
          <w:color w:val="000000"/>
          <w:spacing w:val="0"/>
          <w:kern w:val="0"/>
          <w:sz w:val="28"/>
          <w:szCs w:val="28"/>
          <w:shd w:val="clear" w:fill="FFFFFF"/>
          <w:vertAlign w:val="baseline"/>
          <w:lang w:val="en-US" w:eastAsia="zh-CN" w:bidi="ar"/>
        </w:rPr>
        <w:t>；</w:t>
      </w:r>
    </w:p>
    <w:p w14:paraId="51737CF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default" w:ascii="宋体" w:hAnsi="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cs="宋体"/>
          <w:i w:val="0"/>
          <w:iCs w:val="0"/>
          <w:caps w:val="0"/>
          <w:color w:val="000000" w:themeColor="text1"/>
          <w:spacing w:val="0"/>
          <w:sz w:val="28"/>
          <w:szCs w:val="28"/>
          <w:shd w:val="clear" w:fill="FFFFFF"/>
          <w:lang w:val="en-US" w:eastAsia="zh-CN"/>
          <w14:textFill>
            <w14:solidFill>
              <w14:schemeClr w14:val="tx1"/>
            </w14:solidFill>
          </w14:textFill>
        </w:rPr>
        <w:t>3.8通过“信用中国”网站（www.creditchina.gov.cn）、中国政府采购网（www.ccgp.gov.cn）等渠道查询相关主体无失信记录（磋商小组现场通过网站对信用记录进行查询）。对列入失信被执行人、重大税收违法案件当事人名单、政府采购严重违法失信行为记录名单的供应商，将拒绝其参与政府采购活动；未被列入失信被执行人、重大税收违法案件当事人名单、政府采购严重违法失信行为记录名单，以“信用中国”网站（www.creditchina.gov.cn）或中国政府采购网（www.ccgp.gov.cn）查询结果为准；</w:t>
      </w:r>
    </w:p>
    <w:p w14:paraId="2BDC9DE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color w:val="000000" w:themeColor="text1"/>
          <w:sz w:val="28"/>
          <w:szCs w:val="28"/>
          <w14:textFill>
            <w14:solidFill>
              <w14:schemeClr w14:val="tx1"/>
            </w14:solidFill>
          </w14:textFill>
        </w:rPr>
      </w:pPr>
      <w:r>
        <w:rPr>
          <w:rFonts w:hint="eastAsia" w:ascii="宋体" w:hAnsi="宋体" w:cs="宋体"/>
          <w:i w:val="0"/>
          <w:iCs w:val="0"/>
          <w:caps w:val="0"/>
          <w:color w:val="000000" w:themeColor="text1"/>
          <w:spacing w:val="0"/>
          <w:sz w:val="28"/>
          <w:szCs w:val="28"/>
          <w:shd w:val="clear" w:fill="FFFFFF"/>
          <w:lang w:val="en-US" w:eastAsia="zh-CN"/>
          <w14:textFill>
            <w14:solidFill>
              <w14:schemeClr w14:val="tx1"/>
            </w14:solidFill>
          </w14:textFill>
        </w:rPr>
        <w:t>3.9</w:t>
      </w:r>
      <w:r>
        <w:rPr>
          <w:rFonts w:hint="eastAsia" w:ascii="宋体" w:hAnsi="宋体" w:cs="宋体"/>
          <w:i w:val="0"/>
          <w:iCs w:val="0"/>
          <w:caps w:val="0"/>
          <w:color w:val="000000" w:themeColor="text1"/>
          <w:spacing w:val="0"/>
          <w:sz w:val="28"/>
          <w:szCs w:val="28"/>
          <w:shd w:val="clear" w:fill="FFFFFF"/>
          <w:lang w:eastAsia="zh-CN"/>
          <w14:textFill>
            <w14:solidFill>
              <w14:schemeClr w14:val="tx1"/>
            </w14:solidFill>
          </w14:textFill>
        </w:rPr>
        <w:t>本项目专门面向小微企业</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，投标企业须提供</w:t>
      </w:r>
      <w:r>
        <w:rPr>
          <w:rFonts w:hint="eastAsia" w:ascii="宋体" w:hAnsi="宋体" w:cs="宋体"/>
          <w:i w:val="0"/>
          <w:iCs w:val="0"/>
          <w:caps w:val="0"/>
          <w:color w:val="000000" w:themeColor="text1"/>
          <w:spacing w:val="0"/>
          <w:sz w:val="28"/>
          <w:szCs w:val="28"/>
          <w:shd w:val="clear" w:fill="FFFFFF"/>
          <w:lang w:val="en-US" w:eastAsia="zh-CN"/>
          <w14:textFill>
            <w14:solidFill>
              <w14:schemeClr w14:val="tx1"/>
            </w14:solidFill>
          </w14:textFill>
        </w:rPr>
        <w:t>中小</w:t>
      </w:r>
      <w:r>
        <w:rPr>
          <w:rFonts w:hint="eastAsia" w:ascii="宋体" w:hAnsi="宋体" w:cs="宋体"/>
          <w:i w:val="0"/>
          <w:iCs w:val="0"/>
          <w:caps w:val="0"/>
          <w:color w:val="000000" w:themeColor="text1"/>
          <w:spacing w:val="0"/>
          <w:sz w:val="28"/>
          <w:szCs w:val="28"/>
          <w:shd w:val="clear" w:fill="FFFFFF"/>
          <w:lang w:eastAsia="zh-CN"/>
          <w14:textFill>
            <w14:solidFill>
              <w14:schemeClr w14:val="tx1"/>
            </w14:solidFill>
          </w14:textFill>
        </w:rPr>
        <w:t>企业</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声明函。</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本项目采购标的对应的中小企业划分标准所属行业为：建筑业。</w:t>
      </w:r>
    </w:p>
    <w:p w14:paraId="1D082F7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right="0"/>
        <w:jc w:val="left"/>
        <w:textAlignment w:val="baseline"/>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三、获取招标文件</w:t>
      </w:r>
    </w:p>
    <w:p w14:paraId="53B1C4A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时间：202</w:t>
      </w:r>
      <w:r>
        <w:rPr>
          <w:rFonts w:hint="eastAsia" w:ascii="宋体" w:hAnsi="宋体" w:cs="宋体"/>
          <w:i w:val="0"/>
          <w:iCs w:val="0"/>
          <w:caps w:val="0"/>
          <w:color w:val="333333"/>
          <w:spacing w:val="0"/>
          <w:kern w:val="0"/>
          <w:sz w:val="28"/>
          <w:szCs w:val="28"/>
          <w:shd w:val="clear" w:fill="FFFFFF"/>
          <w:vertAlign w:val="baseline"/>
          <w:lang w:val="en-US" w:eastAsia="zh-CN" w:bidi="ar"/>
        </w:rPr>
        <w:t>6</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年</w:t>
      </w:r>
      <w:r>
        <w:rPr>
          <w:rFonts w:hint="eastAsia" w:ascii="宋体" w:hAnsi="宋体" w:cs="宋体"/>
          <w:i w:val="0"/>
          <w:iCs w:val="0"/>
          <w:caps w:val="0"/>
          <w:color w:val="333333"/>
          <w:spacing w:val="0"/>
          <w:kern w:val="0"/>
          <w:sz w:val="28"/>
          <w:szCs w:val="28"/>
          <w:shd w:val="clear" w:fill="FFFFFF"/>
          <w:vertAlign w:val="baseline"/>
          <w:lang w:val="en-US" w:eastAsia="zh-CN" w:bidi="ar"/>
        </w:rPr>
        <w:t>07</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月</w:t>
      </w:r>
      <w:r>
        <w:rPr>
          <w:rFonts w:hint="eastAsia" w:ascii="宋体" w:hAnsi="宋体" w:cs="宋体"/>
          <w:i w:val="0"/>
          <w:iCs w:val="0"/>
          <w:caps w:val="0"/>
          <w:color w:val="333333"/>
          <w:spacing w:val="0"/>
          <w:kern w:val="0"/>
          <w:sz w:val="28"/>
          <w:szCs w:val="28"/>
          <w:shd w:val="clear" w:fill="FFFFFF"/>
          <w:vertAlign w:val="baseline"/>
          <w:lang w:val="en-US" w:eastAsia="zh-CN" w:bidi="ar"/>
        </w:rPr>
        <w:t>01</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日至202</w:t>
      </w:r>
      <w:r>
        <w:rPr>
          <w:rFonts w:hint="eastAsia" w:ascii="宋体" w:hAnsi="宋体" w:cs="宋体"/>
          <w:i w:val="0"/>
          <w:iCs w:val="0"/>
          <w:caps w:val="0"/>
          <w:color w:val="333333"/>
          <w:spacing w:val="0"/>
          <w:kern w:val="0"/>
          <w:sz w:val="28"/>
          <w:szCs w:val="28"/>
          <w:shd w:val="clear" w:fill="FFFFFF"/>
          <w:vertAlign w:val="baseline"/>
          <w:lang w:val="en-US" w:eastAsia="zh-CN" w:bidi="ar"/>
        </w:rPr>
        <w:t>6</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年</w:t>
      </w:r>
      <w:r>
        <w:rPr>
          <w:rFonts w:hint="eastAsia" w:ascii="宋体" w:hAnsi="宋体" w:cs="宋体"/>
          <w:i w:val="0"/>
          <w:iCs w:val="0"/>
          <w:caps w:val="0"/>
          <w:color w:val="333333"/>
          <w:spacing w:val="0"/>
          <w:kern w:val="0"/>
          <w:sz w:val="28"/>
          <w:szCs w:val="28"/>
          <w:shd w:val="clear" w:fill="FFFFFF"/>
          <w:vertAlign w:val="baseline"/>
          <w:lang w:val="en-US" w:eastAsia="zh-CN" w:bidi="ar"/>
        </w:rPr>
        <w:t>07月08</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日，每天上午</w:t>
      </w:r>
      <w:r>
        <w:rPr>
          <w:rFonts w:hint="eastAsia" w:ascii="宋体" w:hAnsi="宋体" w:cs="宋体"/>
          <w:i w:val="0"/>
          <w:iCs w:val="0"/>
          <w:caps w:val="0"/>
          <w:color w:val="333333"/>
          <w:spacing w:val="0"/>
          <w:kern w:val="0"/>
          <w:sz w:val="28"/>
          <w:szCs w:val="28"/>
          <w:shd w:val="clear" w:fill="FFFFFF"/>
          <w:vertAlign w:val="baseline"/>
          <w:lang w:val="en-US" w:eastAsia="zh-CN" w:bidi="ar"/>
        </w:rPr>
        <w:t>00</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:00:00至12:00:00，下午1</w:t>
      </w:r>
      <w:r>
        <w:rPr>
          <w:rFonts w:hint="eastAsia" w:ascii="宋体" w:hAnsi="宋体" w:cs="宋体"/>
          <w:i w:val="0"/>
          <w:iCs w:val="0"/>
          <w:caps w:val="0"/>
          <w:color w:val="333333"/>
          <w:spacing w:val="0"/>
          <w:kern w:val="0"/>
          <w:sz w:val="28"/>
          <w:szCs w:val="28"/>
          <w:shd w:val="clear" w:fill="FFFFFF"/>
          <w:vertAlign w:val="baseline"/>
          <w:lang w:val="en-US" w:eastAsia="zh-CN" w:bidi="ar"/>
        </w:rPr>
        <w:t>2</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:00:00至</w:t>
      </w:r>
      <w:r>
        <w:rPr>
          <w:rFonts w:hint="eastAsia" w:ascii="宋体" w:hAnsi="宋体" w:cs="宋体"/>
          <w:i w:val="0"/>
          <w:iCs w:val="0"/>
          <w:caps w:val="0"/>
          <w:color w:val="333333"/>
          <w:spacing w:val="0"/>
          <w:kern w:val="0"/>
          <w:sz w:val="28"/>
          <w:szCs w:val="28"/>
          <w:shd w:val="clear" w:fill="FFFFFF"/>
          <w:vertAlign w:val="baseline"/>
          <w:lang w:val="en-US" w:eastAsia="zh-CN" w:bidi="ar"/>
        </w:rPr>
        <w:t>23</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w:t>
      </w:r>
      <w:r>
        <w:rPr>
          <w:rFonts w:hint="eastAsia" w:ascii="宋体" w:hAnsi="宋体" w:cs="宋体"/>
          <w:i w:val="0"/>
          <w:iCs w:val="0"/>
          <w:caps w:val="0"/>
          <w:color w:val="333333"/>
          <w:spacing w:val="0"/>
          <w:kern w:val="0"/>
          <w:sz w:val="28"/>
          <w:szCs w:val="28"/>
          <w:shd w:val="clear" w:fill="FFFFFF"/>
          <w:vertAlign w:val="baseline"/>
          <w:lang w:val="en-US" w:eastAsia="zh-CN" w:bidi="ar"/>
        </w:rPr>
        <w:t>59</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w:t>
      </w:r>
      <w:r>
        <w:rPr>
          <w:rFonts w:hint="eastAsia" w:ascii="宋体" w:hAnsi="宋体" w:cs="宋体"/>
          <w:i w:val="0"/>
          <w:iCs w:val="0"/>
          <w:caps w:val="0"/>
          <w:color w:val="333333"/>
          <w:spacing w:val="0"/>
          <w:kern w:val="0"/>
          <w:sz w:val="28"/>
          <w:szCs w:val="28"/>
          <w:shd w:val="clear" w:fill="FFFFFF"/>
          <w:vertAlign w:val="baseline"/>
          <w:lang w:val="en-US" w:eastAsia="zh-CN" w:bidi="ar"/>
        </w:rPr>
        <w:t>59</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（北京时间</w:t>
      </w:r>
      <w:r>
        <w:rPr>
          <w:rFonts w:hint="eastAsia" w:ascii="宋体" w:hAnsi="宋体" w:cs="宋体"/>
          <w:i w:val="0"/>
          <w:iCs w:val="0"/>
          <w:caps w:val="0"/>
          <w:color w:val="333333"/>
          <w:spacing w:val="0"/>
          <w:kern w:val="0"/>
          <w:sz w:val="28"/>
          <w:szCs w:val="28"/>
          <w:shd w:val="clear" w:fill="FFFFFF"/>
          <w:vertAlign w:val="baseline"/>
          <w:lang w:val="en-US" w:eastAsia="zh-CN" w:bidi="ar"/>
        </w:rPr>
        <w:t>，</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法定节假日除外）</w:t>
      </w:r>
    </w:p>
    <w:p w14:paraId="0EF992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地点：全国公共资源交易平台（陕西省.安康市）</w:t>
      </w:r>
    </w:p>
    <w:p w14:paraId="08FBBE3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方式：在线获取</w:t>
      </w:r>
    </w:p>
    <w:p w14:paraId="6824F2A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售价：</w:t>
      </w:r>
      <w:r>
        <w:rPr>
          <w:rFonts w:hint="eastAsia" w:ascii="宋体" w:hAnsi="宋体" w:cs="宋体"/>
          <w:i w:val="0"/>
          <w:iCs w:val="0"/>
          <w:caps w:val="0"/>
          <w:color w:val="333333"/>
          <w:spacing w:val="0"/>
          <w:kern w:val="0"/>
          <w:sz w:val="28"/>
          <w:szCs w:val="28"/>
          <w:shd w:val="clear" w:fill="FFFFFF"/>
          <w:vertAlign w:val="baseline"/>
          <w:lang w:val="en-US" w:eastAsia="zh-CN" w:bidi="ar"/>
        </w:rPr>
        <w:t>0</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元</w:t>
      </w:r>
    </w:p>
    <w:p w14:paraId="65CF09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baseline"/>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四、提交投标文件截止时间、开标时间和地点</w:t>
      </w:r>
    </w:p>
    <w:p w14:paraId="611D9C2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202</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07</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13</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09</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时</w:t>
      </w:r>
      <w:r>
        <w:rPr>
          <w:rFonts w:hint="eastAsia" w:ascii="宋体" w:hAnsi="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00</w:t>
      </w:r>
      <w:r>
        <w:rPr>
          <w:rFonts w:hint="eastAsia" w:ascii="宋体" w:hAnsi="宋体" w:eastAsia="宋体" w:cs="宋体"/>
          <w:i w:val="0"/>
          <w:iCs w:val="0"/>
          <w:caps w:val="0"/>
          <w:color w:val="000000" w:themeColor="text1"/>
          <w:spacing w:val="0"/>
          <w:kern w:val="0"/>
          <w:sz w:val="28"/>
          <w:szCs w:val="28"/>
          <w:shd w:val="clear" w:fill="FFFFFF"/>
          <w:vertAlign w:val="baseline"/>
          <w:lang w:val="en-US" w:eastAsia="zh-CN" w:bidi="ar"/>
          <w14:textFill>
            <w14:solidFill>
              <w14:schemeClr w14:val="tx1"/>
            </w14:solidFill>
          </w14:textFill>
        </w:rPr>
        <w:t>分00秒（北京时间）</w:t>
      </w:r>
    </w:p>
    <w:p w14:paraId="2340A49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default"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地点：全国公共资源交易平台（陕西省.安康市）不见面开标大厅</w:t>
      </w:r>
    </w:p>
    <w:p w14:paraId="71EDB7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baseline"/>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五、公告期限</w:t>
      </w:r>
    </w:p>
    <w:p w14:paraId="332D829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自本公告发布之日起</w:t>
      </w:r>
      <w:r>
        <w:rPr>
          <w:rFonts w:hint="eastAsia" w:ascii="宋体" w:hAnsi="宋体" w:cs="宋体"/>
          <w:i w:val="0"/>
          <w:iCs w:val="0"/>
          <w:caps w:val="0"/>
          <w:color w:val="333333"/>
          <w:spacing w:val="0"/>
          <w:kern w:val="0"/>
          <w:sz w:val="28"/>
          <w:szCs w:val="28"/>
          <w:shd w:val="clear" w:fill="FFFFFF"/>
          <w:vertAlign w:val="baseline"/>
          <w:lang w:val="en-US" w:eastAsia="zh-CN" w:bidi="ar"/>
        </w:rPr>
        <w:t>5</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个工作日。</w:t>
      </w:r>
    </w:p>
    <w:p w14:paraId="051263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baseline"/>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六、其他补充事宜</w:t>
      </w:r>
    </w:p>
    <w:p w14:paraId="7CA292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pP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48C2E36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pP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2.本项目采用“不见面开标 ”形式,供应商可登录全国公共资源交易平台(陕西省·安康市)网站〖首页〉不见面开标〗系统,在线参加开标过程 。操作手册详见〖首页〉服务指南〉下载专区〗中的《陕西省公共资源交易中心政府采购项目远程不见面开标操作手册（供应商版）》，如遇困难，请拨打系统平台技术支持电话：</w:t>
      </w:r>
      <w:r>
        <w:rPr>
          <w:rFonts w:hint="eastAsia" w:ascii="宋体" w:hAnsi="宋体" w:cs="宋体"/>
          <w:b w:val="0"/>
          <w:bCs w:val="0"/>
          <w:i w:val="0"/>
          <w:iCs w:val="0"/>
          <w:caps w:val="0"/>
          <w:color w:val="333333"/>
          <w:spacing w:val="0"/>
          <w:kern w:val="0"/>
          <w:sz w:val="28"/>
          <w:szCs w:val="28"/>
          <w:shd w:val="clear" w:color="auto" w:fill="FFFFFF"/>
          <w:vertAlign w:val="baseline"/>
          <w:lang w:val="en-US" w:eastAsia="zh-CN" w:bidi="ar"/>
        </w:rPr>
        <w:t>0512-58188039</w:t>
      </w: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w:t>
      </w:r>
    </w:p>
    <w:p w14:paraId="702175B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pP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50BB51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baseline"/>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0"/>
          <w:sz w:val="28"/>
          <w:szCs w:val="28"/>
          <w:shd w:val="clear" w:fill="FFFFFF"/>
          <w:vertAlign w:val="baseline"/>
          <w:lang w:val="en-US" w:eastAsia="zh-CN" w:bidi="ar"/>
        </w:rPr>
        <w:t>七、对本次招标提出询问，请按以下方式联系。</w:t>
      </w:r>
    </w:p>
    <w:p w14:paraId="2567BF6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pP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1.采购人信息</w:t>
      </w:r>
    </w:p>
    <w:p w14:paraId="474035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default" w:ascii="宋体" w:hAnsi="宋体" w:eastAsia="宋体" w:cs="宋体"/>
          <w:b w:val="0"/>
          <w:bCs w:val="0"/>
          <w:i w:val="0"/>
          <w:iCs w:val="0"/>
          <w:caps w:val="0"/>
          <w:color w:val="333333"/>
          <w:spacing w:val="0"/>
          <w:kern w:val="0"/>
          <w:sz w:val="28"/>
          <w:szCs w:val="28"/>
          <w:shd w:val="clear" w:color="auto" w:fill="FFFFFF"/>
          <w:vertAlign w:val="baseline"/>
          <w:lang w:val="en-US" w:eastAsia="zh-CN" w:bidi="ar"/>
        </w:rPr>
      </w:pP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名称：</w:t>
      </w:r>
      <w:r>
        <w:rPr>
          <w:rFonts w:hint="eastAsia" w:ascii="宋体" w:hAnsi="宋体" w:cs="宋体"/>
          <w:b w:val="0"/>
          <w:bCs w:val="0"/>
          <w:i w:val="0"/>
          <w:iCs w:val="0"/>
          <w:caps w:val="0"/>
          <w:color w:val="333333"/>
          <w:spacing w:val="0"/>
          <w:kern w:val="0"/>
          <w:sz w:val="28"/>
          <w:szCs w:val="28"/>
          <w:shd w:val="clear" w:color="auto" w:fill="FFFFFF"/>
          <w:vertAlign w:val="baseline"/>
          <w:lang w:val="en-US" w:eastAsia="zh-CN" w:bidi="ar"/>
        </w:rPr>
        <w:t>紫阳县向阳镇人民政府</w:t>
      </w:r>
    </w:p>
    <w:p w14:paraId="3EFAF8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default" w:ascii="宋体" w:hAnsi="宋体" w:eastAsia="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t>地址：</w:t>
      </w:r>
      <w:r>
        <w:rPr>
          <w:rFonts w:hint="eastAsia" w:ascii="宋体" w:hAnsi="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t>紫阳县向阳镇街道</w:t>
      </w:r>
    </w:p>
    <w:p w14:paraId="140666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default" w:ascii="宋体" w:hAnsi="宋体" w:eastAsia="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t>联系方式：</w:t>
      </w:r>
      <w:r>
        <w:rPr>
          <w:rFonts w:hint="eastAsia" w:ascii="宋体" w:hAnsi="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t>19891515315</w:t>
      </w:r>
    </w:p>
    <w:p w14:paraId="3E4113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2.采购代理机构信息</w:t>
      </w:r>
    </w:p>
    <w:p w14:paraId="74E8A63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名称：</w:t>
      </w:r>
      <w:r>
        <w:rPr>
          <w:rFonts w:hint="eastAsia" w:ascii="宋体" w:hAnsi="宋体" w:cs="宋体"/>
          <w:i w:val="0"/>
          <w:iCs w:val="0"/>
          <w:caps w:val="0"/>
          <w:color w:val="333333"/>
          <w:spacing w:val="0"/>
          <w:kern w:val="0"/>
          <w:sz w:val="28"/>
          <w:szCs w:val="28"/>
          <w:shd w:val="clear" w:color="auto" w:fill="FFFFFF"/>
          <w:vertAlign w:val="baseline"/>
          <w:lang w:val="en-US" w:eastAsia="zh-CN" w:bidi="ar"/>
        </w:rPr>
        <w:t>陕西众欣共创工程项目管理有限公司</w:t>
      </w:r>
    </w:p>
    <w:p w14:paraId="0053B0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地址：</w:t>
      </w:r>
      <w:r>
        <w:rPr>
          <w:rFonts w:hint="eastAsia" w:ascii="宋体" w:hAnsi="宋体" w:cs="宋体"/>
          <w:i w:val="0"/>
          <w:iCs w:val="0"/>
          <w:caps w:val="0"/>
          <w:color w:val="333333"/>
          <w:spacing w:val="0"/>
          <w:kern w:val="0"/>
          <w:sz w:val="28"/>
          <w:szCs w:val="28"/>
          <w:shd w:val="clear" w:color="auto" w:fill="FFFFFF"/>
          <w:vertAlign w:val="baseline"/>
          <w:lang w:val="en-US" w:eastAsia="zh-CN" w:bidi="ar"/>
        </w:rPr>
        <w:t>陕西省安康市万达广场C座1711室</w:t>
      </w:r>
    </w:p>
    <w:p w14:paraId="22AA51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联系方式：</w:t>
      </w:r>
      <w:r>
        <w:rPr>
          <w:rFonts w:hint="eastAsia" w:ascii="宋体" w:hAnsi="宋体" w:cs="宋体"/>
          <w:i w:val="0"/>
          <w:iCs w:val="0"/>
          <w:caps w:val="0"/>
          <w:color w:val="333333"/>
          <w:spacing w:val="0"/>
          <w:kern w:val="0"/>
          <w:sz w:val="28"/>
          <w:szCs w:val="28"/>
          <w:shd w:val="clear" w:color="auto" w:fill="FFFFFF"/>
          <w:vertAlign w:val="baseline"/>
          <w:lang w:val="en-US" w:eastAsia="zh-CN" w:bidi="ar"/>
        </w:rPr>
        <w:t>15191517116</w:t>
      </w:r>
    </w:p>
    <w:p w14:paraId="0F28C9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3.项目联系方式</w:t>
      </w:r>
    </w:p>
    <w:p w14:paraId="44BE18D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default"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项目联系人：</w:t>
      </w:r>
      <w:r>
        <w:rPr>
          <w:rFonts w:hint="eastAsia" w:ascii="宋体" w:hAnsi="宋体" w:cs="宋体"/>
          <w:i w:val="0"/>
          <w:iCs w:val="0"/>
          <w:caps w:val="0"/>
          <w:color w:val="333333"/>
          <w:spacing w:val="0"/>
          <w:kern w:val="0"/>
          <w:sz w:val="28"/>
          <w:szCs w:val="28"/>
          <w:shd w:val="clear" w:color="auto" w:fill="FFFFFF"/>
          <w:vertAlign w:val="baseline"/>
          <w:lang w:val="en-US" w:eastAsia="zh-CN" w:bidi="ar"/>
        </w:rPr>
        <w:t>王工</w:t>
      </w:r>
    </w:p>
    <w:p w14:paraId="2A3E92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电话：</w:t>
      </w:r>
      <w:r>
        <w:rPr>
          <w:rFonts w:hint="eastAsia" w:ascii="宋体" w:hAnsi="宋体" w:cs="宋体"/>
          <w:i w:val="0"/>
          <w:iCs w:val="0"/>
          <w:caps w:val="0"/>
          <w:color w:val="333333"/>
          <w:spacing w:val="0"/>
          <w:kern w:val="0"/>
          <w:sz w:val="28"/>
          <w:szCs w:val="28"/>
          <w:shd w:val="clear" w:color="auto" w:fill="FFFFFF"/>
          <w:vertAlign w:val="baseline"/>
          <w:lang w:val="en-US" w:eastAsia="zh-CN" w:bidi="ar"/>
        </w:rPr>
        <w:t>15191517116</w:t>
      </w:r>
    </w:p>
    <w:p w14:paraId="15D034E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480"/>
        <w:jc w:val="right"/>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cs="宋体"/>
          <w:i w:val="0"/>
          <w:iCs w:val="0"/>
          <w:caps w:val="0"/>
          <w:color w:val="333333"/>
          <w:spacing w:val="0"/>
          <w:kern w:val="0"/>
          <w:sz w:val="28"/>
          <w:szCs w:val="28"/>
          <w:shd w:val="clear" w:color="auto" w:fill="FFFFFF"/>
          <w:vertAlign w:val="baseline"/>
          <w:lang w:val="en-US" w:eastAsia="zh-CN" w:bidi="ar"/>
        </w:rPr>
        <w:t>陕西众欣共创工程项目管理有限公司</w:t>
      </w:r>
    </w:p>
    <w:p w14:paraId="444BA7D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480"/>
        <w:jc w:val="right"/>
        <w:textAlignment w:val="baseline"/>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202</w:t>
      </w:r>
      <w:r>
        <w:rPr>
          <w:rFonts w:hint="eastAsia" w:ascii="宋体" w:hAnsi="宋体" w:cs="宋体"/>
          <w:i w:val="0"/>
          <w:iCs w:val="0"/>
          <w:caps w:val="0"/>
          <w:color w:val="333333"/>
          <w:spacing w:val="0"/>
          <w:kern w:val="0"/>
          <w:sz w:val="28"/>
          <w:szCs w:val="28"/>
          <w:shd w:val="clear" w:color="auto" w:fill="FFFFFF"/>
          <w:vertAlign w:val="baseline"/>
          <w:lang w:val="en-US" w:eastAsia="zh-CN" w:bidi="ar"/>
        </w:rPr>
        <w:t>6</w:t>
      </w: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年</w:t>
      </w:r>
      <w:r>
        <w:rPr>
          <w:rFonts w:hint="eastAsia" w:ascii="宋体" w:hAnsi="宋体" w:cs="宋体"/>
          <w:i w:val="0"/>
          <w:iCs w:val="0"/>
          <w:caps w:val="0"/>
          <w:color w:val="333333"/>
          <w:spacing w:val="0"/>
          <w:kern w:val="0"/>
          <w:sz w:val="28"/>
          <w:szCs w:val="28"/>
          <w:shd w:val="clear" w:color="auto" w:fill="FFFFFF"/>
          <w:vertAlign w:val="baseline"/>
          <w:lang w:val="en-US" w:eastAsia="zh-CN" w:bidi="ar"/>
        </w:rPr>
        <w:t>07</w:t>
      </w: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月</w:t>
      </w:r>
      <w:r>
        <w:rPr>
          <w:rFonts w:hint="eastAsia" w:ascii="宋体" w:hAnsi="宋体" w:cs="宋体"/>
          <w:i w:val="0"/>
          <w:iCs w:val="0"/>
          <w:caps w:val="0"/>
          <w:color w:val="333333"/>
          <w:spacing w:val="0"/>
          <w:kern w:val="0"/>
          <w:sz w:val="28"/>
          <w:szCs w:val="28"/>
          <w:shd w:val="clear" w:color="auto" w:fill="FFFFFF"/>
          <w:vertAlign w:val="baseline"/>
          <w:lang w:val="en-US" w:eastAsia="zh-CN" w:bidi="ar"/>
        </w:rPr>
        <w:t>01</w:t>
      </w:r>
      <w:r>
        <w:rPr>
          <w:rFonts w:hint="eastAsia" w:ascii="宋体" w:hAnsi="宋体" w:eastAsia="宋体" w:cs="宋体"/>
          <w:i w:val="0"/>
          <w:iCs w:val="0"/>
          <w:caps w:val="0"/>
          <w:color w:val="333333"/>
          <w:spacing w:val="0"/>
          <w:kern w:val="0"/>
          <w:sz w:val="28"/>
          <w:szCs w:val="28"/>
          <w:shd w:val="clear" w:color="auto" w:fill="FFFFFF"/>
          <w:vertAlign w:val="baseline"/>
          <w:lang w:val="en-US" w:eastAsia="zh-CN" w:bidi="ar"/>
        </w:rPr>
        <w:t>日</w:t>
      </w:r>
    </w:p>
    <w:p w14:paraId="55B3E281">
      <w:pPr>
        <w:keepNext w:val="0"/>
        <w:keepLines w:val="0"/>
        <w:pageBreakBefore w:val="0"/>
        <w:kinsoku/>
        <w:overflowPunct/>
        <w:topLinePunct w:val="0"/>
        <w:autoSpaceDE/>
        <w:autoSpaceDN/>
        <w:bidi w:val="0"/>
        <w:adjustRightInd/>
        <w:snapToGrid/>
        <w:spacing w:line="440" w:lineRule="exact"/>
        <w:rPr>
          <w:rFonts w:eastAsia="宋体" w:cs="Times New Roman"/>
          <w:sz w:val="28"/>
          <w:szCs w:val="28"/>
        </w:rPr>
      </w:pPr>
    </w:p>
    <w:p w14:paraId="4C0B1894">
      <w:pPr>
        <w:rPr>
          <w:rFonts w:hint="eastAsia" w:ascii="宋体" w:hAnsi="宋体"/>
          <w:b/>
          <w:sz w:val="32"/>
          <w:szCs w:val="32"/>
        </w:rPr>
      </w:pPr>
      <w:r>
        <w:rPr>
          <w:rFonts w:hint="eastAsia" w:ascii="宋体" w:hAnsi="宋体"/>
          <w:b/>
          <w:sz w:val="32"/>
          <w:szCs w:val="32"/>
        </w:rPr>
        <w:br w:type="page"/>
      </w:r>
    </w:p>
    <w:p w14:paraId="27056490">
      <w:pPr>
        <w:jc w:val="center"/>
        <w:rPr>
          <w:rFonts w:ascii="仿宋_GB2312" w:eastAsia="仿宋_GB2312"/>
          <w:b/>
          <w:sz w:val="32"/>
          <w:szCs w:val="32"/>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399C7147">
      <w:pPr>
        <w:adjustRightInd w:val="0"/>
        <w:snapToGrid w:val="0"/>
        <w:spacing w:line="520" w:lineRule="exact"/>
        <w:ind w:firstLine="562" w:firstLineChars="200"/>
        <w:rPr>
          <w:rFonts w:ascii="宋体"/>
          <w:b/>
          <w:sz w:val="28"/>
          <w:szCs w:val="28"/>
        </w:rPr>
      </w:pPr>
      <w:r>
        <w:rPr>
          <w:rFonts w:hint="eastAsia" w:ascii="宋体" w:hAnsi="宋体"/>
          <w:b/>
          <w:sz w:val="28"/>
          <w:szCs w:val="28"/>
        </w:rPr>
        <w:t>一、名词解释</w:t>
      </w:r>
    </w:p>
    <w:p w14:paraId="715B2D2D">
      <w:pPr>
        <w:numPr>
          <w:ilvl w:val="0"/>
          <w:numId w:val="0"/>
        </w:num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1.</w:t>
      </w:r>
      <w:r>
        <w:rPr>
          <w:rFonts w:hint="eastAsia" w:ascii="宋体" w:hAnsi="宋体"/>
          <w:sz w:val="28"/>
          <w:szCs w:val="28"/>
        </w:rPr>
        <w:t>采</w:t>
      </w:r>
      <w:r>
        <w:rPr>
          <w:rFonts w:ascii="宋体" w:hAnsi="宋体"/>
          <w:sz w:val="28"/>
          <w:szCs w:val="28"/>
        </w:rPr>
        <w:t xml:space="preserve">  </w:t>
      </w:r>
      <w:r>
        <w:rPr>
          <w:rFonts w:hint="eastAsia" w:ascii="宋体" w:hAnsi="宋体"/>
          <w:sz w:val="28"/>
          <w:szCs w:val="28"/>
        </w:rPr>
        <w:t>购</w:t>
      </w:r>
      <w:r>
        <w:rPr>
          <w:rFonts w:ascii="宋体" w:hAnsi="宋体"/>
          <w:sz w:val="28"/>
          <w:szCs w:val="28"/>
        </w:rPr>
        <w:t xml:space="preserve"> </w:t>
      </w:r>
      <w:r>
        <w:rPr>
          <w:rFonts w:hint="eastAsia" w:ascii="宋体" w:hAnsi="宋体"/>
          <w:sz w:val="28"/>
          <w:szCs w:val="28"/>
        </w:rPr>
        <w:t>单</w:t>
      </w:r>
      <w:r>
        <w:rPr>
          <w:rFonts w:ascii="宋体" w:hAnsi="宋体"/>
          <w:sz w:val="28"/>
          <w:szCs w:val="28"/>
        </w:rPr>
        <w:t xml:space="preserve"> </w:t>
      </w:r>
      <w:r>
        <w:rPr>
          <w:rFonts w:hint="eastAsia" w:ascii="宋体" w:hAnsi="宋体"/>
          <w:sz w:val="28"/>
          <w:szCs w:val="28"/>
        </w:rPr>
        <w:t>位：</w:t>
      </w:r>
      <w:r>
        <w:rPr>
          <w:rFonts w:hint="eastAsia" w:ascii="宋体" w:hAnsi="宋体"/>
          <w:bCs/>
          <w:color w:val="000000"/>
          <w:sz w:val="28"/>
          <w:szCs w:val="28"/>
          <w:lang w:eastAsia="zh-CN"/>
        </w:rPr>
        <w:t>紫阳县向阳镇人民政府</w:t>
      </w:r>
    </w:p>
    <w:p w14:paraId="06BA70F2">
      <w:pPr>
        <w:adjustRightInd w:val="0"/>
        <w:snapToGrid w:val="0"/>
        <w:spacing w:line="520" w:lineRule="exact"/>
        <w:ind w:firstLine="560" w:firstLineChars="200"/>
        <w:rPr>
          <w:rFonts w:hint="eastAsia" w:ascii="宋体" w:hAnsi="宋体"/>
          <w:sz w:val="28"/>
          <w:szCs w:val="28"/>
          <w:lang w:eastAsia="zh-CN"/>
        </w:rPr>
      </w:pPr>
      <w:r>
        <w:rPr>
          <w:rFonts w:hint="eastAsia" w:ascii="宋体" w:hAnsi="宋体"/>
          <w:sz w:val="28"/>
          <w:szCs w:val="28"/>
          <w:lang w:val="en-US" w:eastAsia="zh-CN"/>
        </w:rPr>
        <w:t>2.</w:t>
      </w:r>
      <w:r>
        <w:rPr>
          <w:rFonts w:hint="eastAsia" w:ascii="宋体" w:hAnsi="宋体"/>
          <w:sz w:val="28"/>
          <w:szCs w:val="28"/>
        </w:rPr>
        <w:t>监</w:t>
      </w:r>
      <w:r>
        <w:rPr>
          <w:rFonts w:ascii="宋体" w:hAnsi="宋体"/>
          <w:sz w:val="28"/>
          <w:szCs w:val="28"/>
        </w:rPr>
        <w:t xml:space="preserve">  </w:t>
      </w:r>
      <w:r>
        <w:rPr>
          <w:rFonts w:hint="eastAsia" w:ascii="宋体" w:hAnsi="宋体"/>
          <w:sz w:val="28"/>
          <w:szCs w:val="28"/>
        </w:rPr>
        <w:t>督</w:t>
      </w:r>
      <w:r>
        <w:rPr>
          <w:rFonts w:ascii="宋体" w:hAnsi="宋体"/>
          <w:sz w:val="28"/>
          <w:szCs w:val="28"/>
        </w:rPr>
        <w:t xml:space="preserve"> </w:t>
      </w:r>
      <w:r>
        <w:rPr>
          <w:rFonts w:hint="eastAsia" w:ascii="宋体" w:hAnsi="宋体"/>
          <w:sz w:val="28"/>
          <w:szCs w:val="28"/>
        </w:rPr>
        <w:t>单</w:t>
      </w:r>
      <w:r>
        <w:rPr>
          <w:rFonts w:ascii="宋体" w:hAnsi="宋体"/>
          <w:sz w:val="28"/>
          <w:szCs w:val="28"/>
        </w:rPr>
        <w:t xml:space="preserve"> </w:t>
      </w:r>
      <w:r>
        <w:rPr>
          <w:rFonts w:hint="eastAsia" w:ascii="宋体" w:hAnsi="宋体"/>
          <w:sz w:val="28"/>
          <w:szCs w:val="28"/>
        </w:rPr>
        <w:t>位：</w:t>
      </w:r>
      <w:r>
        <w:rPr>
          <w:rFonts w:hint="eastAsia" w:ascii="宋体" w:hAnsi="宋体"/>
          <w:sz w:val="28"/>
          <w:szCs w:val="28"/>
          <w:lang w:eastAsia="zh-CN"/>
        </w:rPr>
        <w:t>紫阳县财政局</w:t>
      </w:r>
    </w:p>
    <w:p w14:paraId="0841BF92">
      <w:pPr>
        <w:adjustRightInd w:val="0"/>
        <w:snapToGrid w:val="0"/>
        <w:spacing w:line="520" w:lineRule="exact"/>
        <w:ind w:firstLine="560" w:firstLineChars="200"/>
        <w:rPr>
          <w:rFonts w:hint="eastAsia" w:ascii="宋体" w:eastAsia="宋体"/>
          <w:sz w:val="28"/>
          <w:szCs w:val="28"/>
          <w:lang w:eastAsia="zh-CN"/>
        </w:rPr>
      </w:pPr>
      <w:r>
        <w:rPr>
          <w:rFonts w:hint="eastAsia" w:ascii="宋体" w:hAnsi="宋体"/>
          <w:sz w:val="28"/>
          <w:szCs w:val="28"/>
          <w:lang w:eastAsia="zh-CN"/>
        </w:rPr>
        <w:t>3.</w:t>
      </w:r>
      <w:r>
        <w:rPr>
          <w:rFonts w:hint="eastAsia" w:ascii="宋体" w:hAnsi="宋体"/>
          <w:sz w:val="28"/>
          <w:szCs w:val="28"/>
        </w:rPr>
        <w:t>招标代理机构</w:t>
      </w:r>
      <w:r>
        <w:rPr>
          <w:rFonts w:hint="eastAsia" w:ascii="宋体" w:hAnsi="宋体"/>
          <w:sz w:val="28"/>
          <w:szCs w:val="28"/>
          <w:lang w:eastAsia="zh-CN"/>
        </w:rPr>
        <w:t>：</w:t>
      </w:r>
      <w:r>
        <w:rPr>
          <w:rFonts w:hint="eastAsia"/>
          <w:sz w:val="28"/>
          <w:szCs w:val="28"/>
          <w:lang w:eastAsia="zh-CN"/>
        </w:rPr>
        <w:t>陕西众欣共创工程项目管理有限公司</w:t>
      </w:r>
    </w:p>
    <w:p w14:paraId="339A1691">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4.</w:t>
      </w:r>
      <w:r>
        <w:rPr>
          <w:rFonts w:hint="eastAsia" w:ascii="宋体" w:hAnsi="宋体"/>
          <w:sz w:val="28"/>
          <w:szCs w:val="28"/>
        </w:rPr>
        <w:t>竞争性磋商文件：磋商文件与磋商响应文件的统称</w:t>
      </w:r>
    </w:p>
    <w:p w14:paraId="0AC4823E">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供</w:t>
      </w:r>
      <w:r>
        <w:rPr>
          <w:rFonts w:ascii="宋体" w:hAnsi="宋体"/>
          <w:sz w:val="28"/>
          <w:szCs w:val="28"/>
        </w:rPr>
        <w:t xml:space="preserve">   </w:t>
      </w:r>
      <w:r>
        <w:rPr>
          <w:rFonts w:hint="eastAsia" w:ascii="宋体" w:hAnsi="宋体"/>
          <w:sz w:val="28"/>
          <w:szCs w:val="28"/>
        </w:rPr>
        <w:t>应</w:t>
      </w:r>
      <w:r>
        <w:rPr>
          <w:rFonts w:ascii="宋体" w:hAnsi="宋体"/>
          <w:sz w:val="28"/>
          <w:szCs w:val="28"/>
        </w:rPr>
        <w:t xml:space="preserve">   </w:t>
      </w:r>
      <w:r>
        <w:rPr>
          <w:rFonts w:hint="eastAsia" w:ascii="宋体" w:hAnsi="宋体"/>
          <w:sz w:val="28"/>
          <w:szCs w:val="28"/>
        </w:rPr>
        <w:t>商：参加本次招标活动的投标单位</w:t>
      </w:r>
    </w:p>
    <w:p w14:paraId="4220944A">
      <w:pPr>
        <w:adjustRightInd w:val="0"/>
        <w:snapToGrid w:val="0"/>
        <w:spacing w:line="520" w:lineRule="exact"/>
        <w:ind w:firstLine="624"/>
        <w:outlineLvl w:val="0"/>
        <w:rPr>
          <w:rFonts w:ascii="宋体"/>
          <w:b/>
          <w:sz w:val="28"/>
          <w:szCs w:val="28"/>
        </w:rPr>
      </w:pPr>
      <w:r>
        <w:rPr>
          <w:rFonts w:hint="eastAsia" w:ascii="宋体" w:hAnsi="宋体"/>
          <w:b/>
          <w:sz w:val="28"/>
          <w:szCs w:val="28"/>
        </w:rPr>
        <w:t>二、竞争性磋商文件</w:t>
      </w:r>
    </w:p>
    <w:p w14:paraId="1F5B4C2E">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1.</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4AFF9A2E">
      <w:pPr>
        <w:adjustRightInd w:val="0"/>
        <w:snapToGrid w:val="0"/>
        <w:spacing w:line="520" w:lineRule="exact"/>
        <w:ind w:firstLine="570"/>
        <w:rPr>
          <w:rFonts w:ascii="宋体"/>
          <w:sz w:val="28"/>
          <w:szCs w:val="28"/>
        </w:rPr>
      </w:pPr>
      <w:r>
        <w:rPr>
          <w:rFonts w:hint="eastAsia" w:ascii="宋体" w:hAnsi="宋体"/>
          <w:sz w:val="28"/>
          <w:szCs w:val="28"/>
          <w:lang w:eastAsia="zh-CN"/>
        </w:rPr>
        <w:t>2.</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采购人，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10B071D1">
      <w:pPr>
        <w:adjustRightInd w:val="0"/>
        <w:snapToGrid w:val="0"/>
        <w:spacing w:line="520" w:lineRule="exact"/>
        <w:ind w:firstLine="570"/>
        <w:rPr>
          <w:rFonts w:ascii="宋体"/>
          <w:sz w:val="28"/>
          <w:szCs w:val="28"/>
        </w:rPr>
      </w:pPr>
      <w:r>
        <w:rPr>
          <w:rFonts w:hint="eastAsia" w:ascii="宋体" w:hAnsi="宋体"/>
          <w:sz w:val="28"/>
          <w:szCs w:val="28"/>
          <w:lang w:eastAsia="zh-CN"/>
        </w:rPr>
        <w:t>3.</w:t>
      </w:r>
      <w:r>
        <w:rPr>
          <w:rFonts w:hint="eastAsia" w:ascii="宋体" w:hAnsi="宋体"/>
          <w:sz w:val="28"/>
          <w:szCs w:val="28"/>
        </w:rPr>
        <w:t>竞争性磋商文件的修改</w:t>
      </w:r>
    </w:p>
    <w:p w14:paraId="18588553">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在磋商响应文件递交截止前的任何时候，无论出于何种原因，磋商组织机构可主动地或在解答投标人提出的澄清问题时，对竞争性磋商文件进行修改。</w:t>
      </w:r>
    </w:p>
    <w:p w14:paraId="4248163B">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ascii="宋体" w:hAnsi="宋体"/>
          <w:sz w:val="28"/>
          <w:szCs w:val="28"/>
        </w:rPr>
        <w:t>竞争性磋商文件的修改以书面形式通知所有投标人，并作为竞争性磋商文件的补充，与其具有同等法律效力。</w:t>
      </w:r>
    </w:p>
    <w:p w14:paraId="1D92BBE3">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为使投标人编写磋商响应文件时，有充分时间对竞争性磋商文件的修改内容进行研究，磋商组织机构可以酌情延长磋商响应文件递交截止日期。</w:t>
      </w:r>
    </w:p>
    <w:p w14:paraId="40649B23">
      <w:pPr>
        <w:adjustRightInd w:val="0"/>
        <w:snapToGrid w:val="0"/>
        <w:spacing w:line="520" w:lineRule="exact"/>
        <w:rPr>
          <w:rFonts w:ascii="宋体" w:eastAsia="宋体"/>
          <w:sz w:val="28"/>
          <w:szCs w:val="28"/>
        </w:rPr>
      </w:pPr>
      <w:r>
        <w:rPr>
          <w:rFonts w:ascii="宋体" w:hAnsi="宋体"/>
          <w:sz w:val="28"/>
          <w:szCs w:val="28"/>
        </w:rPr>
        <w:t xml:space="preserve"> </w:t>
      </w:r>
      <w:r>
        <w:rPr>
          <w:rFonts w:ascii="宋体" w:hAnsi="宋体" w:eastAsia="宋体"/>
          <w:sz w:val="28"/>
          <w:szCs w:val="28"/>
        </w:rPr>
        <w:t xml:space="preserve">  </w:t>
      </w:r>
      <w:r>
        <w:rPr>
          <w:rFonts w:hint="eastAsia" w:ascii="宋体" w:hAnsi="宋体"/>
          <w:sz w:val="28"/>
          <w:szCs w:val="28"/>
          <w:lang w:eastAsia="zh-CN"/>
        </w:rPr>
        <w:t>4.</w:t>
      </w:r>
      <w:r>
        <w:rPr>
          <w:rFonts w:hint="eastAsia" w:ascii="宋体" w:hAnsi="宋体" w:eastAsia="宋体"/>
          <w:sz w:val="28"/>
          <w:szCs w:val="28"/>
        </w:rPr>
        <w:t>投标人必须从</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全国公共资源交易平台（陕西省.安康市）下载电子</w:t>
      </w:r>
      <w:r>
        <w:rPr>
          <w:rFonts w:hint="eastAsia" w:ascii="宋体" w:hAnsi="宋体" w:eastAsia="宋体"/>
          <w:sz w:val="28"/>
          <w:szCs w:val="28"/>
        </w:rPr>
        <w:t>文件，投标人自行转让或复制磋商文件视为无效。文件一经</w:t>
      </w:r>
      <w:r>
        <w:rPr>
          <w:rFonts w:hint="eastAsia" w:ascii="宋体" w:hAnsi="宋体" w:eastAsia="宋体"/>
          <w:sz w:val="28"/>
          <w:szCs w:val="28"/>
          <w:lang w:val="en-US" w:eastAsia="zh-CN"/>
        </w:rPr>
        <w:t>下载</w:t>
      </w:r>
      <w:r>
        <w:rPr>
          <w:rFonts w:hint="eastAsia" w:ascii="宋体" w:hAnsi="宋体" w:eastAsia="宋体"/>
          <w:sz w:val="28"/>
          <w:szCs w:val="28"/>
        </w:rPr>
        <w:t>，仅作为本次竞争性磋商使用。</w:t>
      </w:r>
    </w:p>
    <w:p w14:paraId="357EAE45">
      <w:pPr>
        <w:adjustRightInd w:val="0"/>
        <w:snapToGrid w:val="0"/>
        <w:spacing w:line="520" w:lineRule="exact"/>
        <w:ind w:firstLine="560"/>
        <w:rPr>
          <w:rFonts w:ascii="宋体"/>
          <w:sz w:val="28"/>
          <w:szCs w:val="28"/>
        </w:rPr>
      </w:pPr>
      <w:r>
        <w:rPr>
          <w:rFonts w:hint="eastAsia" w:ascii="宋体" w:hAnsi="宋体"/>
          <w:sz w:val="28"/>
          <w:szCs w:val="28"/>
          <w:lang w:eastAsia="zh-CN"/>
        </w:rPr>
        <w:t>5.</w:t>
      </w:r>
      <w:r>
        <w:rPr>
          <w:rFonts w:hint="eastAsia" w:ascii="宋体" w:hAnsi="宋体" w:eastAsia="宋体"/>
          <w:sz w:val="28"/>
          <w:szCs w:val="28"/>
        </w:rPr>
        <w:t>本文件的解释权归磋商组织机构。</w:t>
      </w:r>
    </w:p>
    <w:p w14:paraId="465E30A3">
      <w:pPr>
        <w:adjustRightInd w:val="0"/>
        <w:snapToGrid w:val="0"/>
        <w:spacing w:line="520" w:lineRule="exact"/>
        <w:ind w:firstLine="660"/>
        <w:rPr>
          <w:rFonts w:ascii="宋体"/>
          <w:sz w:val="28"/>
          <w:szCs w:val="28"/>
        </w:rPr>
      </w:pPr>
      <w:r>
        <w:rPr>
          <w:rFonts w:hint="eastAsia" w:ascii="宋体" w:hAnsi="宋体"/>
          <w:b/>
          <w:sz w:val="28"/>
          <w:szCs w:val="28"/>
        </w:rPr>
        <w:t>三、磋商要求</w:t>
      </w:r>
    </w:p>
    <w:p w14:paraId="27F5C442">
      <w:pPr>
        <w:adjustRightInd w:val="0"/>
        <w:snapToGrid w:val="0"/>
        <w:spacing w:line="520" w:lineRule="exact"/>
        <w:ind w:firstLine="660"/>
        <w:rPr>
          <w:rFonts w:ascii="宋体"/>
          <w:bCs/>
          <w:color w:val="000000"/>
          <w:sz w:val="28"/>
          <w:szCs w:val="28"/>
        </w:rPr>
      </w:pPr>
      <w:r>
        <w:rPr>
          <w:rFonts w:hint="eastAsia" w:ascii="宋体" w:hAnsi="宋体"/>
          <w:b/>
          <w:sz w:val="28"/>
          <w:szCs w:val="28"/>
          <w:lang w:eastAsia="zh-CN"/>
        </w:rPr>
        <w:t>1.</w:t>
      </w:r>
      <w:r>
        <w:rPr>
          <w:rFonts w:hint="eastAsia" w:ascii="宋体" w:hAnsi="宋体"/>
          <w:b/>
          <w:sz w:val="28"/>
          <w:szCs w:val="28"/>
        </w:rPr>
        <w:t>磋商内容：</w:t>
      </w:r>
      <w:r>
        <w:rPr>
          <w:rFonts w:hint="eastAsia" w:ascii="宋体" w:hAnsi="宋体" w:cs="宋体"/>
          <w:b/>
          <w:sz w:val="28"/>
          <w:szCs w:val="28"/>
          <w:lang w:eastAsia="zh-CN"/>
        </w:rPr>
        <w:t>紫阳县2026年向阳镇贾坪村4组生产道路恢复项目</w:t>
      </w:r>
      <w:r>
        <w:rPr>
          <w:rFonts w:hint="eastAsia" w:ascii="宋体" w:hAnsi="宋体"/>
          <w:bCs/>
          <w:color w:val="000000"/>
          <w:sz w:val="28"/>
          <w:szCs w:val="28"/>
        </w:rPr>
        <w:t>。</w:t>
      </w:r>
    </w:p>
    <w:p w14:paraId="68FBA637">
      <w:pPr>
        <w:adjustRightInd w:val="0"/>
        <w:snapToGrid w:val="0"/>
        <w:spacing w:line="520" w:lineRule="exact"/>
        <w:ind w:firstLine="660"/>
        <w:rPr>
          <w:rFonts w:ascii="宋体" w:cs="宋体"/>
          <w:b/>
          <w:sz w:val="28"/>
          <w:szCs w:val="28"/>
        </w:rPr>
      </w:pPr>
      <w:r>
        <w:rPr>
          <w:rFonts w:hint="eastAsia" w:ascii="宋体" w:hAnsi="宋体" w:cs="宋体"/>
          <w:b/>
          <w:sz w:val="28"/>
          <w:szCs w:val="28"/>
          <w:lang w:eastAsia="zh-CN"/>
        </w:rPr>
        <w:t>2.</w:t>
      </w:r>
      <w:r>
        <w:rPr>
          <w:rFonts w:hint="eastAsia" w:ascii="宋体" w:hAnsi="宋体" w:cs="宋体"/>
          <w:b/>
          <w:sz w:val="28"/>
          <w:szCs w:val="28"/>
        </w:rPr>
        <w:t>磋商要求：</w:t>
      </w:r>
    </w:p>
    <w:p w14:paraId="70D23C9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cs="宋体"/>
          <w:i w:val="0"/>
          <w:iCs w:val="0"/>
          <w:caps w:val="0"/>
          <w:color w:val="000000"/>
          <w:spacing w:val="0"/>
          <w:sz w:val="28"/>
          <w:szCs w:val="28"/>
          <w:shd w:val="clear" w:fill="FFFFFF"/>
          <w:lang w:val="en-US" w:eastAsia="zh-CN"/>
        </w:rPr>
        <w:t>2.1</w:t>
      </w:r>
      <w:r>
        <w:rPr>
          <w:rFonts w:hint="eastAsia" w:ascii="宋体" w:hAnsi="宋体" w:eastAsia="宋体" w:cs="宋体"/>
          <w:i w:val="0"/>
          <w:iCs w:val="0"/>
          <w:caps w:val="0"/>
          <w:color w:val="000000"/>
          <w:spacing w:val="0"/>
          <w:sz w:val="28"/>
          <w:szCs w:val="28"/>
          <w:shd w:val="clear" w:fill="FFFFFF"/>
        </w:rPr>
        <w:t>具有独立承担民事责任的能力，提供营业执照、税务登记证、组织机构代码证或登载有统一社会信用代码的营业执照（或《事业单位法人证书》或其他合法组织登记证书、自然人</w:t>
      </w:r>
      <w:r>
        <w:rPr>
          <w:rFonts w:hint="eastAsia" w:ascii="宋体" w:hAnsi="宋体" w:cs="宋体"/>
          <w:i w:val="0"/>
          <w:iCs w:val="0"/>
          <w:caps w:val="0"/>
          <w:color w:val="000000"/>
          <w:spacing w:val="0"/>
          <w:sz w:val="28"/>
          <w:szCs w:val="28"/>
          <w:shd w:val="clear" w:fill="FFFFFF"/>
          <w:lang w:eastAsia="zh-CN"/>
        </w:rPr>
        <w:t>只需</w:t>
      </w:r>
      <w:r>
        <w:rPr>
          <w:rFonts w:hint="eastAsia" w:ascii="宋体" w:hAnsi="宋体" w:eastAsia="宋体" w:cs="宋体"/>
          <w:i w:val="0"/>
          <w:iCs w:val="0"/>
          <w:caps w:val="0"/>
          <w:color w:val="000000"/>
          <w:spacing w:val="0"/>
          <w:sz w:val="28"/>
          <w:szCs w:val="28"/>
          <w:shd w:val="clear" w:fill="FFFFFF"/>
        </w:rPr>
        <w:t>提交身份证）；</w:t>
      </w:r>
    </w:p>
    <w:p w14:paraId="144C976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2.2</w:t>
      </w:r>
      <w:r>
        <w:rPr>
          <w:rFonts w:hint="eastAsia" w:ascii="宋体" w:hAnsi="宋体" w:eastAsia="宋体" w:cs="宋体"/>
          <w:i w:val="0"/>
          <w:iCs w:val="0"/>
          <w:caps w:val="0"/>
          <w:color w:val="000000"/>
          <w:spacing w:val="0"/>
          <w:sz w:val="28"/>
          <w:szCs w:val="28"/>
          <w:shd w:val="clear" w:fill="FFFFFF"/>
        </w:rPr>
        <w:t>提供法定代表人授权书（附法定代表人身份证复印件）及被授权代理人身份证（法定代表人直接参加</w:t>
      </w:r>
      <w:r>
        <w:rPr>
          <w:rFonts w:hint="eastAsia" w:ascii="宋体" w:hAnsi="宋体" w:cs="宋体"/>
          <w:i w:val="0"/>
          <w:iCs w:val="0"/>
          <w:caps w:val="0"/>
          <w:color w:val="000000"/>
          <w:spacing w:val="0"/>
          <w:sz w:val="28"/>
          <w:szCs w:val="28"/>
          <w:shd w:val="clear" w:fill="FFFFFF"/>
          <w:lang w:eastAsia="zh-CN"/>
        </w:rPr>
        <w:t>只需</w:t>
      </w:r>
      <w:r>
        <w:rPr>
          <w:rFonts w:hint="eastAsia" w:ascii="宋体" w:hAnsi="宋体" w:eastAsia="宋体" w:cs="宋体"/>
          <w:i w:val="0"/>
          <w:iCs w:val="0"/>
          <w:caps w:val="0"/>
          <w:color w:val="000000"/>
          <w:spacing w:val="0"/>
          <w:sz w:val="28"/>
          <w:szCs w:val="28"/>
          <w:shd w:val="clear" w:fill="FFFFFF"/>
        </w:rPr>
        <w:t>提供法定代表人身份证）；</w:t>
      </w:r>
    </w:p>
    <w:p w14:paraId="2E9BE2D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2.3</w:t>
      </w:r>
      <w:r>
        <w:rPr>
          <w:rFonts w:hint="eastAsia" w:ascii="宋体" w:hAnsi="宋体" w:eastAsia="宋体" w:cs="宋体"/>
          <w:i w:val="0"/>
          <w:iCs w:val="0"/>
          <w:caps w:val="0"/>
          <w:color w:val="000000"/>
          <w:spacing w:val="0"/>
          <w:sz w:val="28"/>
          <w:szCs w:val="28"/>
          <w:shd w:val="clear" w:fill="FFFFFF"/>
        </w:rPr>
        <w:t>财务状况报告：</w:t>
      </w:r>
      <w:r>
        <w:rPr>
          <w:rFonts w:hint="eastAsia" w:ascii="宋体" w:hAnsi="宋体" w:eastAsia="宋体" w:cs="宋体"/>
          <w:i w:val="0"/>
          <w:iCs w:val="0"/>
          <w:caps w:val="0"/>
          <w:color w:val="000000"/>
          <w:spacing w:val="0"/>
          <w:sz w:val="28"/>
          <w:szCs w:val="28"/>
          <w:shd w:val="clear" w:fill="FFFFFF"/>
          <w:lang w:val="en-US" w:eastAsia="zh-CN"/>
        </w:rPr>
        <w:t>提供2025年度经审计的财务报告（成立时间至提交响应文件截止时间不足一年的可提供成立后任意时段的资产负债表），或其开标前三个月内银行出具的资信证明，（以上两种形式的资料提供任意一种即可）</w:t>
      </w:r>
      <w:r>
        <w:rPr>
          <w:rFonts w:hint="eastAsia" w:ascii="宋体" w:hAnsi="宋体" w:eastAsia="宋体" w:cs="宋体"/>
          <w:i w:val="0"/>
          <w:iCs w:val="0"/>
          <w:caps w:val="0"/>
          <w:color w:val="000000"/>
          <w:spacing w:val="0"/>
          <w:sz w:val="28"/>
          <w:szCs w:val="28"/>
          <w:shd w:val="clear" w:fill="FFFFFF"/>
        </w:rPr>
        <w:t>；</w:t>
      </w:r>
    </w:p>
    <w:p w14:paraId="7D8E6C9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2.4</w:t>
      </w:r>
      <w:r>
        <w:rPr>
          <w:rFonts w:hint="eastAsia" w:ascii="宋体" w:hAnsi="宋体" w:eastAsia="宋体" w:cs="宋体"/>
          <w:i w:val="0"/>
          <w:iCs w:val="0"/>
          <w:caps w:val="0"/>
          <w:color w:val="000000"/>
          <w:spacing w:val="0"/>
          <w:sz w:val="28"/>
          <w:szCs w:val="28"/>
          <w:shd w:val="clear" w:fill="FFFFFF"/>
        </w:rPr>
        <w:t>具有履行合同所必需的设备和专业技术能力（须附相关证明材料或书面声明）；</w:t>
      </w:r>
    </w:p>
    <w:p w14:paraId="77ABBC2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2.5</w:t>
      </w:r>
      <w:r>
        <w:rPr>
          <w:rFonts w:hint="eastAsia" w:ascii="宋体" w:hAnsi="宋体" w:eastAsia="宋体" w:cs="宋体"/>
          <w:i w:val="0"/>
          <w:iCs w:val="0"/>
          <w:caps w:val="0"/>
          <w:color w:val="000000"/>
          <w:spacing w:val="0"/>
          <w:sz w:val="28"/>
          <w:szCs w:val="28"/>
          <w:shd w:val="clear" w:fill="FFFFFF"/>
        </w:rPr>
        <w:t>有依法缴纳税收和社会保障资金的良好记录【</w:t>
      </w:r>
      <w:r>
        <w:rPr>
          <w:rFonts w:hint="eastAsia" w:ascii="宋体" w:hAnsi="宋体" w:eastAsia="宋体" w:cs="宋体"/>
          <w:i w:val="0"/>
          <w:iCs w:val="0"/>
          <w:caps w:val="0"/>
          <w:color w:val="000000"/>
          <w:spacing w:val="0"/>
          <w:sz w:val="28"/>
          <w:szCs w:val="28"/>
          <w:shd w:val="clear" w:fill="FFFFFF"/>
          <w:lang w:val="en-US" w:eastAsia="zh-CN"/>
        </w:rPr>
        <w:t>提供2025年6月1日至今已缴纳的任意3个月的纳税证明或完税证明，纳税证明或完税证明上应有代收机构或税务机关的公章或业务专用章。依法免税或新成立的供应商应提供相关文件证明</w:t>
      </w:r>
      <w:r>
        <w:rPr>
          <w:rFonts w:hint="eastAsia" w:ascii="宋体" w:hAnsi="宋体" w:cs="宋体"/>
          <w:i w:val="0"/>
          <w:iCs w:val="0"/>
          <w:caps w:val="0"/>
          <w:color w:val="000000"/>
          <w:spacing w:val="0"/>
          <w:sz w:val="28"/>
          <w:szCs w:val="28"/>
          <w:shd w:val="clear" w:fill="FFFFFF"/>
          <w:lang w:val="en-US" w:eastAsia="zh-CN"/>
        </w:rPr>
        <w:t>；提供2025年6月1日至今已缴存的任意3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宋体" w:hAnsi="宋体" w:eastAsia="宋体" w:cs="宋体"/>
          <w:i w:val="0"/>
          <w:iCs w:val="0"/>
          <w:caps w:val="0"/>
          <w:color w:val="000000"/>
          <w:spacing w:val="0"/>
          <w:sz w:val="28"/>
          <w:szCs w:val="28"/>
          <w:shd w:val="clear" w:fill="FFFFFF"/>
        </w:rPr>
        <w:t>】；</w:t>
      </w:r>
    </w:p>
    <w:p w14:paraId="7D0519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ascii="宋体" w:hAnsi="宋体" w:eastAsia="宋体" w:cs="宋体"/>
          <w:color w:val="000000"/>
          <w:sz w:val="28"/>
          <w:szCs w:val="28"/>
        </w:rPr>
      </w:pPr>
      <w:r>
        <w:rPr>
          <w:rFonts w:hint="eastAsia" w:ascii="宋体" w:hAnsi="宋体" w:cs="宋体"/>
          <w:i w:val="0"/>
          <w:iCs w:val="0"/>
          <w:caps w:val="0"/>
          <w:color w:val="000000"/>
          <w:spacing w:val="0"/>
          <w:sz w:val="28"/>
          <w:szCs w:val="28"/>
          <w:shd w:val="clear" w:fill="FFFFFF"/>
          <w:lang w:val="en-US" w:eastAsia="zh-CN"/>
        </w:rPr>
        <w:t>2.6</w:t>
      </w:r>
      <w:r>
        <w:rPr>
          <w:rFonts w:hint="eastAsia" w:ascii="宋体" w:hAnsi="宋体" w:cs="宋体"/>
          <w:i w:val="0"/>
          <w:iCs w:val="0"/>
          <w:caps w:val="0"/>
          <w:color w:val="000000"/>
          <w:spacing w:val="0"/>
          <w:sz w:val="28"/>
          <w:szCs w:val="28"/>
          <w:shd w:val="clear" w:fill="FFFFFF"/>
          <w:lang w:eastAsia="zh-CN"/>
        </w:rPr>
        <w:t>投标单位</w:t>
      </w:r>
      <w:r>
        <w:rPr>
          <w:rFonts w:hint="eastAsia" w:ascii="宋体" w:hAnsi="宋体" w:eastAsia="宋体" w:cs="宋体"/>
          <w:i w:val="0"/>
          <w:iCs w:val="0"/>
          <w:caps w:val="0"/>
          <w:color w:val="000000"/>
          <w:spacing w:val="0"/>
          <w:sz w:val="28"/>
          <w:szCs w:val="28"/>
          <w:shd w:val="clear" w:fill="FFFFFF"/>
        </w:rPr>
        <w:t>须具</w:t>
      </w:r>
      <w:r>
        <w:rPr>
          <w:rFonts w:hint="eastAsia" w:ascii="宋体" w:hAnsi="宋体" w:eastAsia="宋体" w:cs="宋体"/>
          <w:i w:val="0"/>
          <w:iCs w:val="0"/>
          <w:caps w:val="0"/>
          <w:color w:val="000000"/>
          <w:spacing w:val="0"/>
          <w:kern w:val="2"/>
          <w:sz w:val="28"/>
          <w:szCs w:val="28"/>
          <w:shd w:val="clear" w:fill="FFFFFF"/>
          <w:lang w:val="en-US" w:eastAsia="zh-CN" w:bidi="ar-SA"/>
        </w:rPr>
        <w:t>备</w:t>
      </w:r>
      <w:r>
        <w:rPr>
          <w:rFonts w:hint="eastAsia" w:ascii="宋体" w:hAnsi="宋体" w:cs="宋体"/>
          <w:i w:val="0"/>
          <w:iCs w:val="0"/>
          <w:caps w:val="0"/>
          <w:color w:val="000000"/>
          <w:spacing w:val="0"/>
          <w:kern w:val="2"/>
          <w:sz w:val="28"/>
          <w:szCs w:val="28"/>
          <w:shd w:val="clear" w:fill="FFFFFF"/>
          <w:lang w:val="en-US" w:eastAsia="zh-CN" w:bidi="ar-SA"/>
        </w:rPr>
        <w:t>公路工程施工总承包三级及以上资质</w:t>
      </w:r>
      <w:r>
        <w:rPr>
          <w:rFonts w:hint="eastAsia" w:ascii="宋体" w:hAnsi="宋体" w:eastAsia="宋体" w:cs="宋体"/>
          <w:i w:val="0"/>
          <w:iCs w:val="0"/>
          <w:caps w:val="0"/>
          <w:color w:val="000000"/>
          <w:spacing w:val="0"/>
          <w:sz w:val="28"/>
          <w:szCs w:val="28"/>
          <w:shd w:val="clear" w:fill="FFFFFF"/>
        </w:rPr>
        <w:t>，并具有相应的安全生产许可证，申请人拟派项目经理须具备</w:t>
      </w:r>
      <w:r>
        <w:rPr>
          <w:rFonts w:hint="eastAsia" w:ascii="宋体" w:hAnsi="宋体" w:cs="宋体"/>
          <w:i w:val="0"/>
          <w:iCs w:val="0"/>
          <w:caps w:val="0"/>
          <w:color w:val="000000"/>
          <w:spacing w:val="0"/>
          <w:kern w:val="2"/>
          <w:sz w:val="28"/>
          <w:szCs w:val="28"/>
          <w:shd w:val="clear" w:fill="FFFFFF"/>
          <w:lang w:val="en-US" w:eastAsia="zh-CN" w:bidi="ar-SA"/>
        </w:rPr>
        <w:t>公路工程</w:t>
      </w:r>
      <w:r>
        <w:rPr>
          <w:rFonts w:hint="eastAsia" w:ascii="宋体" w:hAnsi="宋体" w:eastAsia="宋体" w:cs="宋体"/>
          <w:i w:val="0"/>
          <w:iCs w:val="0"/>
          <w:caps w:val="0"/>
          <w:color w:val="000000"/>
          <w:spacing w:val="0"/>
          <w:sz w:val="28"/>
          <w:szCs w:val="28"/>
          <w:shd w:val="clear" w:fill="FFFFFF"/>
        </w:rPr>
        <w:t>专业二级及以上注册建造师执业资格，并具备相应有效的安全生产考核合格证书，且应提供项目经理无在建工程承诺书；</w:t>
      </w:r>
    </w:p>
    <w:p w14:paraId="2EB1FAA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baseline"/>
        <w:rPr>
          <w:rFonts w:hint="eastAsia" w:ascii="宋体" w:hAnsi="宋体" w:eastAsia="宋体" w:cs="宋体"/>
          <w:i w:val="0"/>
          <w:iCs w:val="0"/>
          <w:caps w:val="0"/>
          <w:color w:val="000000"/>
          <w:spacing w:val="0"/>
          <w:kern w:val="0"/>
          <w:sz w:val="28"/>
          <w:szCs w:val="28"/>
          <w:shd w:val="clear" w:fill="FFFFFF"/>
          <w:vertAlign w:val="baseline"/>
          <w:lang w:val="en-US" w:eastAsia="zh-CN" w:bidi="ar"/>
        </w:rPr>
      </w:pPr>
      <w:r>
        <w:rPr>
          <w:rFonts w:hint="eastAsia" w:ascii="宋体" w:hAnsi="宋体" w:cs="宋体"/>
          <w:i w:val="0"/>
          <w:iCs w:val="0"/>
          <w:caps w:val="0"/>
          <w:color w:val="000000"/>
          <w:spacing w:val="0"/>
          <w:sz w:val="28"/>
          <w:szCs w:val="28"/>
          <w:shd w:val="clear" w:fill="FFFFFF"/>
          <w:lang w:val="en-US" w:eastAsia="zh-CN"/>
        </w:rPr>
        <w:t>2.7</w:t>
      </w:r>
      <w:r>
        <w:rPr>
          <w:rFonts w:hint="eastAsia" w:ascii="宋体" w:hAnsi="宋体" w:eastAsia="宋体" w:cs="宋体"/>
          <w:i w:val="0"/>
          <w:iCs w:val="0"/>
          <w:caps w:val="0"/>
          <w:color w:val="000000"/>
          <w:spacing w:val="0"/>
          <w:kern w:val="0"/>
          <w:sz w:val="28"/>
          <w:szCs w:val="28"/>
          <w:shd w:val="clear" w:fill="FFFFFF"/>
          <w:vertAlign w:val="baseline"/>
          <w:lang w:val="en-US" w:eastAsia="zh-CN" w:bidi="ar"/>
        </w:rPr>
        <w:t>参加政府采购活动近3年内在经营活动中没有重大违法记录书面声明</w:t>
      </w:r>
      <w:r>
        <w:rPr>
          <w:rFonts w:hint="eastAsia" w:ascii="宋体" w:hAnsi="宋体" w:cs="宋体"/>
          <w:i w:val="0"/>
          <w:iCs w:val="0"/>
          <w:caps w:val="0"/>
          <w:color w:val="000000"/>
          <w:spacing w:val="0"/>
          <w:kern w:val="0"/>
          <w:sz w:val="28"/>
          <w:szCs w:val="28"/>
          <w:shd w:val="clear" w:fill="FFFFFF"/>
          <w:vertAlign w:val="baseline"/>
          <w:lang w:val="en-US" w:eastAsia="zh-CN" w:bidi="ar"/>
        </w:rPr>
        <w:t>；</w:t>
      </w:r>
    </w:p>
    <w:p w14:paraId="63470F3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default" w:ascii="宋体" w:hAnsi="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cs="宋体"/>
          <w:i w:val="0"/>
          <w:iCs w:val="0"/>
          <w:caps w:val="0"/>
          <w:color w:val="000000" w:themeColor="text1"/>
          <w:spacing w:val="0"/>
          <w:sz w:val="28"/>
          <w:szCs w:val="28"/>
          <w:shd w:val="clear" w:fill="FFFFFF"/>
          <w:lang w:val="en-US" w:eastAsia="zh-CN"/>
          <w14:textFill>
            <w14:solidFill>
              <w14:schemeClr w14:val="tx1"/>
            </w14:solidFill>
          </w14:textFill>
        </w:rPr>
        <w:t>2.8通过“信用中国”网站（www.creditchina.gov.cn）、中国政府采购网（www.ccgp.gov.cn）等渠道查询相关主体无失信记录（磋商小组现场通过网站对信用记录进行查询）。对列入失信被执行人、重大税收违法案件当事人名单、政府采购严重违法失信行为记录名单的供应商，将拒绝其参与政府采购活动；未被列入失信被执行人、重大税收违法案件当事人名单、政府采购严重违法失信行为记录名单，以“信用中国”网站（www.creditchina.gov.cn）或中国政府采购网（www.ccgp.gov.cn）查询结果为准；</w:t>
      </w:r>
    </w:p>
    <w:p w14:paraId="020F985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520" w:lineRule="exact"/>
        <w:ind w:right="0" w:rightChars="0" w:firstLine="560" w:firstLineChars="200"/>
        <w:jc w:val="both"/>
        <w:textAlignment w:val="auto"/>
        <w:rPr>
          <w:rFonts w:hint="eastAsia"/>
          <w:color w:val="000000" w:themeColor="text1"/>
          <w:sz w:val="28"/>
          <w:szCs w:val="28"/>
          <w14:textFill>
            <w14:solidFill>
              <w14:schemeClr w14:val="tx1"/>
            </w14:solidFill>
          </w14:textFill>
        </w:rPr>
      </w:pPr>
      <w:r>
        <w:rPr>
          <w:rFonts w:hint="eastAsia" w:ascii="宋体" w:hAnsi="宋体" w:cs="宋体"/>
          <w:i w:val="0"/>
          <w:iCs w:val="0"/>
          <w:caps w:val="0"/>
          <w:color w:val="000000" w:themeColor="text1"/>
          <w:spacing w:val="0"/>
          <w:sz w:val="28"/>
          <w:szCs w:val="28"/>
          <w:shd w:val="clear" w:fill="FFFFFF"/>
          <w:lang w:val="en-US" w:eastAsia="zh-CN"/>
          <w14:textFill>
            <w14:solidFill>
              <w14:schemeClr w14:val="tx1"/>
            </w14:solidFill>
          </w14:textFill>
        </w:rPr>
        <w:t>2.9</w:t>
      </w:r>
      <w:r>
        <w:rPr>
          <w:rFonts w:hint="eastAsia" w:ascii="宋体" w:hAnsi="宋体" w:cs="宋体"/>
          <w:i w:val="0"/>
          <w:iCs w:val="0"/>
          <w:caps w:val="0"/>
          <w:color w:val="000000" w:themeColor="text1"/>
          <w:spacing w:val="0"/>
          <w:sz w:val="28"/>
          <w:szCs w:val="28"/>
          <w:shd w:val="clear" w:fill="FFFFFF"/>
          <w:lang w:eastAsia="zh-CN"/>
          <w14:textFill>
            <w14:solidFill>
              <w14:schemeClr w14:val="tx1"/>
            </w14:solidFill>
          </w14:textFill>
        </w:rPr>
        <w:t>本项目专门面向小微企业</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，投标企业须提供</w:t>
      </w:r>
      <w:r>
        <w:rPr>
          <w:rFonts w:hint="eastAsia" w:ascii="宋体" w:hAnsi="宋体" w:cs="宋体"/>
          <w:i w:val="0"/>
          <w:iCs w:val="0"/>
          <w:caps w:val="0"/>
          <w:color w:val="000000" w:themeColor="text1"/>
          <w:spacing w:val="0"/>
          <w:sz w:val="28"/>
          <w:szCs w:val="28"/>
          <w:shd w:val="clear" w:fill="FFFFFF"/>
          <w:lang w:val="en-US" w:eastAsia="zh-CN"/>
          <w14:textFill>
            <w14:solidFill>
              <w14:schemeClr w14:val="tx1"/>
            </w14:solidFill>
          </w14:textFill>
        </w:rPr>
        <w:t>中小</w:t>
      </w:r>
      <w:r>
        <w:rPr>
          <w:rFonts w:hint="eastAsia" w:ascii="宋体" w:hAnsi="宋体" w:cs="宋体"/>
          <w:i w:val="0"/>
          <w:iCs w:val="0"/>
          <w:caps w:val="0"/>
          <w:color w:val="000000" w:themeColor="text1"/>
          <w:spacing w:val="0"/>
          <w:sz w:val="28"/>
          <w:szCs w:val="28"/>
          <w:shd w:val="clear" w:fill="FFFFFF"/>
          <w:lang w:eastAsia="zh-CN"/>
          <w14:textFill>
            <w14:solidFill>
              <w14:schemeClr w14:val="tx1"/>
            </w14:solidFill>
          </w14:textFill>
        </w:rPr>
        <w:t>企业</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声明函。</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本项目采购标的对应的中小企业划分标准所属行业为：建筑业。</w:t>
      </w:r>
    </w:p>
    <w:p w14:paraId="5A142ACC">
      <w:pPr>
        <w:adjustRightInd w:val="0"/>
        <w:snapToGrid w:val="0"/>
        <w:spacing w:line="520" w:lineRule="exact"/>
        <w:ind w:firstLine="843" w:firstLineChars="300"/>
        <w:rPr>
          <w:rFonts w:ascii="宋体"/>
          <w:b/>
          <w:bCs/>
          <w:sz w:val="28"/>
          <w:szCs w:val="28"/>
        </w:rPr>
      </w:pPr>
      <w:r>
        <w:rPr>
          <w:rFonts w:hint="eastAsia" w:ascii="宋体" w:hAnsi="宋体"/>
          <w:b/>
          <w:bCs/>
          <w:sz w:val="28"/>
          <w:szCs w:val="28"/>
          <w:lang w:eastAsia="zh-CN"/>
        </w:rPr>
        <w:t>3.</w:t>
      </w:r>
      <w:r>
        <w:rPr>
          <w:rFonts w:hint="eastAsia" w:ascii="宋体" w:hAnsi="宋体"/>
          <w:b/>
          <w:bCs/>
          <w:sz w:val="28"/>
          <w:szCs w:val="28"/>
        </w:rPr>
        <w:t>磋商响应文件的编制：</w:t>
      </w:r>
    </w:p>
    <w:p w14:paraId="61FF0BE1">
      <w:pPr>
        <w:adjustRightInd w:val="0"/>
        <w:snapToGrid w:val="0"/>
        <w:spacing w:line="520" w:lineRule="exact"/>
        <w:ind w:firstLine="560" w:firstLineChars="200"/>
        <w:rPr>
          <w:color w:val="auto"/>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磋商响应文件必须根据磋商组织单位</w:t>
      </w:r>
      <w:r>
        <w:rPr>
          <w:rFonts w:hint="eastAsia" w:ascii="宋体" w:hAnsi="宋体"/>
          <w:sz w:val="28"/>
          <w:szCs w:val="28"/>
          <w:lang w:val="en-US" w:eastAsia="zh-CN"/>
        </w:rPr>
        <w:t>上传</w:t>
      </w:r>
      <w:r>
        <w:rPr>
          <w:rFonts w:hint="eastAsia" w:ascii="宋体" w:hAnsi="宋体"/>
          <w:sz w:val="28"/>
          <w:szCs w:val="28"/>
        </w:rPr>
        <w:t>的磋商响应文件格式编写，对磋商文件</w:t>
      </w:r>
      <w:r>
        <w:rPr>
          <w:rFonts w:hint="eastAsia" w:ascii="宋体" w:hAnsi="宋体"/>
          <w:sz w:val="28"/>
          <w:szCs w:val="28"/>
          <w:lang w:eastAsia="zh-CN"/>
        </w:rPr>
        <w:t>作出</w:t>
      </w:r>
      <w:r>
        <w:rPr>
          <w:rFonts w:hint="eastAsia" w:ascii="宋体" w:hAnsi="宋体"/>
          <w:sz w:val="28"/>
          <w:szCs w:val="28"/>
        </w:rPr>
        <w:t>实质性响应。</w:t>
      </w:r>
    </w:p>
    <w:p w14:paraId="305876E7">
      <w:pPr>
        <w:adjustRightInd w:val="0"/>
        <w:snapToGrid w:val="0"/>
        <w:spacing w:line="520" w:lineRule="exact"/>
        <w:ind w:firstLine="560" w:firstLineChars="200"/>
        <w:rPr>
          <w:rFonts w:asciiTheme="minorEastAsia" w:hAnsiTheme="minorEastAsia" w:eastAsiaTheme="minorEastAsia" w:cstheme="minorEastAsia"/>
          <w:b/>
          <w:bCs/>
          <w:sz w:val="28"/>
          <w:szCs w:val="28"/>
        </w:rPr>
      </w:pPr>
      <w:r>
        <w:rPr>
          <w:rFonts w:hint="eastAsia" w:ascii="宋体" w:hAnsi="宋体" w:cs="宋体"/>
          <w:sz w:val="28"/>
          <w:szCs w:val="28"/>
        </w:rPr>
        <w:t xml:space="preserve"> 3-</w:t>
      </w:r>
      <w:r>
        <w:rPr>
          <w:rFonts w:hint="eastAsia" w:ascii="宋体" w:hAnsi="宋体" w:cs="宋体"/>
          <w:sz w:val="28"/>
          <w:szCs w:val="28"/>
          <w:lang w:eastAsia="zh-CN"/>
        </w:rPr>
        <w:t>2.</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259ADE41">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 投标人应充分考虑磋商文件的各项条款和本工程的实际，依据磋商文件所附澄清和修改通知，根据企业自身情况、施工经验、现场环境以及磋商文件的要求，进行自主报价。</w:t>
      </w:r>
    </w:p>
    <w:p w14:paraId="509CC111">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 投标人的磋商报价，</w:t>
      </w:r>
      <w:r>
        <w:rPr>
          <w:rFonts w:hint="eastAsia" w:asciiTheme="minorEastAsia" w:hAnsiTheme="minorEastAsia" w:eastAsiaTheme="minorEastAsia" w:cstheme="minorEastAsia"/>
          <w:sz w:val="28"/>
          <w:szCs w:val="28"/>
          <w:lang w:eastAsia="zh-CN"/>
        </w:rPr>
        <w:t>应</w:t>
      </w:r>
      <w:r>
        <w:rPr>
          <w:rFonts w:hint="eastAsia" w:asciiTheme="minorEastAsia" w:hAnsiTheme="minorEastAsia" w:eastAsiaTheme="minorEastAsia" w:cstheme="minorEastAsia"/>
          <w:sz w:val="28"/>
          <w:szCs w:val="28"/>
        </w:rPr>
        <w:t>完成本须知所列招标工程范围及工期、质量的全部要求，不得以任何理由予以重复。</w:t>
      </w:r>
    </w:p>
    <w:p w14:paraId="25D3556F">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磋商报价为投标人在磋商响应文件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w:t>
      </w:r>
      <w:r>
        <w:rPr>
          <w:rFonts w:hint="eastAsia" w:asciiTheme="minorEastAsia" w:hAnsiTheme="minorEastAsia" w:eastAsiaTheme="minorEastAsia" w:cstheme="minorEastAsia"/>
          <w:sz w:val="28"/>
          <w:szCs w:val="28"/>
          <w:lang w:eastAsia="zh-CN"/>
        </w:rPr>
        <w:t>工</w:t>
      </w:r>
      <w:r>
        <w:rPr>
          <w:rFonts w:hint="eastAsia" w:asciiTheme="minorEastAsia" w:hAnsiTheme="minorEastAsia" w:eastAsiaTheme="minorEastAsia" w:cstheme="minorEastAsia"/>
          <w:sz w:val="28"/>
          <w:szCs w:val="28"/>
        </w:rPr>
        <w:t>在连续48小时以内的损失、国家政策调整、金融汇率以及银行存款利率变化等风险等全部费用。</w:t>
      </w:r>
    </w:p>
    <w:p w14:paraId="2043317F">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278975BB">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（5）磋商报价应考虑</w:t>
      </w:r>
      <w:r>
        <w:rPr>
          <w:rFonts w:hint="eastAsia" w:asciiTheme="minorEastAsia" w:hAnsiTheme="minorEastAsia" w:eastAsiaTheme="minorEastAsia" w:cstheme="minorEastAsia"/>
          <w:sz w:val="28"/>
          <w:szCs w:val="28"/>
          <w:lang w:eastAsia="zh-CN"/>
        </w:rPr>
        <w:t>的其他</w:t>
      </w:r>
      <w:r>
        <w:rPr>
          <w:rFonts w:hint="eastAsia" w:asciiTheme="minorEastAsia" w:hAnsiTheme="minorEastAsia" w:eastAsiaTheme="minorEastAsia" w:cstheme="minorEastAsia"/>
          <w:sz w:val="28"/>
          <w:szCs w:val="28"/>
        </w:rPr>
        <w:t>风险</w:t>
      </w:r>
    </w:p>
    <w:p w14:paraId="7FEA038B">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10F0B23B">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（6）编制报价</w:t>
      </w:r>
      <w:r>
        <w:rPr>
          <w:rFonts w:hint="eastAsia" w:asciiTheme="minorEastAsia" w:hAnsiTheme="minorEastAsia" w:eastAsiaTheme="minorEastAsia" w:cstheme="minorEastAsia"/>
          <w:sz w:val="28"/>
          <w:szCs w:val="28"/>
          <w:lang w:eastAsia="zh-CN"/>
        </w:rPr>
        <w:t>的其他</w:t>
      </w:r>
      <w:r>
        <w:rPr>
          <w:rFonts w:hint="eastAsia" w:asciiTheme="minorEastAsia" w:hAnsiTheme="minorEastAsia" w:eastAsiaTheme="minorEastAsia" w:cstheme="minorEastAsia"/>
          <w:sz w:val="28"/>
          <w:szCs w:val="28"/>
        </w:rPr>
        <w:t>约定</w:t>
      </w:r>
    </w:p>
    <w:p w14:paraId="2B4E8DDB">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投标人根据自行确定的施工组织设计或施工方案进行自主报价。措施项目中凡属周转使用的设备、材料，均应按单次使用摊销量报价。</w:t>
      </w:r>
    </w:p>
    <w:p w14:paraId="22674EF9">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3-</w:t>
      </w:r>
      <w:r>
        <w:rPr>
          <w:rFonts w:hint="eastAsia" w:ascii="宋体" w:hAnsi="宋体" w:cs="宋体"/>
          <w:sz w:val="28"/>
          <w:szCs w:val="28"/>
          <w:lang w:eastAsia="zh-CN"/>
        </w:rPr>
        <w:t>3.</w:t>
      </w:r>
      <w:r>
        <w:rPr>
          <w:rFonts w:hint="eastAsia" w:ascii="宋体" w:hAnsi="宋体" w:cs="宋体"/>
          <w:sz w:val="28"/>
          <w:szCs w:val="28"/>
        </w:rPr>
        <w:t>报价货币：人民币。单位：元（精确到小数点后两位）。</w:t>
      </w:r>
    </w:p>
    <w:p w14:paraId="1C5A9F78">
      <w:pPr>
        <w:keepNext w:val="0"/>
        <w:keepLines w:val="0"/>
        <w:pageBreakBefore w:val="0"/>
        <w:widowControl w:val="0"/>
        <w:kinsoku/>
        <w:overflowPunct/>
        <w:topLinePunct w:val="0"/>
        <w:bidi w:val="0"/>
        <w:adjustRightInd w:val="0"/>
        <w:snapToGrid w:val="0"/>
        <w:spacing w:line="520" w:lineRule="exact"/>
        <w:textAlignment w:val="auto"/>
        <w:rPr>
          <w:rFonts w:ascii="宋体"/>
          <w:sz w:val="28"/>
          <w:szCs w:val="28"/>
        </w:rPr>
      </w:pPr>
      <w:r>
        <w:rPr>
          <w:rFonts w:ascii="宋体" w:hAnsi="宋体" w:cs="宋体"/>
          <w:sz w:val="28"/>
          <w:szCs w:val="28"/>
        </w:rPr>
        <w:t xml:space="preserve">    </w:t>
      </w:r>
      <w:r>
        <w:rPr>
          <w:rFonts w:hint="eastAsia" w:ascii="宋体" w:hAnsi="宋体" w:cs="宋体"/>
          <w:sz w:val="28"/>
          <w:szCs w:val="28"/>
          <w:lang w:eastAsia="zh-CN"/>
        </w:rPr>
        <w:t>4.</w:t>
      </w:r>
      <w:r>
        <w:rPr>
          <w:rFonts w:hint="eastAsia" w:ascii="宋体" w:hAnsi="宋体" w:cs="宋体"/>
          <w:sz w:val="28"/>
          <w:szCs w:val="28"/>
        </w:rPr>
        <w:t>磋商费用自理。</w:t>
      </w:r>
    </w:p>
    <w:p w14:paraId="60D08E9C">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5.</w:t>
      </w:r>
      <w:r>
        <w:rPr>
          <w:rFonts w:hint="eastAsia" w:ascii="宋体" w:hAnsi="宋体"/>
          <w:sz w:val="28"/>
          <w:szCs w:val="28"/>
        </w:rPr>
        <w:t>磋商响应文件有效期为自磋商之日起九十个日历日，成交供应商的磋商响应文件有效期延长至合同执行完毕。</w:t>
      </w:r>
    </w:p>
    <w:p w14:paraId="412D61E2">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75E6EF34">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1.</w:t>
      </w:r>
      <w:r>
        <w:rPr>
          <w:rFonts w:hint="eastAsia" w:ascii="宋体" w:hAnsi="宋体"/>
          <w:sz w:val="28"/>
          <w:szCs w:val="28"/>
        </w:rPr>
        <w:t>关于需要特别提醒供应商的内容</w:t>
      </w:r>
    </w:p>
    <w:p w14:paraId="2FE137FD">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1.</w:t>
      </w:r>
      <w:r>
        <w:rPr>
          <w:rFonts w:hint="eastAsia" w:ascii="宋体" w:hAnsi="宋体"/>
          <w:sz w:val="28"/>
          <w:szCs w:val="28"/>
        </w:rPr>
        <w:t>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53EC3F07">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2.</w:t>
      </w:r>
      <w:r>
        <w:rPr>
          <w:rFonts w:hint="eastAsia" w:ascii="宋体" w:hAnsi="宋体"/>
          <w:sz w:val="28"/>
          <w:szCs w:val="28"/>
        </w:rPr>
        <w:t>制作电子投标文件</w:t>
      </w:r>
    </w:p>
    <w:p w14:paraId="10D93D31">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投标供应商须在“全国公共资源交易中心平台（陕西省）（http://www.sxggzyjy.cn/）”的“服务指南”栏目“下载专区”中，免费下载“陕西省公共资源交易平台政府采购电子标书制作工具</w:t>
      </w:r>
      <w:r>
        <w:rPr>
          <w:rFonts w:hint="eastAsia" w:ascii="宋体" w:hAnsi="宋体"/>
          <w:sz w:val="28"/>
          <w:szCs w:val="28"/>
          <w:lang w:eastAsia="zh-CN"/>
        </w:rPr>
        <w:t>（</w:t>
      </w:r>
      <w:r>
        <w:rPr>
          <w:rFonts w:hint="eastAsia" w:ascii="宋体" w:hAnsi="宋体"/>
          <w:sz w:val="28"/>
          <w:szCs w:val="28"/>
        </w:rPr>
        <w:t>V8.0.0.2)”，并升级至最新版本，使用该客户端制作电子投标文件，制作扩展名为“.SXSTF”的电子投标文件。</w:t>
      </w:r>
    </w:p>
    <w:p w14:paraId="689E7C18">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3.</w:t>
      </w:r>
      <w:r>
        <w:rPr>
          <w:rFonts w:hint="eastAsia" w:ascii="宋体" w:hAnsi="宋体"/>
          <w:sz w:val="28"/>
          <w:szCs w:val="28"/>
        </w:rPr>
        <w:t>递交电子投标文件</w:t>
      </w:r>
    </w:p>
    <w:p w14:paraId="7B958BC0">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19138B2D">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2.</w:t>
      </w:r>
      <w:r>
        <w:rPr>
          <w:rFonts w:hint="eastAsia" w:ascii="宋体" w:hAnsi="宋体"/>
          <w:sz w:val="28"/>
          <w:szCs w:val="28"/>
        </w:rPr>
        <w:t>关于报名</w:t>
      </w:r>
    </w:p>
    <w:p w14:paraId="30ABAA8C">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185013B3">
      <w:pPr>
        <w:keepNext w:val="0"/>
        <w:keepLines w:val="0"/>
        <w:pageBreakBefore w:val="0"/>
        <w:widowControl w:val="0"/>
        <w:kinsoku/>
        <w:wordWrap/>
        <w:overflowPunct/>
        <w:topLinePunct w:val="0"/>
        <w:bidi w:val="0"/>
        <w:spacing w:line="520" w:lineRule="exact"/>
        <w:ind w:firstLine="658"/>
        <w:textAlignment w:val="auto"/>
        <w:rPr>
          <w:rFonts w:ascii="宋体" w:hAnsi="宋体"/>
          <w:color w:val="000000"/>
          <w:sz w:val="28"/>
          <w:szCs w:val="28"/>
        </w:rPr>
      </w:pPr>
      <w:r>
        <w:rPr>
          <w:rFonts w:hint="eastAsia" w:ascii="宋体" w:hAnsi="宋体"/>
          <w:color w:val="000000"/>
          <w:sz w:val="28"/>
          <w:szCs w:val="28"/>
        </w:rPr>
        <w:t>2-2.</w:t>
      </w:r>
      <w:r>
        <w:rPr>
          <w:rFonts w:hint="eastAsia" w:ascii="宋体" w:hAnsi="宋体"/>
          <w:color w:val="000000"/>
          <w:sz w:val="28"/>
          <w:szCs w:val="28"/>
          <w:lang w:eastAsia="zh-CN"/>
        </w:rPr>
        <w:t>报名</w:t>
      </w:r>
      <w:r>
        <w:rPr>
          <w:rFonts w:hint="eastAsia" w:ascii="宋体" w:hAnsi="宋体"/>
          <w:color w:val="000000"/>
          <w:sz w:val="28"/>
          <w:szCs w:val="28"/>
        </w:rPr>
        <w:t>确认：确认完成</w:t>
      </w:r>
      <w:r>
        <w:rPr>
          <w:rFonts w:hint="eastAsia" w:ascii="宋体" w:hAnsi="宋体"/>
          <w:color w:val="000000"/>
          <w:sz w:val="28"/>
          <w:szCs w:val="28"/>
          <w:lang w:eastAsia="zh-CN"/>
        </w:rPr>
        <w:t>报名</w:t>
      </w:r>
      <w:r>
        <w:rPr>
          <w:rFonts w:hint="eastAsia" w:ascii="宋体" w:hAnsi="宋体"/>
          <w:color w:val="000000"/>
          <w:sz w:val="28"/>
          <w:szCs w:val="28"/>
        </w:rPr>
        <w:t>流程，</w:t>
      </w:r>
      <w:r>
        <w:rPr>
          <w:rFonts w:hint="eastAsia" w:ascii="宋体" w:hAnsi="宋体"/>
          <w:color w:val="000000"/>
          <w:sz w:val="28"/>
          <w:szCs w:val="28"/>
          <w:lang w:val="en-US" w:eastAsia="zh-CN"/>
        </w:rPr>
        <w:t>打印报名成功回执单</w:t>
      </w:r>
      <w:r>
        <w:rPr>
          <w:rFonts w:hint="eastAsia" w:ascii="宋体" w:hAnsi="宋体"/>
          <w:color w:val="000000"/>
          <w:sz w:val="28"/>
          <w:szCs w:val="28"/>
        </w:rPr>
        <w:t>确认完毕后方可下载文件；</w:t>
      </w:r>
    </w:p>
    <w:p w14:paraId="1EDECF1B">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3.</w:t>
      </w:r>
      <w:r>
        <w:rPr>
          <w:rFonts w:hint="eastAsia" w:ascii="宋体" w:hAnsi="宋体"/>
          <w:sz w:val="28"/>
          <w:szCs w:val="28"/>
        </w:rPr>
        <w:t>未完成网上报名成功的或未经采购代理公司</w:t>
      </w:r>
      <w:r>
        <w:rPr>
          <w:rFonts w:hint="eastAsia" w:ascii="宋体" w:hAnsi="宋体"/>
          <w:sz w:val="28"/>
          <w:szCs w:val="28"/>
          <w:lang w:eastAsia="zh-CN"/>
        </w:rPr>
        <w:t>报名</w:t>
      </w:r>
      <w:r>
        <w:rPr>
          <w:rFonts w:hint="eastAsia" w:ascii="宋体" w:hAnsi="宋体"/>
          <w:sz w:val="28"/>
          <w:szCs w:val="28"/>
        </w:rPr>
        <w:t>确认或未在规定时间内在平台上下载文件的，无法完成后续流程；</w:t>
      </w:r>
    </w:p>
    <w:p w14:paraId="5EA22CA7">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4.</w:t>
      </w:r>
      <w:r>
        <w:rPr>
          <w:rFonts w:hint="eastAsia" w:ascii="宋体" w:hAnsi="宋体"/>
          <w:sz w:val="28"/>
          <w:szCs w:val="28"/>
        </w:rPr>
        <w:t>本项目采用电子化投标的方式，相关操作流程详见全国公共资源交易平台（陕西省）网站[服务指南</w:t>
      </w:r>
      <w:r>
        <w:rPr>
          <w:rFonts w:hint="eastAsia" w:ascii="宋体" w:hAnsi="宋体"/>
          <w:sz w:val="28"/>
          <w:szCs w:val="28"/>
          <w:lang w:eastAsia="zh-CN"/>
        </w:rPr>
        <w:t>－</w:t>
      </w:r>
      <w:r>
        <w:rPr>
          <w:rFonts w:hint="eastAsia" w:ascii="宋体" w:hAnsi="宋体"/>
          <w:sz w:val="28"/>
          <w:szCs w:val="28"/>
        </w:rPr>
        <w:t>下载专区]中的《陕西省公共资源交易中心政府采购项目投标指南》；</w:t>
      </w:r>
    </w:p>
    <w:p w14:paraId="7DF7B1D8">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5.</w:t>
      </w:r>
      <w:r>
        <w:rPr>
          <w:rFonts w:hint="eastAsia" w:ascii="宋体" w:hAnsi="宋体"/>
          <w:sz w:val="28"/>
          <w:szCs w:val="28"/>
        </w:rPr>
        <w:t>电子竞争性磋商文件技术支持：</w:t>
      </w:r>
      <w:r>
        <w:rPr>
          <w:rFonts w:hint="eastAsia" w:ascii="宋体" w:hAnsi="宋体"/>
          <w:sz w:val="28"/>
          <w:szCs w:val="28"/>
          <w:lang w:eastAsia="zh-CN"/>
        </w:rPr>
        <w:t>0512-58188039.</w:t>
      </w:r>
      <w:r>
        <w:rPr>
          <w:rFonts w:hint="eastAsia" w:ascii="宋体" w:hAnsi="宋体"/>
          <w:sz w:val="28"/>
          <w:szCs w:val="28"/>
        </w:rPr>
        <w:t>4009980000。</w:t>
      </w:r>
    </w:p>
    <w:p w14:paraId="35018A5E">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3.</w:t>
      </w:r>
      <w:r>
        <w:rPr>
          <w:rFonts w:hint="eastAsia" w:ascii="宋体" w:hAnsi="宋体"/>
          <w:sz w:val="28"/>
          <w:szCs w:val="28"/>
        </w:rPr>
        <w:t>关于文件的制作和签名</w:t>
      </w:r>
    </w:p>
    <w:p w14:paraId="0A5F087F">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7D4EC92F">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0B472F91">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40F27D40">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供应商登录全国公共资源交易平台（陕西省）网站[电子交易平台</w:t>
      </w:r>
      <w:r>
        <w:rPr>
          <w:rFonts w:hint="eastAsia" w:ascii="宋体" w:hAnsi="宋体"/>
          <w:sz w:val="28"/>
          <w:szCs w:val="28"/>
          <w:lang w:eastAsia="zh-CN"/>
        </w:rPr>
        <w:t>－</w:t>
      </w:r>
      <w:r>
        <w:rPr>
          <w:rFonts w:hint="eastAsia" w:ascii="宋体" w:hAnsi="宋体"/>
          <w:sz w:val="28"/>
          <w:szCs w:val="28"/>
        </w:rPr>
        <w:t>企业端]后，在[我的项目]中点击“项目流程</w:t>
      </w:r>
      <w:r>
        <w:rPr>
          <w:rFonts w:hint="eastAsia" w:ascii="宋体" w:hAnsi="宋体"/>
          <w:sz w:val="28"/>
          <w:szCs w:val="28"/>
          <w:lang w:eastAsia="zh-CN"/>
        </w:rPr>
        <w:t>－</w:t>
      </w:r>
      <w:r>
        <w:rPr>
          <w:rFonts w:hint="eastAsia" w:ascii="宋体" w:hAnsi="宋体"/>
          <w:sz w:val="28"/>
          <w:szCs w:val="28"/>
        </w:rPr>
        <w:t>交易文件下载”下载电子竞争性磋商文件（*.SXSZF）</w:t>
      </w:r>
      <w:r>
        <w:rPr>
          <w:rFonts w:hint="eastAsia" w:ascii="宋体" w:hAnsi="宋体"/>
          <w:sz w:val="28"/>
          <w:szCs w:val="28"/>
          <w:lang w:eastAsia="zh-CN"/>
        </w:rPr>
        <w:t>；</w:t>
      </w:r>
    </w:p>
    <w:p w14:paraId="163A9E08">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w:t>
      </w:r>
      <w:r>
        <w:rPr>
          <w:rFonts w:hint="eastAsia" w:ascii="宋体" w:hAnsi="宋体"/>
          <w:sz w:val="28"/>
          <w:szCs w:val="28"/>
          <w:lang w:eastAsia="zh-CN"/>
        </w:rPr>
        <w:t>〉</w:t>
      </w:r>
      <w:r>
        <w:rPr>
          <w:rFonts w:hint="eastAsia" w:ascii="宋体" w:hAnsi="宋体"/>
          <w:sz w:val="28"/>
          <w:szCs w:val="28"/>
        </w:rPr>
        <w:t>答疑文件下载”下载更新后的电子竞争性磋商文件（*.SXSCF），使用旧版电子竞争性磋商文件制作的电子投标文件，系统将拒绝接收。</w:t>
      </w:r>
    </w:p>
    <w:p w14:paraId="54E5B947">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4A410B90">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w:t>
      </w:r>
      <w:r>
        <w:rPr>
          <w:rFonts w:hint="eastAsia" w:ascii="宋体" w:hAnsi="宋体"/>
          <w:sz w:val="28"/>
          <w:szCs w:val="28"/>
          <w:lang w:eastAsia="zh-CN"/>
        </w:rPr>
        <w:t>－</w:t>
      </w:r>
      <w:r>
        <w:rPr>
          <w:rFonts w:hint="eastAsia" w:ascii="宋体" w:hAnsi="宋体"/>
          <w:sz w:val="28"/>
          <w:szCs w:val="28"/>
        </w:rPr>
        <w:t>下载专区]免费下载《陕西省公共资源交易平台政府采购电子标书制作工具</w:t>
      </w:r>
      <w:r>
        <w:rPr>
          <w:rFonts w:hint="eastAsia" w:ascii="宋体" w:hAnsi="宋体"/>
          <w:sz w:val="28"/>
          <w:szCs w:val="28"/>
          <w:lang w:eastAsia="zh-CN"/>
        </w:rPr>
        <w:t>（</w:t>
      </w:r>
      <w:r>
        <w:rPr>
          <w:rFonts w:hint="eastAsia" w:ascii="宋体" w:hAnsi="宋体"/>
          <w:sz w:val="28"/>
          <w:szCs w:val="28"/>
        </w:rPr>
        <w:t>V8.0.0.》，下载网址：http://www.sxggzyjy.cn/fwzn/0</w:t>
      </w:r>
      <w:r>
        <w:rPr>
          <w:rFonts w:hint="eastAsia" w:ascii="宋体" w:hAnsi="宋体"/>
          <w:sz w:val="28"/>
          <w:szCs w:val="28"/>
          <w:lang w:eastAsia="zh-CN"/>
        </w:rPr>
        <w:t>003</w:t>
      </w:r>
      <w:r>
        <w:rPr>
          <w:rFonts w:hint="eastAsia" w:ascii="宋体" w:hAnsi="宋体"/>
          <w:sz w:val="28"/>
          <w:szCs w:val="28"/>
        </w:rPr>
        <w:t>03/20180827/c8c8fb15-a7cc-4011-a244-806289d7cf3b.html，并升级至最新版本，使用该客户端可以打开电子竞争性磋商文件。软件操作手册详见全国公共资源交易平台（陕西省）网站[服务指南</w:t>
      </w:r>
      <w:r>
        <w:rPr>
          <w:rFonts w:hint="eastAsia" w:ascii="宋体" w:hAnsi="宋体"/>
          <w:sz w:val="28"/>
          <w:szCs w:val="28"/>
          <w:lang w:eastAsia="zh-CN"/>
        </w:rPr>
        <w:t>－</w:t>
      </w:r>
      <w:r>
        <w:rPr>
          <w:rFonts w:hint="eastAsia" w:ascii="宋体" w:hAnsi="宋体"/>
          <w:sz w:val="28"/>
          <w:szCs w:val="28"/>
        </w:rPr>
        <w:t>下载专区]中的《陕西省公共资源交易（政府采购类）投标文件制作软件操作手册》</w:t>
      </w:r>
      <w:r>
        <w:rPr>
          <w:rFonts w:hint="eastAsia" w:ascii="宋体" w:hAnsi="宋体"/>
          <w:sz w:val="28"/>
          <w:szCs w:val="28"/>
          <w:lang w:eastAsia="zh-CN"/>
        </w:rPr>
        <w:t>，</w:t>
      </w:r>
      <w:r>
        <w:rPr>
          <w:rFonts w:hint="eastAsia" w:ascii="宋体" w:hAnsi="宋体"/>
          <w:sz w:val="28"/>
          <w:szCs w:val="28"/>
        </w:rPr>
        <w:t>下载网址：http://www.sxggzyjy.cn/fwzn/0</w:t>
      </w:r>
      <w:r>
        <w:rPr>
          <w:rFonts w:hint="eastAsia" w:ascii="宋体" w:hAnsi="宋体"/>
          <w:sz w:val="28"/>
          <w:szCs w:val="28"/>
          <w:lang w:eastAsia="zh-CN"/>
        </w:rPr>
        <w:t>003</w:t>
      </w:r>
      <w:r>
        <w:rPr>
          <w:rFonts w:hint="eastAsia" w:ascii="宋体" w:hAnsi="宋体"/>
          <w:sz w:val="28"/>
          <w:szCs w:val="28"/>
        </w:rPr>
        <w:t>03/20170821/c3afa05b-f5e6-4e64-9fb0-e397ef73413d.html；</w:t>
      </w:r>
    </w:p>
    <w:p w14:paraId="4EB2B2E8">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323E2404">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1E49C194">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4.</w:t>
      </w:r>
      <w:r>
        <w:rPr>
          <w:rFonts w:hint="eastAsia" w:ascii="宋体" w:hAnsi="宋体"/>
          <w:sz w:val="28"/>
          <w:szCs w:val="28"/>
        </w:rPr>
        <w:t>关于响应文件递交与解密</w:t>
      </w:r>
    </w:p>
    <w:p w14:paraId="171F5413">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4-1.文件递交</w:t>
      </w:r>
    </w:p>
    <w:p w14:paraId="5DEFF881">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07E562F8">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4-2.文件开启与解密</w:t>
      </w:r>
    </w:p>
    <w:p w14:paraId="34224B9E">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76205B54">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4-2-2 采购代理机构在规定的时间和地点组织磋商，参加磋商的供应商授权代表在开标前</w:t>
      </w:r>
      <w:r>
        <w:rPr>
          <w:rFonts w:hint="eastAsia" w:ascii="宋体" w:hAnsi="宋体" w:cs="宋体"/>
          <w:sz w:val="28"/>
          <w:szCs w:val="28"/>
          <w:lang w:val="en-US" w:eastAsia="zh-CN"/>
        </w:rPr>
        <w:t>20</w:t>
      </w:r>
      <w:r>
        <w:rPr>
          <w:rFonts w:hint="eastAsia" w:ascii="宋体" w:hAnsi="宋体" w:cs="宋体"/>
          <w:sz w:val="28"/>
          <w:szCs w:val="28"/>
        </w:rPr>
        <w:t>分钟登录不见面开标系统签到以证明其出席。</w:t>
      </w:r>
    </w:p>
    <w:p w14:paraId="0F77B100">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281C9CEC">
      <w:pPr>
        <w:pStyle w:val="21"/>
        <w:keepNext w:val="0"/>
        <w:keepLines w:val="0"/>
        <w:pageBreakBefore w:val="0"/>
        <w:widowControl w:val="0"/>
        <w:kinsoku/>
        <w:overflowPunct/>
        <w:topLinePunct w:val="0"/>
        <w:bidi w:val="0"/>
        <w:spacing w:line="520" w:lineRule="exact"/>
        <w:textAlignment w:val="auto"/>
        <w:rPr>
          <w:rFonts w:hint="default" w:eastAsia="宋体"/>
          <w:b/>
          <w:bCs/>
          <w:u w:val="single"/>
          <w:lang w:val="en-US" w:eastAsia="zh-CN"/>
        </w:rPr>
      </w:pPr>
      <w:r>
        <w:rPr>
          <w:rFonts w:hint="eastAsia" w:ascii="宋体" w:hAnsi="宋体" w:cs="宋体"/>
          <w:sz w:val="28"/>
          <w:szCs w:val="28"/>
          <w:lang w:val="en-US" w:eastAsia="zh-CN"/>
        </w:rPr>
        <w:t xml:space="preserve">    </w:t>
      </w:r>
      <w:r>
        <w:rPr>
          <w:rFonts w:hint="eastAsia" w:ascii="宋体" w:hAnsi="宋体" w:cs="宋体"/>
          <w:b/>
          <w:bCs/>
          <w:sz w:val="28"/>
          <w:szCs w:val="28"/>
          <w:u w:val="single"/>
          <w:lang w:val="en-US" w:eastAsia="zh-CN"/>
        </w:rPr>
        <w:t>4-2-4本次采购方式为竞争性磋商，磋商程序将在不见面开标大厅聊天室进行一对一私聊磋商，请各投标单位在开标后不要离开电脑，做好随时磋商的准备。</w:t>
      </w:r>
    </w:p>
    <w:p w14:paraId="51EE2D83">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供应商在用数字认证证书（CA主锁）登录系统进行二次报价，系统按照评标规则自动计分。</w:t>
      </w:r>
    </w:p>
    <w:p w14:paraId="2FB43B74">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二次报价网上操作流程：</w:t>
      </w:r>
    </w:p>
    <w:p w14:paraId="34675CD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①插入CA锁，登录陕西省公共资源交易平台网站（http://www.sxggzyjy.cn/）；</w:t>
      </w:r>
    </w:p>
    <w:p w14:paraId="17D00E69">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②点击右上角我的项目，选择本次开标项目，点击项目流程；</w:t>
      </w:r>
    </w:p>
    <w:p w14:paraId="148A2B8F">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③点击网上报价；</w:t>
      </w:r>
    </w:p>
    <w:p w14:paraId="725B8E54">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④报价：点击</w:t>
      </w:r>
      <w:r>
        <w:rPr>
          <w:rFonts w:hint="eastAsia" w:ascii="宋体" w:hAnsi="宋体" w:cs="宋体"/>
          <w:snapToGrid w:val="0"/>
          <w:sz w:val="28"/>
          <w:szCs w:val="28"/>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1"/>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snapToGrid w:val="0"/>
          <w:sz w:val="28"/>
          <w:szCs w:val="28"/>
        </w:rPr>
        <w:t>报价，输入金额（注意大小写一致）；</w:t>
      </w:r>
    </w:p>
    <w:p w14:paraId="5D703D64">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⑤签章查看：点击</w:t>
      </w:r>
      <w:r>
        <w:rPr>
          <w:rFonts w:hint="eastAsia" w:ascii="宋体" w:hAnsi="宋体" w:cs="宋体"/>
          <w:snapToGrid w:val="0"/>
          <w:sz w:val="28"/>
          <w:szCs w:val="28"/>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2"/>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snapToGrid w:val="0"/>
          <w:sz w:val="28"/>
          <w:szCs w:val="28"/>
        </w:rPr>
        <w:t>，选择单页签章，点击报价表右下角签章；</w:t>
      </w:r>
    </w:p>
    <w:p w14:paraId="45156A31">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⑥确认无误如图：</w:t>
      </w:r>
    </w:p>
    <w:p w14:paraId="70E8CBA1">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3"/>
                    <a:stretch>
                      <a:fillRect/>
                    </a:stretch>
                  </pic:blipFill>
                  <pic:spPr>
                    <a:xfrm>
                      <a:off x="0" y="0"/>
                      <a:ext cx="4067175" cy="685800"/>
                    </a:xfrm>
                    <a:prstGeom prst="rect">
                      <a:avLst/>
                    </a:prstGeom>
                    <a:noFill/>
                    <a:ln>
                      <a:noFill/>
                    </a:ln>
                  </pic:spPr>
                </pic:pic>
              </a:graphicData>
            </a:graphic>
          </wp:anchor>
        </w:drawing>
      </w:r>
    </w:p>
    <w:p w14:paraId="3F360CE7">
      <w:pPr>
        <w:keepNext w:val="0"/>
        <w:keepLines w:val="0"/>
        <w:pageBreakBefore w:val="0"/>
        <w:widowControl w:val="0"/>
        <w:kinsoku/>
        <w:wordWrap/>
        <w:overflowPunct/>
        <w:topLinePunct w:val="0"/>
        <w:bidi w:val="0"/>
        <w:spacing w:line="520" w:lineRule="exact"/>
        <w:textAlignment w:val="auto"/>
        <w:rPr>
          <w:rFonts w:ascii="宋体" w:hAnsi="宋体" w:cs="宋体"/>
          <w:snapToGrid w:val="0"/>
          <w:sz w:val="28"/>
          <w:szCs w:val="28"/>
        </w:rPr>
      </w:pPr>
    </w:p>
    <w:p w14:paraId="674E768F">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cs="宋体"/>
          <w:sz w:val="28"/>
          <w:szCs w:val="28"/>
        </w:rPr>
      </w:pPr>
      <w:r>
        <w:rPr>
          <w:rFonts w:hint="eastAsia" w:ascii="宋体" w:hAnsi="宋体" w:cs="宋体"/>
          <w:snapToGrid w:val="0"/>
          <w:sz w:val="28"/>
          <w:szCs w:val="28"/>
        </w:rPr>
        <w:t>⑦提交。</w:t>
      </w:r>
    </w:p>
    <w:p w14:paraId="7FF2027A">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2DE6DB0C">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6AA084CF">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4D336494">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2ECBCDF1">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3A800F71">
      <w:pPr>
        <w:pStyle w:val="45"/>
        <w:keepNext w:val="0"/>
        <w:keepLines w:val="0"/>
        <w:pageBreakBefore w:val="0"/>
        <w:widowControl w:val="0"/>
        <w:kinsoku/>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783C918A">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紫阳县财政局</w:t>
      </w:r>
      <w:r>
        <w:rPr>
          <w:rFonts w:hint="eastAsia" w:ascii="宋体" w:hAnsi="宋体"/>
          <w:sz w:val="28"/>
          <w:szCs w:val="28"/>
        </w:rPr>
        <w:t>的监督和管理，磋商组织机构在规定的时间和地点组织磋商。</w:t>
      </w:r>
    </w:p>
    <w:p w14:paraId="7E5F0BD8">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2.</w:t>
      </w:r>
      <w:r>
        <w:rPr>
          <w:rFonts w:hint="eastAsia" w:ascii="宋体" w:hAnsi="宋体"/>
          <w:sz w:val="28"/>
          <w:szCs w:val="28"/>
        </w:rPr>
        <w:t>为确保磋商工作公平、公正，根据《政府采购法》的有关规定成立磋商小组。磋商小组由采购人代表及有关专家组成，磋商小组成员在陕西省政府采购专家库中随机抽取。</w:t>
      </w:r>
    </w:p>
    <w:p w14:paraId="7B979B44">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磋商小组成员应当遵守并履行下列义务：</w:t>
      </w:r>
    </w:p>
    <w:p w14:paraId="278AE59C">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遵纪守法，客观、公正、廉洁地履行职责，审查磋商响应文件是否符合竞争性磋商文件的要求，并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086FA510">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要求供应商对磋商响应文件有关事项作出解释或者澄清；</w:t>
      </w:r>
    </w:p>
    <w:p w14:paraId="7B43391B">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按照竞争性磋商文件的要求和磋商办法进行评审，推荐成交候选单位名单，对评审意见承担个人责任；</w:t>
      </w:r>
    </w:p>
    <w:p w14:paraId="753903DF">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4.</w:t>
      </w:r>
      <w:r>
        <w:rPr>
          <w:rFonts w:hint="eastAsia" w:ascii="宋体" w:hAnsi="宋体"/>
          <w:sz w:val="28"/>
          <w:szCs w:val="28"/>
        </w:rPr>
        <w:t>对评审过程和结果以及供应商的商业秘密保密；</w:t>
      </w:r>
    </w:p>
    <w:p w14:paraId="0064AA79">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5.</w:t>
      </w:r>
      <w:r>
        <w:rPr>
          <w:rFonts w:hint="eastAsia" w:ascii="宋体" w:hAnsi="宋体"/>
          <w:sz w:val="28"/>
          <w:szCs w:val="28"/>
        </w:rPr>
        <w:t>参与磋商结果报告的起草；</w:t>
      </w:r>
    </w:p>
    <w:p w14:paraId="05882497">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6.</w:t>
      </w:r>
      <w:r>
        <w:rPr>
          <w:rFonts w:hint="eastAsia" w:ascii="宋体" w:hAnsi="宋体"/>
          <w:sz w:val="28"/>
          <w:szCs w:val="28"/>
        </w:rPr>
        <w:t>配合磋商组织单位答复供应商提出的质疑；</w:t>
      </w:r>
    </w:p>
    <w:p w14:paraId="5BD8B73B">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7.</w:t>
      </w:r>
      <w:r>
        <w:rPr>
          <w:rFonts w:hint="eastAsia" w:ascii="宋体" w:hAnsi="宋体"/>
          <w:sz w:val="28"/>
          <w:szCs w:val="28"/>
        </w:rPr>
        <w:t>配合财政部门的投诉处理工作。</w:t>
      </w:r>
    </w:p>
    <w:p w14:paraId="4F69C6A6">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3.</w:t>
      </w:r>
      <w:r>
        <w:rPr>
          <w:rFonts w:hint="eastAsia" w:ascii="宋体" w:hAnsi="宋体"/>
          <w:sz w:val="28"/>
          <w:szCs w:val="28"/>
        </w:rPr>
        <w:t>磋商小组的职能：</w:t>
      </w:r>
    </w:p>
    <w:p w14:paraId="130C504B">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73A181E1">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）与各供应商就磋商响应文件（含澄清、说明或补正的内容）中的磋商报价、同类业绩、商务响应等进行磋商。</w:t>
      </w:r>
    </w:p>
    <w:p w14:paraId="707B07ED">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2A6CDD6C">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45A9E8B9">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w:t>
      </w:r>
      <w:r>
        <w:rPr>
          <w:rFonts w:hint="eastAsia" w:ascii="宋体" w:hAnsi="宋体"/>
          <w:sz w:val="28"/>
          <w:szCs w:val="28"/>
          <w:lang w:eastAsia="zh-CN"/>
        </w:rPr>
        <w:t>的其他</w:t>
      </w:r>
      <w:r>
        <w:rPr>
          <w:rFonts w:hint="eastAsia" w:ascii="宋体" w:hAnsi="宋体"/>
          <w:sz w:val="28"/>
          <w:szCs w:val="28"/>
        </w:rPr>
        <w:t>相关问题。</w:t>
      </w:r>
    </w:p>
    <w:p w14:paraId="1A024C57">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4.</w:t>
      </w:r>
      <w:r>
        <w:rPr>
          <w:rFonts w:hint="eastAsia" w:ascii="宋体" w:hAnsi="宋体"/>
          <w:sz w:val="28"/>
          <w:szCs w:val="28"/>
        </w:rPr>
        <w:t>竞争性磋商开始时，磋商组织单位依据</w:t>
      </w:r>
      <w:r>
        <w:rPr>
          <w:rFonts w:hint="eastAsia" w:ascii="宋体" w:hAnsi="宋体"/>
          <w:sz w:val="28"/>
          <w:szCs w:val="28"/>
          <w:lang w:val="en-US" w:eastAsia="zh-CN"/>
        </w:rPr>
        <w:t>下载</w:t>
      </w:r>
      <w:r>
        <w:rPr>
          <w:rFonts w:hint="eastAsia" w:ascii="宋体" w:hAnsi="宋体"/>
          <w:sz w:val="28"/>
          <w:szCs w:val="28"/>
        </w:rPr>
        <w:t>竞争性磋商文件的顺序，先将各供应商的第一次磋商报价及有关内容进行汇总。</w:t>
      </w:r>
    </w:p>
    <w:p w14:paraId="22EE09BA">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5.</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2EB4D740">
      <w:pPr>
        <w:keepNext w:val="0"/>
        <w:keepLines w:val="0"/>
        <w:pageBreakBefore w:val="0"/>
        <w:widowControl w:val="0"/>
        <w:kinsoku/>
        <w:overflowPunct/>
        <w:topLinePunct w:val="0"/>
        <w:bidi w:val="0"/>
        <w:snapToGrid w:val="0"/>
        <w:spacing w:line="520" w:lineRule="exact"/>
        <w:ind w:firstLine="551" w:firstLineChars="196"/>
        <w:textAlignment w:val="auto"/>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023F5CD3">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磋商评审原则：</w:t>
      </w:r>
    </w:p>
    <w:p w14:paraId="5A96E7CB">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eastAsia="zh-CN"/>
        </w:rPr>
        <w:t>1.</w:t>
      </w:r>
      <w:r>
        <w:rPr>
          <w:rFonts w:hint="eastAsia" w:ascii="宋体" w:hAnsi="宋体"/>
          <w:sz w:val="28"/>
          <w:szCs w:val="28"/>
        </w:rPr>
        <w:t>磋商小组遵循“公开、公平、公正、科学、择优”的原则。</w:t>
      </w:r>
    </w:p>
    <w:p w14:paraId="380AAD97">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eastAsia="zh-CN"/>
        </w:rPr>
        <w:t>2.</w:t>
      </w:r>
      <w:r>
        <w:rPr>
          <w:rFonts w:hint="eastAsia" w:ascii="宋体" w:hAnsi="宋体"/>
          <w:sz w:val="28"/>
          <w:szCs w:val="28"/>
        </w:rPr>
        <w:t>采用</w:t>
      </w:r>
      <w:r>
        <w:rPr>
          <w:rFonts w:hint="eastAsia" w:ascii="宋体" w:hAnsi="宋体"/>
          <w:sz w:val="28"/>
          <w:szCs w:val="28"/>
          <w:lang w:eastAsia="zh-CN"/>
        </w:rPr>
        <w:t>统一</w:t>
      </w:r>
      <w:r>
        <w:rPr>
          <w:rFonts w:hint="eastAsia" w:ascii="宋体" w:hAnsi="宋体"/>
          <w:sz w:val="28"/>
          <w:szCs w:val="28"/>
        </w:rPr>
        <w:t>程序和标准对供应商进行评估。</w:t>
      </w:r>
    </w:p>
    <w:p w14:paraId="1D62D406">
      <w:pPr>
        <w:keepNext w:val="0"/>
        <w:keepLines w:val="0"/>
        <w:pageBreakBefore w:val="0"/>
        <w:widowControl w:val="0"/>
        <w:kinsoku/>
        <w:overflowPunct/>
        <w:topLinePunct w:val="0"/>
        <w:bidi w:val="0"/>
        <w:adjustRightInd w:val="0"/>
        <w:snapToGrid w:val="0"/>
        <w:spacing w:line="520" w:lineRule="exact"/>
        <w:ind w:firstLine="646"/>
        <w:textAlignment w:val="auto"/>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3C0ABCD6">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9"/>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D21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FDCD6CE">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42B9BA8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63101461">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0D9699DD">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12C719D2">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1F79CE3C">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122ACB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、资质证书、安全生产许可证一致</w:t>
            </w:r>
          </w:p>
        </w:tc>
      </w:tr>
      <w:tr w14:paraId="0EC2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149A3FF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55904A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46884FB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620C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7D8D6BEE">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AE73BC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433B310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2A6C0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noWrap w:val="0"/>
            <w:vAlign w:val="top"/>
          </w:tcPr>
          <w:p w14:paraId="75E76A6F">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72F591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4ABB1E6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75D7AF3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364A7CA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28BECBE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30AAFB6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3C6B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0BF71D1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F27F38D">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41654BC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173B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5D2EC8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10566C5">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工期、工程质量</w:t>
            </w:r>
          </w:p>
        </w:tc>
        <w:tc>
          <w:tcPr>
            <w:tcW w:w="6944" w:type="dxa"/>
            <w:noWrap w:val="0"/>
            <w:vAlign w:val="center"/>
          </w:tcPr>
          <w:p w14:paraId="56C4669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4CD1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6FEAADAC">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EC354D6">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noWrap w:val="0"/>
            <w:vAlign w:val="center"/>
          </w:tcPr>
          <w:p w14:paraId="40BCA213">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 xml:space="preserve">在磋商过程中，磋商小组认为供应商报价低于采购预算50%或者低于其他有效供应商报价算术平均价40%，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0449BA98">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32BA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0725911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783C7849">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5FF33B7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6820C484">
      <w:pPr>
        <w:adjustRightInd w:val="0"/>
        <w:snapToGrid w:val="0"/>
        <w:spacing w:line="520" w:lineRule="exact"/>
        <w:ind w:firstLine="562" w:firstLineChars="200"/>
        <w:rPr>
          <w:rFonts w:ascii="宋体"/>
          <w:b/>
          <w:sz w:val="28"/>
          <w:szCs w:val="28"/>
        </w:rPr>
      </w:pPr>
      <w:r>
        <w:rPr>
          <w:rFonts w:hint="eastAsia" w:ascii="宋体" w:hAnsi="宋体"/>
          <w:b/>
          <w:sz w:val="28"/>
          <w:szCs w:val="28"/>
        </w:rPr>
        <w:t>磋商响应文件出现下列情况（但不限于）之一者按无效文件处理：</w:t>
      </w:r>
    </w:p>
    <w:p w14:paraId="03DCB7B4">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磋商响应文件没有按磋商文件要求提供必备资质或资质的合法性或有效性不符合规定。</w:t>
      </w:r>
    </w:p>
    <w:p w14:paraId="290B9D2D">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磋商响应文件没有加盖单位公章，无磋商有效期或有效期达不到磋商文件的要求。</w:t>
      </w:r>
    </w:p>
    <w:p w14:paraId="5D11D8DD">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供应商针对同一服务递交两份或多份内容不同的磋商响应文件，未书面声明哪一份是有效的；出现选择性报价的。</w:t>
      </w:r>
    </w:p>
    <w:p w14:paraId="43639173">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供应商所提交的施工方案内容及工程质量不能满足要求，出现重大负偏差，磋商后仍不能满足要求的。</w:t>
      </w:r>
    </w:p>
    <w:p w14:paraId="1008F0BF">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磋商响应文件的商务响应与磋商文件要求不一致（施工地点、工期、付款、验收、售后服务</w:t>
      </w:r>
      <w:r>
        <w:rPr>
          <w:rFonts w:hint="eastAsia" w:ascii="宋体" w:hAnsi="宋体" w:cs="宋体"/>
          <w:sz w:val="28"/>
          <w:szCs w:val="28"/>
          <w:lang w:eastAsia="zh-CN"/>
        </w:rPr>
        <w:t>等事</w:t>
      </w:r>
      <w:r>
        <w:rPr>
          <w:rFonts w:hint="eastAsia" w:ascii="宋体" w:hAnsi="宋体" w:cs="宋体"/>
          <w:sz w:val="28"/>
          <w:szCs w:val="28"/>
        </w:rPr>
        <w:t>项），附加了采购人难以接受的条件，磋商后仍不能满足要求的。</w:t>
      </w:r>
    </w:p>
    <w:p w14:paraId="4674D246">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7EDB4A66">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违反《政府采购法》有关规定和磋商纪律的。</w:t>
      </w:r>
    </w:p>
    <w:p w14:paraId="0468C6E9">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437637C9">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2314D0B6">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7676F312">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571D47DB">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5E049F66">
      <w:pPr>
        <w:adjustRightInd w:val="0"/>
        <w:snapToGrid w:val="0"/>
        <w:spacing w:line="520" w:lineRule="exact"/>
        <w:ind w:firstLine="560" w:firstLineChars="200"/>
        <w:rPr>
          <w:rFonts w:ascii="宋体" w:hAnsi="宋体"/>
          <w:sz w:val="28"/>
          <w:szCs w:val="28"/>
        </w:rPr>
      </w:pPr>
      <w:r>
        <w:rPr>
          <w:rFonts w:hint="eastAsia" w:ascii="宋体" w:hAnsi="宋体"/>
          <w:sz w:val="28"/>
          <w:szCs w:val="28"/>
        </w:rPr>
        <w:t>3-5不同投标人的响应文件相互混</w:t>
      </w:r>
      <w:r>
        <w:rPr>
          <w:rFonts w:hint="eastAsia" w:ascii="宋体" w:hAnsi="宋体"/>
          <w:sz w:val="28"/>
          <w:szCs w:val="28"/>
          <w:lang w:val="en-US" w:eastAsia="zh-CN"/>
        </w:rPr>
        <w:t>传</w:t>
      </w:r>
      <w:r>
        <w:rPr>
          <w:rFonts w:hint="eastAsia" w:ascii="宋体" w:hAnsi="宋体"/>
          <w:sz w:val="28"/>
          <w:szCs w:val="28"/>
        </w:rPr>
        <w:t>；</w:t>
      </w:r>
    </w:p>
    <w:p w14:paraId="1911A573">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上传</w:t>
      </w:r>
      <w:r>
        <w:rPr>
          <w:rFonts w:hint="eastAsia" w:ascii="宋体" w:hAnsi="宋体"/>
          <w:sz w:val="28"/>
          <w:szCs w:val="28"/>
        </w:rPr>
        <w:t>。</w:t>
      </w:r>
      <w:r>
        <w:rPr>
          <w:rFonts w:hint="eastAsia" w:ascii="宋体" w:hAnsi="宋体"/>
          <w:sz w:val="28"/>
          <w:szCs w:val="28"/>
          <w:lang w:val="en-US" w:eastAsia="zh-CN"/>
        </w:rPr>
        <w:tab/>
      </w:r>
    </w:p>
    <w:p w14:paraId="6DC70E78">
      <w:pPr>
        <w:adjustRightInd w:val="0"/>
        <w:snapToGrid w:val="0"/>
        <w:spacing w:line="520" w:lineRule="exact"/>
        <w:ind w:firstLine="560" w:firstLineChars="200"/>
        <w:rPr>
          <w:rFonts w:hint="default" w:ascii="宋体" w:hAnsi="宋体"/>
          <w:sz w:val="28"/>
          <w:szCs w:val="28"/>
          <w:lang w:val="en-US" w:eastAsia="zh-CN"/>
        </w:rPr>
      </w:pPr>
      <w:r>
        <w:rPr>
          <w:rFonts w:hint="eastAsia" w:ascii="宋体" w:hAnsi="宋体"/>
          <w:sz w:val="28"/>
          <w:szCs w:val="28"/>
          <w:lang w:val="en-US" w:eastAsia="zh-CN"/>
        </w:rPr>
        <w:t>3-7 在电子评标过程中，对各投标人电子投标文件进行雷同性分析中，不同投标人的文件制作机器码或文件创建标识码为同一编码。</w:t>
      </w:r>
    </w:p>
    <w:p w14:paraId="20166E9C">
      <w:pPr>
        <w:adjustRightInd w:val="0"/>
        <w:snapToGrid w:val="0"/>
        <w:spacing w:line="52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47872BCA">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磋商程序：</w:t>
      </w:r>
    </w:p>
    <w:p w14:paraId="4734A0F8">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w:t>
      </w:r>
      <w:r>
        <w:rPr>
          <w:rFonts w:hint="eastAsia" w:ascii="宋体" w:hAnsi="宋体"/>
          <w:sz w:val="28"/>
          <w:szCs w:val="28"/>
          <w:lang w:val="en-US" w:eastAsia="zh-CN"/>
        </w:rPr>
        <w:t>资格</w:t>
      </w:r>
      <w:r>
        <w:rPr>
          <w:rFonts w:hint="eastAsia" w:ascii="宋体" w:hAnsi="宋体"/>
          <w:sz w:val="28"/>
          <w:szCs w:val="28"/>
        </w:rPr>
        <w:t>审查、符合性审查、磋商过程、磋商承诺、第二次报价、综合评审等阶段。</w:t>
      </w:r>
    </w:p>
    <w:p w14:paraId="0FB2E228">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1.</w:t>
      </w:r>
      <w:r>
        <w:rPr>
          <w:rFonts w:hint="eastAsia" w:ascii="宋体" w:hAnsi="宋体"/>
          <w:sz w:val="28"/>
          <w:szCs w:val="28"/>
        </w:rPr>
        <w:t>第一次报价：将各参加竞争性</w:t>
      </w:r>
      <w:r>
        <w:rPr>
          <w:rFonts w:hint="eastAsia" w:ascii="宋体" w:hAnsi="宋体"/>
          <w:sz w:val="28"/>
          <w:szCs w:val="28"/>
          <w:lang w:eastAsia="zh-CN"/>
        </w:rPr>
        <w:t>投标单位</w:t>
      </w:r>
      <w:r>
        <w:rPr>
          <w:rFonts w:hint="eastAsia" w:ascii="宋体" w:hAnsi="宋体"/>
          <w:sz w:val="28"/>
          <w:szCs w:val="28"/>
        </w:rPr>
        <w:t>的响应文件中的报价、工期等内容以不公开宣读的形式进行填报汇总。</w:t>
      </w:r>
    </w:p>
    <w:p w14:paraId="16A5850E">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2.</w:t>
      </w:r>
      <w:r>
        <w:rPr>
          <w:rFonts w:hint="eastAsia" w:ascii="宋体" w:hAnsi="宋体"/>
          <w:sz w:val="28"/>
          <w:szCs w:val="28"/>
        </w:rPr>
        <w:t>磋商过程：磋商小组在符合性评审的基础上对各供应商的响应文件认真阅读，并对施工方案、商务、报价等内容进行一对一的磋商。各供应商就磋商中的商务、价格、施工方案等内容按要求进行补充、完善、澄清、承诺，但补充完善的内容必须在其服务范围内。磋商小组以补充、完善后的内容作为评审的依据。</w:t>
      </w:r>
    </w:p>
    <w:p w14:paraId="6580DA8E">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3.</w:t>
      </w:r>
      <w:r>
        <w:rPr>
          <w:rFonts w:hint="eastAsia" w:ascii="宋体" w:hAnsi="宋体"/>
          <w:sz w:val="28"/>
          <w:szCs w:val="28"/>
        </w:rPr>
        <w:t>进行二次报价，磋商小组根据二次报价、磋商澄清、承诺及响应文件进行最后的评审工作。</w:t>
      </w:r>
    </w:p>
    <w:p w14:paraId="21C1CDBF">
      <w:pPr>
        <w:spacing w:line="520" w:lineRule="exact"/>
        <w:ind w:firstLine="560"/>
        <w:rPr>
          <w:rFonts w:asci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p w14:paraId="77FC6320">
      <w:pPr>
        <w:adjustRightInd w:val="0"/>
        <w:snapToGrid w:val="0"/>
        <w:spacing w:line="520" w:lineRule="exact"/>
        <w:rPr>
          <w:rFonts w:ascii="宋体"/>
          <w:b/>
          <w:bCs/>
          <w:sz w:val="28"/>
          <w:szCs w:val="28"/>
        </w:rPr>
      </w:pPr>
      <w:r>
        <w:rPr>
          <w:rFonts w:ascii="宋体" w:hAnsi="宋体"/>
          <w:sz w:val="28"/>
          <w:szCs w:val="28"/>
        </w:rPr>
        <w:t xml:space="preserve">    </w:t>
      </w: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采用综合评分法，即在最大限度地满足竞争性磋商文件实质性要求前提下，按照竞争性磋商文件中规定的各项因素进行综合评审后，以评审总得分顺序推荐中标候选人。具体评审因素和分值如下</w:t>
      </w:r>
      <w:r>
        <w:rPr>
          <w:rFonts w:hint="eastAsia" w:ascii="宋体" w:hAnsi="宋体"/>
          <w:b/>
          <w:bCs/>
          <w:sz w:val="28"/>
          <w:szCs w:val="28"/>
        </w:rPr>
        <w:t>。</w:t>
      </w:r>
    </w:p>
    <w:tbl>
      <w:tblPr>
        <w:tblStyle w:val="29"/>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64"/>
        <w:gridCol w:w="7189"/>
      </w:tblGrid>
      <w:tr w14:paraId="53938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27" w:type="dxa"/>
            <w:noWrap w:val="0"/>
            <w:vAlign w:val="top"/>
          </w:tcPr>
          <w:p w14:paraId="12D09876">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Times New Roman" w:hAnsi="宋体" w:eastAsia="宋体" w:cs="Times New Roman"/>
                <w:b/>
                <w:bCs/>
                <w:color w:val="auto"/>
                <w:szCs w:val="21"/>
              </w:rPr>
            </w:pPr>
            <w:r>
              <w:rPr>
                <w:rFonts w:hint="eastAsia" w:ascii="Times New Roman" w:hAnsi="宋体" w:eastAsia="宋体" w:cs="Times New Roman"/>
                <w:b/>
                <w:bCs/>
                <w:color w:val="auto"/>
                <w:szCs w:val="21"/>
              </w:rPr>
              <w:t>评审内容</w:t>
            </w:r>
          </w:p>
        </w:tc>
        <w:tc>
          <w:tcPr>
            <w:tcW w:w="1264" w:type="dxa"/>
            <w:noWrap w:val="0"/>
            <w:vAlign w:val="top"/>
          </w:tcPr>
          <w:p w14:paraId="1C67AD2A">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Times New Roman" w:hAnsi="宋体" w:eastAsia="宋体" w:cs="Times New Roman"/>
                <w:b/>
                <w:bCs/>
                <w:color w:val="auto"/>
                <w:szCs w:val="21"/>
              </w:rPr>
            </w:pPr>
            <w:r>
              <w:rPr>
                <w:rFonts w:hint="eastAsia" w:ascii="Times New Roman" w:hAnsi="宋体" w:eastAsia="宋体" w:cs="Times New Roman"/>
                <w:b/>
                <w:bCs/>
                <w:color w:val="auto"/>
                <w:szCs w:val="21"/>
              </w:rPr>
              <w:t>分值</w:t>
            </w:r>
          </w:p>
        </w:tc>
        <w:tc>
          <w:tcPr>
            <w:tcW w:w="7189" w:type="dxa"/>
            <w:noWrap w:val="0"/>
            <w:vAlign w:val="top"/>
          </w:tcPr>
          <w:p w14:paraId="73297852">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Times New Roman" w:hAnsi="宋体" w:eastAsia="宋体" w:cs="Times New Roman"/>
                <w:b/>
                <w:bCs/>
                <w:color w:val="auto"/>
                <w:szCs w:val="21"/>
              </w:rPr>
            </w:pPr>
            <w:r>
              <w:rPr>
                <w:rFonts w:hint="eastAsia" w:ascii="Times New Roman" w:hAnsi="宋体" w:eastAsia="宋体" w:cs="Times New Roman"/>
                <w:b/>
                <w:bCs/>
                <w:color w:val="auto"/>
                <w:szCs w:val="21"/>
              </w:rPr>
              <w:t>评审原则及标准</w:t>
            </w:r>
          </w:p>
        </w:tc>
      </w:tr>
      <w:tr w14:paraId="3C08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jc w:val="center"/>
        </w:trPr>
        <w:tc>
          <w:tcPr>
            <w:tcW w:w="827" w:type="dxa"/>
            <w:noWrap w:val="0"/>
            <w:vAlign w:val="center"/>
          </w:tcPr>
          <w:p w14:paraId="121E9EA5">
            <w:pPr>
              <w:keepNext w:val="0"/>
              <w:keepLines w:val="0"/>
              <w:pageBreakBefore w:val="0"/>
              <w:widowControl w:val="0"/>
              <w:kinsoku/>
              <w:wordWrap/>
              <w:overflowPunct/>
              <w:topLinePunct w:val="0"/>
              <w:autoSpaceDE/>
              <w:autoSpaceDN/>
              <w:bidi w:val="0"/>
              <w:spacing w:before="191" w:beforeLines="50" w:line="360" w:lineRule="auto"/>
              <w:ind w:right="0" w:right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报价</w:t>
            </w:r>
          </w:p>
        </w:tc>
        <w:tc>
          <w:tcPr>
            <w:tcW w:w="1264" w:type="dxa"/>
            <w:noWrap w:val="0"/>
            <w:vAlign w:val="center"/>
          </w:tcPr>
          <w:p w14:paraId="75D9E53E">
            <w:pPr>
              <w:keepNext w:val="0"/>
              <w:keepLines w:val="0"/>
              <w:pageBreakBefore w:val="0"/>
              <w:widowControl w:val="0"/>
              <w:kinsoku/>
              <w:wordWrap/>
              <w:overflowPunct/>
              <w:topLinePunct w:val="0"/>
              <w:autoSpaceDE/>
              <w:autoSpaceDN/>
              <w:bidi w:val="0"/>
              <w:spacing w:before="191" w:beforeLines="50" w:line="360" w:lineRule="auto"/>
              <w:ind w:right="0" w:right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30分</w:t>
            </w:r>
          </w:p>
        </w:tc>
        <w:tc>
          <w:tcPr>
            <w:tcW w:w="7189" w:type="dxa"/>
            <w:noWrap w:val="0"/>
            <w:vAlign w:val="top"/>
          </w:tcPr>
          <w:p w14:paraId="11072095">
            <w:pPr>
              <w:keepNext w:val="0"/>
              <w:keepLines w:val="0"/>
              <w:pageBreakBefore w:val="0"/>
              <w:widowControl w:val="0"/>
              <w:kinsoku/>
              <w:wordWrap/>
              <w:overflowPunct/>
              <w:topLinePunct w:val="0"/>
              <w:autoSpaceDE/>
              <w:autoSpaceDN/>
              <w:bidi w:val="0"/>
              <w:adjustRightInd w:val="0"/>
              <w:snapToGrid w:val="0"/>
              <w:spacing w:before="191" w:beforeLines="50" w:line="500" w:lineRule="exact"/>
              <w:ind w:right="0" w:rightChars="0"/>
              <w:jc w:val="left"/>
              <w:textAlignment w:val="auto"/>
              <w:rPr>
                <w:rFonts w:hint="eastAsia" w:ascii="宋体" w:hAnsi="Times New Roman" w:eastAsia="宋体" w:cs="Times New Roman"/>
                <w:color w:val="auto"/>
                <w:szCs w:val="21"/>
              </w:rPr>
            </w:pPr>
            <w:r>
              <w:rPr>
                <w:rFonts w:hint="eastAsia" w:ascii="宋体" w:hAnsi="Times New Roman" w:eastAsia="宋体" w:cs="Times New Roman"/>
                <w:color w:val="auto"/>
                <w:szCs w:val="21"/>
              </w:rPr>
              <w:t>满足磋商文件要求且投标价格最低的投标报价为评标基准价，其价格分为满分。其他投标供应商的价格分统一按照下列公式计算：投标报价得分=（评标基准价/投标报价）×</w:t>
            </w:r>
            <w:r>
              <w:rPr>
                <w:rFonts w:hint="eastAsia" w:ascii="宋体" w:hAnsi="Times New Roman" w:eastAsia="宋体" w:cs="Times New Roman"/>
                <w:color w:val="auto"/>
                <w:szCs w:val="21"/>
                <w:lang w:val="en-US" w:eastAsia="zh-CN"/>
              </w:rPr>
              <w:t>30</w:t>
            </w:r>
            <w:r>
              <w:rPr>
                <w:rFonts w:hint="eastAsia" w:ascii="宋体" w:hAnsi="Times New Roman" w:eastAsia="宋体" w:cs="Times New Roman"/>
                <w:color w:val="auto"/>
                <w:szCs w:val="21"/>
              </w:rPr>
              <w:t>。</w:t>
            </w:r>
          </w:p>
          <w:p w14:paraId="5B7861E7">
            <w:pPr>
              <w:keepNext w:val="0"/>
              <w:keepLines w:val="0"/>
              <w:pageBreakBefore w:val="0"/>
              <w:widowControl w:val="0"/>
              <w:kinsoku/>
              <w:wordWrap/>
              <w:overflowPunct/>
              <w:topLinePunct w:val="0"/>
              <w:autoSpaceDE/>
              <w:autoSpaceDN/>
              <w:bidi w:val="0"/>
              <w:adjustRightInd w:val="0"/>
              <w:snapToGrid w:val="0"/>
              <w:spacing w:before="191" w:beforeLines="50" w:line="500" w:lineRule="exact"/>
              <w:ind w:right="0" w:rightChars="0"/>
              <w:jc w:val="left"/>
              <w:textAlignment w:val="auto"/>
              <w:rPr>
                <w:rFonts w:hint="eastAsia" w:ascii="Times New Roman" w:hAnsi="宋体" w:eastAsia="宋体" w:cs="Times New Roman"/>
                <w:bCs/>
                <w:color w:val="auto"/>
                <w:sz w:val="24"/>
              </w:rPr>
            </w:pPr>
            <w:r>
              <w:rPr>
                <w:rFonts w:hint="eastAsia" w:ascii="宋体" w:hAnsi="Times New Roman" w:eastAsia="宋体" w:cs="Times New Roman"/>
                <w:b/>
                <w:bCs/>
                <w:color w:val="auto"/>
                <w:szCs w:val="21"/>
              </w:rPr>
              <w:t>投标报价明显低于其他供应商，经评标委员会质询后不能再规定时间内说明理由，或说明理由但评标委员会认为理由不能成立的，客观上形成不良竞争，按无效标处理。</w:t>
            </w:r>
          </w:p>
        </w:tc>
      </w:tr>
      <w:tr w14:paraId="001D5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27" w:type="dxa"/>
            <w:noWrap w:val="0"/>
            <w:vAlign w:val="center"/>
          </w:tcPr>
          <w:p w14:paraId="1F455B8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0"/>
                <w:szCs w:val="20"/>
                <w:lang w:val="zh-CN" w:eastAsia="zh-CN"/>
              </w:rPr>
            </w:pPr>
            <w:r>
              <w:rPr>
                <w:rFonts w:hint="eastAsia" w:ascii="宋体" w:hAnsi="宋体" w:eastAsia="宋体" w:cs="宋体"/>
                <w:sz w:val="20"/>
                <w:szCs w:val="20"/>
                <w:lang w:val="zh-CN" w:eastAsia="zh-CN"/>
              </w:rPr>
              <w:t>施工组织设计</w:t>
            </w:r>
          </w:p>
          <w:p w14:paraId="524A660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szCs w:val="21"/>
              </w:rPr>
            </w:pPr>
          </w:p>
        </w:tc>
        <w:tc>
          <w:tcPr>
            <w:tcW w:w="1264" w:type="dxa"/>
            <w:noWrap w:val="0"/>
            <w:vAlign w:val="center"/>
          </w:tcPr>
          <w:p w14:paraId="4710C46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szCs w:val="21"/>
              </w:rPr>
            </w:pPr>
            <w:r>
              <w:rPr>
                <w:rFonts w:hint="eastAsia" w:ascii="宋体" w:hAnsi="宋体" w:eastAsia="宋体" w:cs="宋体"/>
                <w:sz w:val="20"/>
                <w:szCs w:val="20"/>
                <w:lang w:val="en-US" w:eastAsia="zh-CN"/>
              </w:rPr>
              <w:t>55</w:t>
            </w:r>
            <w:r>
              <w:rPr>
                <w:rFonts w:hint="eastAsia" w:ascii="宋体" w:hAnsi="宋体" w:eastAsia="宋体" w:cs="宋体"/>
                <w:sz w:val="20"/>
                <w:szCs w:val="20"/>
                <w:lang w:val="zh-CN" w:eastAsia="zh-CN"/>
              </w:rPr>
              <w:t>分</w:t>
            </w:r>
          </w:p>
        </w:tc>
        <w:tc>
          <w:tcPr>
            <w:tcW w:w="7189" w:type="dxa"/>
            <w:noWrap w:val="0"/>
            <w:vAlign w:val="center"/>
          </w:tcPr>
          <w:p w14:paraId="3D449BDF">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（1）总体施工方案（10分）</w:t>
            </w:r>
          </w:p>
          <w:p w14:paraId="2E31EC61">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施工总体方案内容至少包括：①施工准备；②施工进度安排; ③施工方法；④重点难点工程分析及解决措施；⑤影响正常施工外在因素分析及对应预案等。</w:t>
            </w:r>
          </w:p>
          <w:p w14:paraId="0B6AF2D7">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以上内容专门针对本项目且阐述明晰、完整、科学得 10 分，每缺一项内容扣 2 分，若上述内容存在瑕疵，每存在 1 处瑕疵扣 1 分，扣完为止。(瑕疵指 内容不全/逻辑混乱/不符合采购需求/实施性较差）</w:t>
            </w:r>
          </w:p>
          <w:p w14:paraId="747EBE7B">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2</w:t>
            </w:r>
            <w:r>
              <w:rPr>
                <w:rFonts w:hint="eastAsia" w:ascii="宋体" w:hAnsi="Times New Roman" w:eastAsia="宋体" w:cs="Times New Roman"/>
                <w:b/>
                <w:bCs/>
                <w:color w:val="auto"/>
                <w:szCs w:val="21"/>
                <w:lang w:val="zh-CN" w:eastAsia="zh-CN"/>
              </w:rPr>
              <w:t>）确保工程质量的技术组织措施（</w:t>
            </w:r>
            <w:r>
              <w:rPr>
                <w:rFonts w:hint="eastAsia" w:ascii="宋体" w:hAnsi="Times New Roman" w:eastAsia="宋体" w:cs="Times New Roman"/>
                <w:b/>
                <w:bCs/>
                <w:color w:val="auto"/>
                <w:szCs w:val="21"/>
                <w:lang w:val="en-US" w:eastAsia="zh-CN"/>
              </w:rPr>
              <w:t>10</w:t>
            </w:r>
            <w:r>
              <w:rPr>
                <w:rFonts w:hint="eastAsia" w:ascii="宋体" w:hAnsi="Times New Roman" w:eastAsia="宋体" w:cs="Times New Roman"/>
                <w:b/>
                <w:bCs/>
                <w:color w:val="auto"/>
                <w:szCs w:val="21"/>
                <w:lang w:val="zh-CN" w:eastAsia="zh-CN"/>
              </w:rPr>
              <w:t>分）</w:t>
            </w:r>
          </w:p>
          <w:p w14:paraId="47F5E4B9">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工程质量的技术组织措施内容至少包括：①质量管理工作流程；②工程质量保障方案；③工程质量控制体系；④材料和构 配件的质量控制；⑤施工检测及工序交验方案等。</w:t>
            </w:r>
          </w:p>
          <w:p w14:paraId="7841215A">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zh-CN" w:eastAsia="zh-CN"/>
              </w:rPr>
            </w:pPr>
            <w:r>
              <w:rPr>
                <w:rFonts w:hint="eastAsia" w:ascii="宋体" w:hAnsi="Times New Roman" w:eastAsia="宋体" w:cs="Times New Roman"/>
                <w:color w:val="auto"/>
                <w:szCs w:val="21"/>
                <w:lang w:val="en-US" w:eastAsia="zh-CN"/>
              </w:rPr>
              <w:t>以上内容专门针对本项目且阐述明晰、完整、科学得 10 分，每缺一项内容 扣 2 分，若上述内容存在瑕疵，每存在 1 处瑕疵扣1 分，扣完为止。(瑕疵指内容不全/逻辑混乱/不符合采购需求/实施性 较差）</w:t>
            </w:r>
          </w:p>
          <w:p w14:paraId="2AE4D097">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3</w:t>
            </w:r>
            <w:r>
              <w:rPr>
                <w:rFonts w:hint="eastAsia" w:ascii="宋体" w:hAnsi="Times New Roman" w:eastAsia="宋体" w:cs="Times New Roman"/>
                <w:b/>
                <w:bCs/>
                <w:color w:val="auto"/>
                <w:szCs w:val="21"/>
                <w:lang w:val="zh-CN" w:eastAsia="zh-CN"/>
              </w:rPr>
              <w:t>）确保安全生产的技术组织措施（</w:t>
            </w:r>
            <w:r>
              <w:rPr>
                <w:rFonts w:hint="eastAsia" w:ascii="宋体" w:hAnsi="Times New Roman" w:eastAsia="宋体" w:cs="Times New Roman"/>
                <w:b/>
                <w:bCs/>
                <w:color w:val="auto"/>
                <w:szCs w:val="21"/>
                <w:lang w:val="en-US" w:eastAsia="zh-CN"/>
              </w:rPr>
              <w:t>5</w:t>
            </w:r>
            <w:r>
              <w:rPr>
                <w:rFonts w:hint="eastAsia" w:ascii="宋体" w:hAnsi="Times New Roman" w:eastAsia="宋体" w:cs="Times New Roman"/>
                <w:b/>
                <w:bCs/>
                <w:color w:val="auto"/>
                <w:szCs w:val="21"/>
                <w:lang w:val="zh-CN" w:eastAsia="zh-CN"/>
              </w:rPr>
              <w:t>分）</w:t>
            </w:r>
          </w:p>
          <w:p w14:paraId="6BDDBEC8">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安全生产技术组织措施内容至少包括：①安全生产管理制度； ②配置安全组织机构；③安全隐患排查制度；④安全隐患整改 制度；⑤应急救援机制等。</w:t>
            </w:r>
          </w:p>
          <w:p w14:paraId="6BBE6B94">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以上内容专门针对本项目且阐述明晰、完整、科学得 5 分，每缺一项内容扣 1 分，若上述内容存在瑕疵，每存在 1 处瑕疵扣0.5 分，扣完为止。(瑕疵指内容不全/逻辑混乱/不符合采购需求/实施性较差）</w:t>
            </w:r>
          </w:p>
          <w:p w14:paraId="68363975">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4</w:t>
            </w:r>
            <w:r>
              <w:rPr>
                <w:rFonts w:hint="eastAsia" w:ascii="宋体" w:hAnsi="Times New Roman" w:eastAsia="宋体" w:cs="Times New Roman"/>
                <w:b/>
                <w:bCs/>
                <w:color w:val="auto"/>
                <w:szCs w:val="21"/>
                <w:lang w:val="zh-CN" w:eastAsia="zh-CN"/>
              </w:rPr>
              <w:t>）确保文明施工技术组织措施及环境保护措施（</w:t>
            </w:r>
            <w:r>
              <w:rPr>
                <w:rFonts w:hint="eastAsia" w:ascii="宋体" w:hAnsi="Times New Roman" w:eastAsia="宋体" w:cs="Times New Roman"/>
                <w:b/>
                <w:bCs/>
                <w:color w:val="auto"/>
                <w:szCs w:val="21"/>
                <w:lang w:val="en-US" w:eastAsia="zh-CN"/>
              </w:rPr>
              <w:t>6</w:t>
            </w:r>
            <w:r>
              <w:rPr>
                <w:rFonts w:hint="eastAsia" w:ascii="宋体" w:hAnsi="Times New Roman" w:eastAsia="宋体" w:cs="Times New Roman"/>
                <w:b/>
                <w:bCs/>
                <w:color w:val="auto"/>
                <w:szCs w:val="21"/>
                <w:lang w:val="zh-CN" w:eastAsia="zh-CN"/>
              </w:rPr>
              <w:t>分）</w:t>
            </w:r>
          </w:p>
          <w:p w14:paraId="6BA3BC8A">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文明施工及环境保护组织措施内容至少包括：①文明及环境保护管理制度；②防尘降噪措施；③节能减排措施；④文明施工及环境保护组织措施。</w:t>
            </w:r>
          </w:p>
          <w:p w14:paraId="6B13FAE4">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以上内容专门针对本项目且阐述明晰、完整、科学得6分，每缺一项内容扣 1.5 分，若上述内容存在瑕疵，每存在 1 处瑕疵扣 0.5 分，扣完为止。(瑕疵指内容不全/逻辑混乱/不符合采购需求/实施性较差）</w:t>
            </w:r>
          </w:p>
          <w:p w14:paraId="109CB050">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5</w:t>
            </w:r>
            <w:r>
              <w:rPr>
                <w:rFonts w:hint="eastAsia" w:ascii="宋体" w:hAnsi="Times New Roman" w:eastAsia="宋体" w:cs="Times New Roman"/>
                <w:b/>
                <w:bCs/>
                <w:color w:val="auto"/>
                <w:szCs w:val="21"/>
                <w:lang w:val="zh-CN" w:eastAsia="zh-CN"/>
              </w:rPr>
              <w:t>）施工部署与进度计划（</w:t>
            </w:r>
            <w:r>
              <w:rPr>
                <w:rFonts w:hint="eastAsia" w:ascii="宋体" w:hAnsi="Times New Roman" w:eastAsia="宋体" w:cs="Times New Roman"/>
                <w:b/>
                <w:bCs/>
                <w:color w:val="auto"/>
                <w:szCs w:val="21"/>
                <w:lang w:val="en-US" w:eastAsia="zh-CN"/>
              </w:rPr>
              <w:t>5</w:t>
            </w:r>
            <w:r>
              <w:rPr>
                <w:rFonts w:hint="eastAsia" w:ascii="宋体" w:hAnsi="Times New Roman" w:eastAsia="宋体" w:cs="Times New Roman"/>
                <w:b/>
                <w:bCs/>
                <w:color w:val="auto"/>
                <w:szCs w:val="21"/>
                <w:lang w:val="zh-CN" w:eastAsia="zh-CN"/>
              </w:rPr>
              <w:t>分）</w:t>
            </w:r>
          </w:p>
          <w:p w14:paraId="1CD0FC8C">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zh-CN" w:eastAsia="zh-CN"/>
              </w:rPr>
              <w:t>确保施工部署与进度计划至少包括：</w:t>
            </w:r>
            <w:r>
              <w:rPr>
                <w:rFonts w:hint="eastAsia" w:ascii="宋体" w:hAnsi="Times New Roman" w:eastAsia="宋体" w:cs="Times New Roman"/>
                <w:b/>
                <w:bCs/>
                <w:color w:val="auto"/>
                <w:szCs w:val="21"/>
                <w:lang w:val="en-US" w:eastAsia="zh-CN"/>
              </w:rPr>
              <w:t>①施工总平面布置；②进度安排计划；③工期目标控制和保证措施；④材料供应措施； ⑤成品、半成品保护监管措施等。</w:t>
            </w:r>
          </w:p>
          <w:p w14:paraId="14AF26EA">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以上内容专门针对本项目且 阐述明晰、完整、科学得 5 分，每缺一项内容扣 1 分，若上述内容存在瑕疵，每存在 1 处瑕疵扣0.5 分，扣完为止。(瑕疵 指内容不全/逻辑混乱/不符合采购需求/实施性较差）</w:t>
            </w:r>
          </w:p>
          <w:p w14:paraId="1F1B2BA8">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6</w:t>
            </w:r>
            <w:r>
              <w:rPr>
                <w:rFonts w:hint="eastAsia" w:ascii="宋体" w:hAnsi="Times New Roman" w:eastAsia="宋体" w:cs="Times New Roman"/>
                <w:b/>
                <w:bCs/>
                <w:color w:val="auto"/>
                <w:szCs w:val="21"/>
                <w:lang w:val="zh-CN" w:eastAsia="zh-CN"/>
              </w:rPr>
              <w:t>）项目部组成人员（</w:t>
            </w:r>
            <w:r>
              <w:rPr>
                <w:rFonts w:hint="eastAsia" w:ascii="宋体" w:hAnsi="Times New Roman" w:eastAsia="宋体" w:cs="Times New Roman"/>
                <w:b/>
                <w:bCs/>
                <w:color w:val="auto"/>
                <w:szCs w:val="21"/>
                <w:lang w:val="en-US" w:eastAsia="zh-CN"/>
              </w:rPr>
              <w:t>5</w:t>
            </w:r>
            <w:r>
              <w:rPr>
                <w:rFonts w:hint="eastAsia" w:ascii="宋体" w:hAnsi="Times New Roman" w:eastAsia="宋体" w:cs="Times New Roman"/>
                <w:b/>
                <w:bCs/>
                <w:color w:val="auto"/>
                <w:szCs w:val="21"/>
                <w:lang w:val="zh-CN" w:eastAsia="zh-CN"/>
              </w:rPr>
              <w:t>分）</w:t>
            </w:r>
          </w:p>
          <w:p w14:paraId="4BF725AD">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本项目部组成需配备有施工员、质量员、安全员、材料员、资料员等管理人员，各岗位人员配备齐全，得5分，任一岗位人员不满足要求扣1分，扣完为止。</w:t>
            </w:r>
          </w:p>
          <w:p w14:paraId="4E800D81">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7</w:t>
            </w:r>
            <w:r>
              <w:rPr>
                <w:rFonts w:hint="eastAsia" w:ascii="宋体" w:hAnsi="Times New Roman" w:eastAsia="宋体" w:cs="Times New Roman"/>
                <w:b/>
                <w:bCs/>
                <w:color w:val="auto"/>
                <w:szCs w:val="21"/>
                <w:lang w:val="zh-CN" w:eastAsia="zh-CN"/>
              </w:rPr>
              <w:t>）施工机械配备和材料投入计划 （</w:t>
            </w:r>
            <w:r>
              <w:rPr>
                <w:rFonts w:hint="eastAsia" w:ascii="宋体" w:hAnsi="Times New Roman" w:eastAsia="宋体" w:cs="Times New Roman"/>
                <w:b/>
                <w:bCs/>
                <w:color w:val="auto"/>
                <w:szCs w:val="21"/>
                <w:lang w:val="en-US" w:eastAsia="zh-CN"/>
              </w:rPr>
              <w:t>4</w:t>
            </w:r>
            <w:r>
              <w:rPr>
                <w:rFonts w:hint="eastAsia" w:ascii="宋体" w:hAnsi="Times New Roman" w:eastAsia="宋体" w:cs="Times New Roman"/>
                <w:b/>
                <w:bCs/>
                <w:color w:val="auto"/>
                <w:szCs w:val="21"/>
                <w:lang w:val="zh-CN" w:eastAsia="zh-CN"/>
              </w:rPr>
              <w:t>分）</w:t>
            </w:r>
          </w:p>
          <w:p w14:paraId="0665A79A">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施工机械配置和材料投入计划内容至少包括：①施工机械配置 计划；②施工材料投入计划；③施工机械的维护保养和材料的 贮存；④施工机械、材料的监督和检查等。</w:t>
            </w:r>
          </w:p>
          <w:p w14:paraId="48DCC6FC">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zh-CN" w:eastAsia="zh-CN"/>
              </w:rPr>
            </w:pPr>
            <w:r>
              <w:rPr>
                <w:rFonts w:hint="eastAsia" w:ascii="宋体" w:hAnsi="Times New Roman" w:eastAsia="宋体" w:cs="Times New Roman"/>
                <w:color w:val="auto"/>
                <w:szCs w:val="21"/>
                <w:lang w:val="en-US" w:eastAsia="zh-CN"/>
              </w:rPr>
              <w:t>以上内容专门针对本项目且阐述明晰、完整、科学得4分，每缺一项内容扣 1分，若上述内容存在瑕疵，每存在 1 处瑕疵扣0.5 分，扣完为止。 (瑕疵指内容不全/逻辑混乱/不符合采购需求/实施性较差）；</w:t>
            </w:r>
          </w:p>
          <w:p w14:paraId="1F85DD49">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8</w:t>
            </w:r>
            <w:r>
              <w:rPr>
                <w:rFonts w:hint="eastAsia" w:ascii="宋体" w:hAnsi="Times New Roman" w:eastAsia="宋体" w:cs="Times New Roman"/>
                <w:b/>
                <w:bCs/>
                <w:color w:val="auto"/>
                <w:szCs w:val="21"/>
                <w:lang w:val="zh-CN" w:eastAsia="zh-CN"/>
              </w:rPr>
              <w:t>）紧急预案措施（</w:t>
            </w:r>
            <w:r>
              <w:rPr>
                <w:rFonts w:hint="eastAsia" w:ascii="宋体" w:hAnsi="Times New Roman" w:cs="Times New Roman"/>
                <w:b/>
                <w:bCs/>
                <w:color w:val="auto"/>
                <w:szCs w:val="21"/>
                <w:lang w:val="en-US" w:eastAsia="zh-CN"/>
              </w:rPr>
              <w:t>4</w:t>
            </w:r>
            <w:r>
              <w:rPr>
                <w:rFonts w:hint="eastAsia" w:ascii="宋体" w:hAnsi="Times New Roman" w:eastAsia="宋体" w:cs="Times New Roman"/>
                <w:b/>
                <w:bCs/>
                <w:color w:val="auto"/>
                <w:szCs w:val="21"/>
                <w:lang w:val="en-US" w:eastAsia="zh-CN"/>
              </w:rPr>
              <w:t>分</w:t>
            </w:r>
            <w:r>
              <w:rPr>
                <w:rFonts w:hint="eastAsia" w:ascii="宋体" w:hAnsi="Times New Roman" w:eastAsia="宋体" w:cs="Times New Roman"/>
                <w:b/>
                <w:bCs/>
                <w:color w:val="auto"/>
                <w:szCs w:val="21"/>
                <w:lang w:val="zh-CN" w:eastAsia="zh-CN"/>
              </w:rPr>
              <w:t>）</w:t>
            </w:r>
          </w:p>
          <w:p w14:paraId="15433E0E">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对施工过程中紧急情况的处理措施、预案以及抵抗风险（包括 工程施工过程中可能遇到的各种风险）的措施进行评审。</w:t>
            </w:r>
          </w:p>
          <w:p w14:paraId="51791BC6">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zh-CN" w:eastAsia="zh-CN"/>
              </w:rPr>
            </w:pPr>
            <w:r>
              <w:rPr>
                <w:rFonts w:hint="eastAsia" w:ascii="宋体" w:hAnsi="Times New Roman" w:eastAsia="宋体" w:cs="Times New Roman"/>
                <w:color w:val="auto"/>
                <w:szCs w:val="21"/>
                <w:lang w:val="zh-CN" w:eastAsia="zh-CN"/>
              </w:rPr>
              <w:t xml:space="preserve">以上内容专门针对本项目且阐述明晰、完整、科学得 </w:t>
            </w:r>
            <w:r>
              <w:rPr>
                <w:rFonts w:hint="eastAsia" w:ascii="宋体" w:hAnsi="Times New Roman" w:cs="Times New Roman"/>
                <w:color w:val="auto"/>
                <w:szCs w:val="21"/>
                <w:lang w:val="en-US" w:eastAsia="zh-CN"/>
              </w:rPr>
              <w:t>4</w:t>
            </w:r>
            <w:r>
              <w:rPr>
                <w:rFonts w:hint="eastAsia" w:ascii="宋体" w:hAnsi="Times New Roman" w:eastAsia="宋体" w:cs="Times New Roman"/>
                <w:color w:val="auto"/>
                <w:szCs w:val="21"/>
                <w:lang w:val="zh-CN" w:eastAsia="zh-CN"/>
              </w:rPr>
              <w:t xml:space="preserve"> 分，缺项扣 </w:t>
            </w:r>
            <w:r>
              <w:rPr>
                <w:rFonts w:hint="eastAsia" w:ascii="宋体" w:hAnsi="Times New Roman" w:cs="Times New Roman"/>
                <w:color w:val="auto"/>
                <w:szCs w:val="21"/>
                <w:lang w:val="en-US" w:eastAsia="zh-CN"/>
              </w:rPr>
              <w:t>4</w:t>
            </w:r>
            <w:r>
              <w:rPr>
                <w:rFonts w:hint="eastAsia" w:ascii="宋体" w:hAnsi="Times New Roman" w:eastAsia="宋体" w:cs="Times New Roman"/>
                <w:color w:val="auto"/>
                <w:szCs w:val="21"/>
                <w:lang w:val="zh-CN" w:eastAsia="zh-CN"/>
              </w:rPr>
              <w:t xml:space="preserve"> 分，若上述内容存在瑕疵，每存在 1 处瑕疵扣 2 分，扣完为止。(瑕疵指内容不全/逻辑混乱/不符合采购需求/实施性较差）。 </w:t>
            </w:r>
          </w:p>
          <w:p w14:paraId="56479B80">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9</w:t>
            </w:r>
            <w:r>
              <w:rPr>
                <w:rFonts w:hint="eastAsia" w:ascii="宋体" w:hAnsi="Times New Roman" w:eastAsia="宋体" w:cs="Times New Roman"/>
                <w:b/>
                <w:bCs/>
                <w:color w:val="auto"/>
                <w:szCs w:val="21"/>
                <w:lang w:val="zh-CN" w:eastAsia="zh-CN"/>
              </w:rPr>
              <w:t>）新技术、新产品、新工艺、新材料应用 （</w:t>
            </w:r>
            <w:r>
              <w:rPr>
                <w:rFonts w:hint="eastAsia" w:ascii="宋体" w:hAnsi="Times New Roman" w:eastAsia="宋体" w:cs="Times New Roman"/>
                <w:b/>
                <w:bCs/>
                <w:color w:val="auto"/>
                <w:szCs w:val="21"/>
                <w:lang w:val="en-US" w:eastAsia="zh-CN"/>
              </w:rPr>
              <w:t>0</w:t>
            </w:r>
            <w:r>
              <w:rPr>
                <w:rFonts w:hint="eastAsia" w:ascii="宋体" w:hAnsi="Times New Roman" w:eastAsia="宋体" w:cs="Times New Roman"/>
                <w:b/>
                <w:bCs/>
                <w:color w:val="auto"/>
                <w:szCs w:val="21"/>
                <w:lang w:val="zh-CN" w:eastAsia="zh-CN"/>
              </w:rPr>
              <w:t>-</w:t>
            </w:r>
            <w:r>
              <w:rPr>
                <w:rFonts w:hint="eastAsia" w:ascii="宋体" w:hAnsi="Times New Roman" w:cs="Times New Roman"/>
                <w:b/>
                <w:bCs/>
                <w:color w:val="auto"/>
                <w:szCs w:val="21"/>
                <w:lang w:val="en-US" w:eastAsia="zh-CN"/>
              </w:rPr>
              <w:t>6</w:t>
            </w:r>
            <w:r>
              <w:rPr>
                <w:rFonts w:hint="eastAsia" w:ascii="宋体" w:hAnsi="Times New Roman" w:eastAsia="宋体" w:cs="Times New Roman"/>
                <w:b/>
                <w:bCs/>
                <w:color w:val="auto"/>
                <w:szCs w:val="21"/>
                <w:lang w:val="zh-CN" w:eastAsia="zh-CN"/>
              </w:rPr>
              <w:t>分）</w:t>
            </w:r>
          </w:p>
          <w:p w14:paraId="4B38416C">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至少包括①新技术、新工艺对本项目施工过程的可行性分析方案；②新技术、新工艺对工程质量提升的分析方案；③新技术、新工艺对工期缩短的分析方案；④新技术、新工艺对工程造价成本降低的分析方案。</w:t>
            </w:r>
          </w:p>
          <w:p w14:paraId="16AC0D35">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rPr>
            </w:pPr>
            <w:r>
              <w:rPr>
                <w:rFonts w:hint="eastAsia" w:ascii="宋体" w:hAnsi="Times New Roman" w:eastAsia="宋体" w:cs="Times New Roman"/>
                <w:color w:val="auto"/>
                <w:szCs w:val="21"/>
                <w:lang w:val="en-US" w:eastAsia="zh-CN"/>
              </w:rPr>
              <w:t>以上内容专门针对本项目且阐述明晰、完整、科学得 6 分，每缺一项内容扣 1.5 分，若上述内容存在瑕疵，每存在 1 处瑕疵扣0.5 分，扣完为止。(瑕疵指内容不全/逻辑混乱/不符合采购需求/实施性较差）</w:t>
            </w:r>
          </w:p>
        </w:tc>
      </w:tr>
      <w:tr w14:paraId="07718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27" w:type="dxa"/>
            <w:noWrap w:val="0"/>
            <w:vAlign w:val="center"/>
          </w:tcPr>
          <w:p w14:paraId="5CE75F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szCs w:val="21"/>
              </w:rPr>
            </w:pPr>
            <w:r>
              <w:rPr>
                <w:rFonts w:hint="eastAsia" w:ascii="宋体" w:hAnsi="宋体" w:eastAsia="宋体" w:cs="宋体"/>
                <w:sz w:val="20"/>
                <w:szCs w:val="20"/>
                <w:lang w:val="zh-CN" w:eastAsia="zh-CN"/>
              </w:rPr>
              <w:t>企业业绩</w:t>
            </w:r>
          </w:p>
        </w:tc>
        <w:tc>
          <w:tcPr>
            <w:tcW w:w="1264" w:type="dxa"/>
            <w:noWrap w:val="0"/>
            <w:vAlign w:val="center"/>
          </w:tcPr>
          <w:p w14:paraId="04DAC2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szCs w:val="21"/>
              </w:rPr>
            </w:pPr>
            <w:r>
              <w:rPr>
                <w:rFonts w:hint="eastAsia" w:ascii="宋体" w:hAnsi="宋体" w:eastAsia="宋体" w:cs="宋体"/>
                <w:sz w:val="20"/>
                <w:szCs w:val="20"/>
                <w:lang w:val="en-US" w:eastAsia="zh-CN"/>
              </w:rPr>
              <w:t>5</w:t>
            </w:r>
            <w:r>
              <w:rPr>
                <w:rFonts w:hint="eastAsia" w:ascii="宋体" w:hAnsi="宋体" w:eastAsia="宋体" w:cs="宋体"/>
                <w:sz w:val="20"/>
                <w:szCs w:val="20"/>
                <w:lang w:val="zh-CN" w:eastAsia="zh-CN"/>
              </w:rPr>
              <w:t>分</w:t>
            </w:r>
          </w:p>
        </w:tc>
        <w:tc>
          <w:tcPr>
            <w:tcW w:w="7189" w:type="dxa"/>
            <w:noWrap w:val="0"/>
            <w:vAlign w:val="center"/>
          </w:tcPr>
          <w:p w14:paraId="200A7AFC">
            <w:pPr>
              <w:keepNext w:val="0"/>
              <w:keepLines w:val="0"/>
              <w:pageBreakBefore w:val="0"/>
              <w:widowControl w:val="0"/>
              <w:kinsoku/>
              <w:wordWrap/>
              <w:overflowPunct/>
              <w:topLinePunct w:val="0"/>
              <w:autoSpaceDE/>
              <w:autoSpaceDN/>
              <w:bidi w:val="0"/>
              <w:adjustRightInd w:val="0"/>
              <w:snapToGrid w:val="0"/>
              <w:spacing w:before="191" w:beforeLines="50" w:line="500" w:lineRule="exact"/>
              <w:ind w:right="0" w:rightChars="0"/>
              <w:jc w:val="left"/>
              <w:textAlignment w:val="auto"/>
              <w:rPr>
                <w:rFonts w:hint="eastAsia" w:ascii="宋体" w:hAnsi="宋体" w:eastAsia="宋体" w:cs="宋体"/>
                <w:color w:val="auto"/>
                <w:szCs w:val="21"/>
              </w:rPr>
            </w:pPr>
            <w:r>
              <w:rPr>
                <w:rFonts w:hint="eastAsia" w:ascii="宋体" w:hAnsi="Times New Roman" w:eastAsia="宋体" w:cs="Times New Roman"/>
                <w:color w:val="auto"/>
                <w:szCs w:val="21"/>
                <w:lang w:val="en-US" w:eastAsia="zh-CN"/>
              </w:rPr>
              <w:t>供应商提供近三年（2023年6月至今）已完成类似项目业绩（须提供合同或中标（成交）通知书复印件)每个项目得2.5分，最多得5分。以所附合同或中标（成交）通知书为准（复印件加盖公章）</w:t>
            </w:r>
          </w:p>
        </w:tc>
      </w:tr>
      <w:tr w14:paraId="3C18E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0" w:hRule="atLeast"/>
          <w:jc w:val="center"/>
        </w:trPr>
        <w:tc>
          <w:tcPr>
            <w:tcW w:w="827" w:type="dxa"/>
            <w:noWrap w:val="0"/>
            <w:vAlign w:val="center"/>
          </w:tcPr>
          <w:p w14:paraId="6B44898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kern w:val="2"/>
                <w:sz w:val="21"/>
                <w:szCs w:val="21"/>
                <w:lang w:val="en-US" w:eastAsia="zh-CN" w:bidi="ar-SA"/>
              </w:rPr>
            </w:pPr>
            <w:r>
              <w:rPr>
                <w:rFonts w:hint="eastAsia" w:ascii="宋体" w:hAnsi="宋体" w:eastAsia="宋体" w:cs="宋体"/>
                <w:sz w:val="20"/>
                <w:szCs w:val="20"/>
                <w:lang w:val="en-US" w:eastAsia="zh-CN"/>
              </w:rPr>
              <w:t>质量及服务承诺</w:t>
            </w:r>
          </w:p>
        </w:tc>
        <w:tc>
          <w:tcPr>
            <w:tcW w:w="1264" w:type="dxa"/>
            <w:noWrap w:val="0"/>
            <w:vAlign w:val="center"/>
          </w:tcPr>
          <w:p w14:paraId="79B2EE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Book Antiqua" w:eastAsia="宋体" w:cs="Times New Roman"/>
                <w:color w:val="auto"/>
                <w:kern w:val="2"/>
                <w:sz w:val="21"/>
                <w:szCs w:val="21"/>
                <w:lang w:val="en-US" w:eastAsia="zh-CN" w:bidi="ar-SA"/>
              </w:rPr>
            </w:pPr>
            <w:r>
              <w:rPr>
                <w:rFonts w:hint="eastAsia" w:ascii="宋体" w:hAnsi="宋体" w:eastAsia="宋体" w:cs="宋体"/>
                <w:sz w:val="20"/>
                <w:szCs w:val="20"/>
                <w:lang w:val="en-US" w:eastAsia="zh-CN"/>
              </w:rPr>
              <w:t>10分</w:t>
            </w:r>
          </w:p>
        </w:tc>
        <w:tc>
          <w:tcPr>
            <w:tcW w:w="7189" w:type="dxa"/>
            <w:noWrap w:val="0"/>
            <w:vAlign w:val="center"/>
          </w:tcPr>
          <w:p w14:paraId="5A73621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有详细的针对本项目工程质量的售后服务承诺及说明：①</w:t>
            </w:r>
            <w:r>
              <w:rPr>
                <w:rFonts w:hint="eastAsia" w:ascii="宋体" w:hAnsi="宋体" w:eastAsia="宋体" w:cs="宋体"/>
                <w:b/>
                <w:bCs/>
                <w:sz w:val="21"/>
                <w:szCs w:val="21"/>
                <w:lang w:val="en-US" w:eastAsia="zh-CN"/>
              </w:rPr>
              <w:t>工程质保期内的保修服务承诺</w:t>
            </w:r>
            <w:r>
              <w:rPr>
                <w:rFonts w:hint="eastAsia" w:ascii="宋体" w:hAnsi="宋体" w:eastAsia="宋体" w:cs="宋体"/>
                <w:sz w:val="21"/>
                <w:szCs w:val="21"/>
                <w:lang w:val="en-US" w:eastAsia="zh-CN"/>
              </w:rPr>
              <w:t>：服务承诺完整详尽、可行性强，完全符合项目实际情况得5分；措施较为详细、可以满足项目需求，得3分；措施制定内容简单但基本满足需求得1分；不符合项目实际情况或未提供得0分。</w:t>
            </w:r>
          </w:p>
          <w:p w14:paraId="5F50ADE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Book Antiqua" w:eastAsia="宋体" w:cs="Times New Roman"/>
                <w:color w:val="auto"/>
                <w:kern w:val="2"/>
                <w:sz w:val="21"/>
                <w:szCs w:val="21"/>
                <w:lang w:val="en-US" w:eastAsia="zh-CN" w:bidi="ar-SA"/>
              </w:rPr>
            </w:pPr>
            <w:r>
              <w:rPr>
                <w:rFonts w:hint="eastAsia" w:ascii="宋体" w:hAnsi="宋体" w:eastAsia="宋体" w:cs="宋体"/>
                <w:sz w:val="21"/>
                <w:szCs w:val="21"/>
                <w:lang w:val="en-US" w:eastAsia="zh-CN"/>
              </w:rPr>
              <w:t>②</w:t>
            </w:r>
            <w:r>
              <w:rPr>
                <w:rFonts w:hint="eastAsia" w:ascii="宋体" w:hAnsi="宋体" w:eastAsia="宋体" w:cs="宋体"/>
                <w:b/>
                <w:bCs/>
                <w:sz w:val="21"/>
                <w:szCs w:val="21"/>
                <w:lang w:val="en-US" w:eastAsia="zh-CN"/>
              </w:rPr>
              <w:t>工程竣工验收合格后使用过程中因质量问题而产生的补救措施</w:t>
            </w:r>
            <w:r>
              <w:rPr>
                <w:rFonts w:hint="eastAsia" w:ascii="宋体" w:hAnsi="宋体" w:eastAsia="宋体" w:cs="宋体"/>
                <w:sz w:val="21"/>
                <w:szCs w:val="21"/>
                <w:lang w:val="en-US" w:eastAsia="zh-CN"/>
              </w:rPr>
              <w:t>：响应时间、措施完整详尽、可行性强，能及时响应承诺、完全符合项目实际情况得5分；措施较为详细、可以满足项目需求，得3分；措施制定内容简单但基本满足需求得1分；不符合项目实际情况或未提供得0分。</w:t>
            </w:r>
          </w:p>
        </w:tc>
      </w:tr>
    </w:tbl>
    <w:p w14:paraId="79302277">
      <w:pPr>
        <w:numPr>
          <w:ilvl w:val="0"/>
          <w:numId w:val="0"/>
        </w:numPr>
        <w:spacing w:line="520" w:lineRule="exact"/>
        <w:ind w:firstLine="560" w:firstLineChars="200"/>
        <w:rPr>
          <w:rFonts w:hint="eastAsia" w:ascii="宋体" w:hAnsi="宋体" w:eastAsia="宋体"/>
          <w:sz w:val="28"/>
          <w:szCs w:val="28"/>
        </w:rPr>
      </w:pPr>
      <w:r>
        <w:rPr>
          <w:rFonts w:hint="eastAsia" w:ascii="宋体" w:hAnsi="宋体"/>
          <w:sz w:val="28"/>
          <w:szCs w:val="28"/>
          <w:lang w:val="en-US" w:eastAsia="zh-CN"/>
        </w:rPr>
        <w:t>7.</w:t>
      </w:r>
      <w:r>
        <w:rPr>
          <w:rFonts w:hint="eastAsia" w:ascii="宋体" w:hAnsi="宋体" w:eastAsia="宋体"/>
          <w:sz w:val="28"/>
          <w:szCs w:val="28"/>
        </w:rPr>
        <w:t>关于对</w:t>
      </w:r>
      <w:r>
        <w:rPr>
          <w:rFonts w:hint="eastAsia" w:ascii="宋体" w:hAnsi="宋体"/>
          <w:sz w:val="28"/>
          <w:szCs w:val="28"/>
          <w:lang w:eastAsia="zh-CN"/>
        </w:rPr>
        <w:t>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6493F413">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是指在中华人民共和国境内依法设立，依据国务院批准的</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划分标准确定的中型企业、小型企业和微型企业，但与大企业的负责人为同一人，或者与大企业存在直接控股、管理关系的除外。符合</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划分标准的个体工商户，在政府采购活动中视同</w:t>
      </w:r>
      <w:r>
        <w:rPr>
          <w:rFonts w:hint="eastAsia" w:ascii="宋体" w:hAnsi="宋体"/>
          <w:sz w:val="28"/>
          <w:szCs w:val="28"/>
          <w:lang w:val="en-US" w:eastAsia="zh-CN"/>
        </w:rPr>
        <w:t>中小企业</w:t>
      </w:r>
      <w:r>
        <w:rPr>
          <w:rFonts w:hint="eastAsia" w:ascii="宋体" w:hAnsi="宋体" w:eastAsia="宋体"/>
          <w:sz w:val="28"/>
          <w:szCs w:val="28"/>
          <w:lang w:val="en-US" w:eastAsia="zh-CN"/>
        </w:rPr>
        <w:t>。</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w:t>
      </w:r>
      <w:r>
        <w:rPr>
          <w:rFonts w:hint="eastAsia" w:ascii="宋体" w:hAnsi="宋体"/>
          <w:sz w:val="28"/>
          <w:szCs w:val="28"/>
          <w:lang w:val="en-US" w:eastAsia="zh-CN"/>
        </w:rPr>
        <w:t>10</w:t>
      </w:r>
      <w:r>
        <w:rPr>
          <w:rFonts w:hint="eastAsia" w:ascii="宋体" w:hAnsi="宋体" w:eastAsia="宋体"/>
          <w:sz w:val="28"/>
          <w:szCs w:val="28"/>
          <w:lang w:val="en-US" w:eastAsia="zh-CN"/>
        </w:rPr>
        <w:t>%—</w:t>
      </w:r>
      <w:r>
        <w:rPr>
          <w:rFonts w:hint="eastAsia" w:ascii="宋体" w:hAnsi="宋体"/>
          <w:sz w:val="28"/>
          <w:szCs w:val="28"/>
          <w:lang w:val="en-US" w:eastAsia="zh-CN"/>
        </w:rPr>
        <w:t>20</w:t>
      </w:r>
      <w:r>
        <w:rPr>
          <w:rFonts w:hint="eastAsia" w:ascii="宋体" w:hAnsi="宋体" w:eastAsia="宋体"/>
          <w:sz w:val="28"/>
          <w:szCs w:val="28"/>
          <w:lang w:val="en-US" w:eastAsia="zh-CN"/>
        </w:rPr>
        <w:t>%（工程项目为 3%—5%）的扣除，用扣除后的价格参加评审。</w:t>
      </w:r>
      <w:r>
        <w:rPr>
          <w:rFonts w:hint="eastAsia" w:ascii="宋体" w:hAnsi="宋体"/>
          <w:sz w:val="28"/>
          <w:szCs w:val="28"/>
          <w:lang w:val="en-US" w:eastAsia="zh-CN"/>
        </w:rPr>
        <w:t>中小企业</w:t>
      </w:r>
      <w:r>
        <w:rPr>
          <w:rFonts w:hint="eastAsia" w:ascii="宋体" w:hAnsi="宋体" w:eastAsia="宋体"/>
          <w:sz w:val="28"/>
          <w:szCs w:val="28"/>
          <w:lang w:val="en-US" w:eastAsia="zh-CN"/>
        </w:rPr>
        <w:t>不得将合同分包给大中型企业，中型企业不得将合同分包给大型企业。</w:t>
      </w:r>
    </w:p>
    <w:p w14:paraId="115A3DAE">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3E1B8175">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发展的政府采购政策。残疾人福利性单位属于小型、微型企业的，不重复享受政策。</w:t>
      </w:r>
    </w:p>
    <w:p w14:paraId="4AC61A21">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w:t>
      </w:r>
      <w:r>
        <w:rPr>
          <w:rFonts w:hint="eastAsia" w:ascii="宋体" w:hAnsi="宋体"/>
          <w:sz w:val="28"/>
          <w:szCs w:val="28"/>
          <w:lang w:val="en-US" w:eastAsia="zh-CN"/>
        </w:rPr>
        <w:t>中小企业</w:t>
      </w:r>
      <w:r>
        <w:rPr>
          <w:rFonts w:hint="eastAsia" w:ascii="宋体" w:hAnsi="宋体" w:eastAsia="宋体"/>
          <w:sz w:val="28"/>
          <w:szCs w:val="28"/>
          <w:lang w:val="en-US" w:eastAsia="zh-CN"/>
        </w:rPr>
        <w:t>/残疾人单位应提供《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2060998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w:t>
      </w:r>
      <w:r>
        <w:rPr>
          <w:rFonts w:hint="eastAsia" w:ascii="宋体" w:hAnsi="宋体"/>
          <w:sz w:val="28"/>
          <w:szCs w:val="28"/>
          <w:lang w:val="en-US" w:eastAsia="zh-CN"/>
        </w:rPr>
        <w:t>10</w:t>
      </w:r>
      <w:r>
        <w:rPr>
          <w:rFonts w:hint="eastAsia" w:ascii="宋体" w:hAnsi="宋体" w:eastAsia="宋体"/>
          <w:sz w:val="28"/>
          <w:szCs w:val="28"/>
          <w:lang w:val="en-US" w:eastAsia="zh-CN"/>
        </w:rPr>
        <w:t xml:space="preserve"> %（工程项目为3%）的扣除，用扣除后的价格参加评审。适用招标投标法的政府采购工程建设项目，采用综合评估法但未采用低价优先法计算价格分的，评标时应当在采用原报价进行评分的基础上增加其价格得分的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声明函的或未按招标文件设定的分项报价表进行分类填报的（招标文件未设定分项报价表的除外）不享受价格折扣。</w:t>
      </w:r>
    </w:p>
    <w:p w14:paraId="631A30C1">
      <w:pPr>
        <w:pStyle w:val="4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8.</w:t>
      </w:r>
      <w:r>
        <w:rPr>
          <w:rFonts w:hint="eastAsia" w:ascii="宋体" w:hAnsi="宋体" w:eastAsia="宋体" w:cs="Times New Roman"/>
          <w:kern w:val="2"/>
          <w:sz w:val="28"/>
          <w:szCs w:val="28"/>
          <w:lang w:val="en-US" w:eastAsia="zh-CN" w:bidi="ar-SA"/>
        </w:rPr>
        <w:t>关于节能、环保、绿色产品</w:t>
      </w:r>
    </w:p>
    <w:p w14:paraId="34878705">
      <w:pPr>
        <w:pStyle w:val="4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根据财政部、国家发展改革委《关于印发〈节能产品政府采购实施意见〉的通知》（财库〔2004〕185号）规定“政府采购属于节能清单中产品时，在技术、服务等指标同等条件下，应当优先采购节能清单所列的节能产品。”</w:t>
      </w:r>
    </w:p>
    <w:p w14:paraId="099BD29E">
      <w:pPr>
        <w:pStyle w:val="4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533160A1">
      <w:pPr>
        <w:pStyle w:val="4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4650464E">
      <w:pPr>
        <w:pStyle w:val="45"/>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5A8740C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9.</w:t>
      </w:r>
      <w:r>
        <w:rPr>
          <w:rFonts w:hint="eastAsia" w:ascii="宋体" w:hAnsi="宋体" w:eastAsia="宋体" w:cs="Times New Roman"/>
          <w:kern w:val="2"/>
          <w:sz w:val="28"/>
          <w:szCs w:val="28"/>
          <w:lang w:val="en-US" w:eastAsia="zh-CN" w:bidi="ar-SA"/>
        </w:rPr>
        <w:t>陕西省中小企业政府采购信用融资</w:t>
      </w:r>
    </w:p>
    <w:p w14:paraId="392D816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1A83361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1628FC7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10.</w:t>
      </w:r>
      <w:r>
        <w:rPr>
          <w:rFonts w:hint="eastAsia" w:ascii="宋体" w:hAnsi="宋体" w:eastAsia="宋体" w:cs="Times New Roman"/>
          <w:kern w:val="2"/>
          <w:sz w:val="28"/>
          <w:szCs w:val="28"/>
          <w:lang w:val="en-US" w:eastAsia="zh-CN" w:bidi="ar-SA"/>
        </w:rPr>
        <w:t>磋商小组对进入详细评审的投标人进行综合评分，根据得分由高到低，推荐出一个以上三个以下中标候选单位。如果综合评分出现两个投标人得分相同的情况，按下列顺序排列：</w:t>
      </w:r>
    </w:p>
    <w:p w14:paraId="19A70AD7">
      <w:pPr>
        <w:spacing w:line="520" w:lineRule="exact"/>
        <w:ind w:firstLine="560" w:firstLineChars="200"/>
        <w:rPr>
          <w:rFonts w:ascii="宋体" w:hAnsi="宋体" w:eastAsia="宋体"/>
          <w:sz w:val="28"/>
          <w:szCs w:val="28"/>
        </w:rPr>
      </w:pPr>
      <w:r>
        <w:rPr>
          <w:rFonts w:hint="eastAsia" w:ascii="宋体" w:hAnsi="宋体" w:eastAsia="宋体"/>
          <w:sz w:val="28"/>
          <w:szCs w:val="28"/>
        </w:rPr>
        <w:t>(1) 投标价格低的；</w:t>
      </w:r>
    </w:p>
    <w:p w14:paraId="073984A7">
      <w:pPr>
        <w:spacing w:line="520" w:lineRule="exact"/>
        <w:ind w:firstLine="560" w:firstLineChars="200"/>
        <w:rPr>
          <w:rFonts w:ascii="宋体" w:hAnsi="宋体" w:eastAsia="宋体"/>
          <w:sz w:val="28"/>
          <w:szCs w:val="28"/>
        </w:rPr>
      </w:pPr>
      <w:r>
        <w:rPr>
          <w:rFonts w:hint="eastAsia" w:ascii="宋体" w:hAnsi="宋体" w:eastAsia="宋体"/>
          <w:sz w:val="28"/>
          <w:szCs w:val="28"/>
        </w:rPr>
        <w:t>(2) 技术评估得分高的；</w:t>
      </w:r>
    </w:p>
    <w:p w14:paraId="7EF2C3DE">
      <w:pPr>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4CCDD4F6">
      <w:pPr>
        <w:snapToGrid w:val="0"/>
        <w:spacing w:line="520" w:lineRule="exact"/>
        <w:ind w:firstLine="562" w:firstLineChars="200"/>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725FE190">
      <w:pPr>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依据评审结果写出磋商结果报告，送采购人。</w:t>
      </w:r>
    </w:p>
    <w:p w14:paraId="699AC5F8">
      <w:pPr>
        <w:adjustRightInd w:val="0"/>
        <w:snapToGrid w:val="0"/>
        <w:spacing w:line="520" w:lineRule="exact"/>
        <w:ind w:firstLine="645"/>
        <w:outlineLvl w:val="0"/>
        <w:rPr>
          <w:rFonts w:ascii="宋体"/>
          <w:sz w:val="28"/>
          <w:szCs w:val="28"/>
        </w:rPr>
      </w:pPr>
      <w:r>
        <w:rPr>
          <w:rFonts w:hint="eastAsia" w:ascii="宋体" w:hAnsi="宋体"/>
          <w:sz w:val="28"/>
          <w:szCs w:val="28"/>
          <w:lang w:eastAsia="zh-CN"/>
        </w:rPr>
        <w:t>2.</w:t>
      </w:r>
      <w:r>
        <w:rPr>
          <w:rFonts w:hint="eastAsia" w:ascii="宋体" w:hAnsi="宋体"/>
          <w:sz w:val="28"/>
          <w:szCs w:val="28"/>
        </w:rPr>
        <w:t>在竞争性磋商文件规定的有效期内，采购人在审查磋商结果报告的基础上确定成交单位，磋商组织单位接到回复后，向确定的成交单位发出“成交通知书”。</w:t>
      </w:r>
    </w:p>
    <w:p w14:paraId="1FEBB782">
      <w:pPr>
        <w:adjustRightInd w:val="0"/>
        <w:snapToGrid w:val="0"/>
        <w:spacing w:line="520" w:lineRule="exact"/>
        <w:ind w:left="570"/>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55676EF5">
      <w:pPr>
        <w:adjustRightInd w:val="0"/>
        <w:snapToGrid w:val="0"/>
        <w:spacing w:line="516" w:lineRule="exact"/>
        <w:ind w:firstLine="645"/>
        <w:rPr>
          <w:rFonts w:hint="eastAsia" w:ascii="宋体"/>
          <w:sz w:val="28"/>
          <w:szCs w:val="28"/>
          <w:u w:val="single"/>
          <w:lang w:eastAsia="zh-CN"/>
        </w:rPr>
      </w:pPr>
      <w:r>
        <w:rPr>
          <w:rFonts w:hint="eastAsia" w:ascii="宋体"/>
          <w:sz w:val="28"/>
          <w:szCs w:val="28"/>
          <w:u w:val="single"/>
          <w:lang w:eastAsia="zh-CN"/>
        </w:rPr>
        <w:t>1.请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w:t>
      </w:r>
      <w:r>
        <w:rPr>
          <w:rFonts w:hint="eastAsia" w:ascii="宋体"/>
          <w:sz w:val="28"/>
          <w:szCs w:val="28"/>
          <w:u w:val="single"/>
          <w:lang w:eastAsia="zh-CN"/>
        </w:rPr>
        <w:t>公示期结束后（一个工作日），前往代理机构领取</w:t>
      </w:r>
      <w:r>
        <w:rPr>
          <w:rFonts w:hint="eastAsia" w:ascii="宋体"/>
          <w:sz w:val="28"/>
          <w:szCs w:val="28"/>
          <w:u w:val="single"/>
          <w:lang w:val="en-US" w:eastAsia="zh-CN"/>
        </w:rPr>
        <w:t>成交</w:t>
      </w:r>
      <w:r>
        <w:rPr>
          <w:rFonts w:hint="eastAsia" w:ascii="宋体"/>
          <w:sz w:val="28"/>
          <w:szCs w:val="28"/>
          <w:u w:val="single"/>
          <w:lang w:eastAsia="zh-CN"/>
        </w:rPr>
        <w:t>通知书，同时请递交</w:t>
      </w:r>
      <w:r>
        <w:rPr>
          <w:rFonts w:hint="eastAsia" w:ascii="宋体"/>
          <w:sz w:val="28"/>
          <w:szCs w:val="28"/>
          <w:u w:val="single"/>
          <w:lang w:val="en-US" w:eastAsia="zh-CN"/>
        </w:rPr>
        <w:t>两</w:t>
      </w:r>
      <w:r>
        <w:rPr>
          <w:rFonts w:hint="eastAsia" w:ascii="宋体"/>
          <w:sz w:val="28"/>
          <w:szCs w:val="28"/>
          <w:u w:val="single"/>
          <w:lang w:eastAsia="zh-CN"/>
        </w:rPr>
        <w:t>份有效的纸质版投标文件（一正</w:t>
      </w:r>
      <w:r>
        <w:rPr>
          <w:rFonts w:hint="eastAsia" w:ascii="宋体"/>
          <w:sz w:val="28"/>
          <w:szCs w:val="28"/>
          <w:u w:val="single"/>
          <w:lang w:val="en-US" w:eastAsia="zh-CN"/>
        </w:rPr>
        <w:t>一</w:t>
      </w:r>
      <w:r>
        <w:rPr>
          <w:rFonts w:hint="eastAsia" w:ascii="宋体"/>
          <w:sz w:val="28"/>
          <w:szCs w:val="28"/>
          <w:u w:val="single"/>
          <w:lang w:eastAsia="zh-CN"/>
        </w:rPr>
        <w:t>副），以供备案、归档使用。</w:t>
      </w:r>
    </w:p>
    <w:p w14:paraId="29CD44F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2.成交</w:t>
      </w:r>
      <w:r>
        <w:rPr>
          <w:rFonts w:hint="eastAsia" w:ascii="宋体"/>
          <w:sz w:val="28"/>
          <w:szCs w:val="28"/>
          <w:lang w:eastAsia="zh-CN"/>
        </w:rPr>
        <w:t>通知书</w:t>
      </w:r>
      <w:r>
        <w:rPr>
          <w:rFonts w:hint="eastAsia" w:ascii="宋体"/>
          <w:sz w:val="28"/>
          <w:szCs w:val="28"/>
        </w:rPr>
        <w:t>发出后，</w:t>
      </w:r>
      <w:r>
        <w:rPr>
          <w:rFonts w:hint="eastAsia" w:ascii="宋体"/>
          <w:sz w:val="28"/>
          <w:szCs w:val="28"/>
          <w:lang w:val="en-US" w:eastAsia="zh-CN"/>
        </w:rPr>
        <w:t>二十五</w:t>
      </w:r>
      <w:r>
        <w:rPr>
          <w:rFonts w:hint="eastAsia" w:ascii="宋体"/>
          <w:sz w:val="28"/>
          <w:szCs w:val="28"/>
        </w:rPr>
        <w:t>日内</w:t>
      </w:r>
      <w:r>
        <w:rPr>
          <w:rFonts w:hint="eastAsia" w:ascii="宋体"/>
          <w:sz w:val="28"/>
          <w:szCs w:val="28"/>
          <w:lang w:val="en-US" w:eastAsia="zh-CN"/>
        </w:rPr>
        <w:t>成交</w:t>
      </w:r>
      <w:r>
        <w:rPr>
          <w:rFonts w:hint="eastAsia" w:ascii="宋体"/>
          <w:sz w:val="28"/>
          <w:szCs w:val="28"/>
          <w:lang w:eastAsia="zh-CN"/>
        </w:rPr>
        <w:t>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招标文件</w:t>
      </w:r>
      <w:r>
        <w:rPr>
          <w:rFonts w:hint="eastAsia" w:ascii="宋体"/>
          <w:sz w:val="28"/>
          <w:szCs w:val="28"/>
        </w:rPr>
        <w:t>及</w:t>
      </w:r>
      <w:r>
        <w:rPr>
          <w:rFonts w:hint="eastAsia" w:ascii="宋体"/>
          <w:sz w:val="28"/>
          <w:szCs w:val="28"/>
          <w:lang w:eastAsia="zh-CN"/>
        </w:rPr>
        <w:t>中标单位投标文件</w:t>
      </w:r>
      <w:r>
        <w:rPr>
          <w:rFonts w:hint="eastAsia" w:ascii="宋体"/>
          <w:sz w:val="28"/>
          <w:szCs w:val="28"/>
        </w:rPr>
        <w:t>均作为合同的组成部分。</w:t>
      </w:r>
    </w:p>
    <w:p w14:paraId="375C884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0C96E004">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val="en-US" w:eastAsia="zh-CN"/>
        </w:rPr>
        <w:t>九</w:t>
      </w:r>
      <w:r>
        <w:rPr>
          <w:rFonts w:hint="eastAsia" w:ascii="宋体" w:eastAsia="宋体"/>
          <w:b/>
          <w:bCs/>
          <w:sz w:val="28"/>
          <w:szCs w:val="28"/>
        </w:rPr>
        <w:t>、成交服务费</w:t>
      </w:r>
      <w:r>
        <w:rPr>
          <w:rFonts w:hint="eastAsia" w:ascii="宋体" w:eastAsia="宋体"/>
          <w:b/>
          <w:bCs/>
          <w:sz w:val="28"/>
          <w:szCs w:val="28"/>
        </w:rPr>
        <w:tab/>
      </w:r>
    </w:p>
    <w:p w14:paraId="0C998A2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b w:val="0"/>
          <w:bCs w:val="0"/>
          <w:sz w:val="28"/>
          <w:szCs w:val="28"/>
          <w:lang w:val="en-US" w:eastAsia="zh-CN"/>
        </w:rPr>
        <w:t>1.</w:t>
      </w:r>
      <w:r>
        <w:rPr>
          <w:rFonts w:hint="eastAsia" w:ascii="宋体" w:eastAsia="宋体"/>
          <w:b w:val="0"/>
          <w:bCs w:val="0"/>
          <w:sz w:val="28"/>
          <w:szCs w:val="28"/>
        </w:rPr>
        <w:t>代理服务费收费标准：采购代理机构参照国家计委关于印发《招标代理服务收费管理暂行办法》的通知（计价格〔2</w:t>
      </w:r>
      <w:r>
        <w:rPr>
          <w:rFonts w:hint="eastAsia" w:ascii="宋体"/>
          <w:b w:val="0"/>
          <w:bCs w:val="0"/>
          <w:sz w:val="28"/>
          <w:szCs w:val="28"/>
          <w:lang w:eastAsia="zh-CN"/>
        </w:rPr>
        <w:t>003</w:t>
      </w:r>
      <w:r>
        <w:rPr>
          <w:rFonts w:hint="eastAsia" w:ascii="宋体" w:eastAsia="宋体"/>
          <w:b w:val="0"/>
          <w:bCs w:val="0"/>
          <w:sz w:val="28"/>
          <w:szCs w:val="28"/>
        </w:rPr>
        <w:t>〕1980号）、《国家发展和改革委员会办公厅关于招标代理服务收费有关问题的通知》（发改办价格〔2003〕857号）规定收取代理服务费。</w:t>
      </w:r>
    </w:p>
    <w:p w14:paraId="4CF827F2">
      <w:pPr>
        <w:adjustRightInd w:val="0"/>
        <w:snapToGrid w:val="0"/>
        <w:spacing w:line="520" w:lineRule="exact"/>
        <w:ind w:left="570"/>
        <w:outlineLvl w:val="0"/>
        <w:rPr>
          <w:rFonts w:hint="eastAsia" w:ascii="宋体" w:hAnsi="宋体"/>
          <w:b w:val="0"/>
          <w:bCs w:val="0"/>
          <w:color w:val="000000" w:themeColor="text1"/>
          <w:sz w:val="28"/>
          <w:szCs w:val="28"/>
          <w14:textFill>
            <w14:solidFill>
              <w14:schemeClr w14:val="tx1"/>
            </w14:solidFill>
          </w14:textFill>
        </w:rPr>
      </w:pPr>
      <w:r>
        <w:rPr>
          <w:rFonts w:hint="eastAsia" w:ascii="宋体" w:hAnsi="宋体"/>
          <w:b w:val="0"/>
          <w:bCs w:val="0"/>
          <w:color w:val="000000" w:themeColor="text1"/>
          <w:sz w:val="28"/>
          <w:szCs w:val="28"/>
          <w:lang w:val="en-US" w:eastAsia="zh-CN"/>
          <w14:textFill>
            <w14:solidFill>
              <w14:schemeClr w14:val="tx1"/>
            </w14:solidFill>
          </w14:textFill>
        </w:rPr>
        <w:t>2.</w:t>
      </w:r>
      <w:r>
        <w:rPr>
          <w:rFonts w:hint="eastAsia" w:ascii="宋体" w:hAnsi="宋体"/>
          <w:b w:val="0"/>
          <w:bCs w:val="0"/>
          <w:color w:val="000000" w:themeColor="text1"/>
          <w:sz w:val="28"/>
          <w:szCs w:val="28"/>
          <w14:textFill>
            <w14:solidFill>
              <w14:schemeClr w14:val="tx1"/>
            </w14:solidFill>
          </w14:textFill>
        </w:rPr>
        <w:t>成交服务费及其他相关费用由成交单位向招标代理机构支付。</w:t>
      </w:r>
    </w:p>
    <w:p w14:paraId="0A56F3A9">
      <w:pPr>
        <w:adjustRightInd w:val="0"/>
        <w:snapToGrid w:val="0"/>
        <w:spacing w:beforeLines="50" w:afterLines="50" w:line="500" w:lineRule="exact"/>
        <w:ind w:firstLine="562" w:firstLineChars="200"/>
        <w:outlineLvl w:val="1"/>
        <w:rPr>
          <w:rFonts w:ascii="宋体" w:hAnsi="宋体" w:cs="宋体"/>
          <w:b/>
          <w:sz w:val="28"/>
          <w:szCs w:val="28"/>
        </w:rPr>
      </w:pPr>
      <w:r>
        <w:rPr>
          <w:rFonts w:hint="eastAsia" w:asciiTheme="minorEastAsia" w:hAnsiTheme="minorEastAsia" w:eastAsiaTheme="minorEastAsia" w:cstheme="minorEastAsia"/>
          <w:b/>
          <w:sz w:val="28"/>
          <w:szCs w:val="28"/>
        </w:rPr>
        <w:t>十、</w:t>
      </w:r>
      <w:r>
        <w:rPr>
          <w:rFonts w:hint="eastAsia" w:ascii="宋体" w:hAnsi="宋体" w:cs="宋体"/>
          <w:b/>
          <w:sz w:val="28"/>
          <w:szCs w:val="28"/>
        </w:rPr>
        <w:t>质疑与投诉：</w:t>
      </w:r>
    </w:p>
    <w:p w14:paraId="1989DF4D">
      <w:pPr>
        <w:spacing w:line="500" w:lineRule="exact"/>
        <w:ind w:firstLine="562" w:firstLineChars="200"/>
        <w:rPr>
          <w:rFonts w:ascii="宋体" w:hAnsi="宋体" w:cs="宋体"/>
          <w:b/>
          <w:sz w:val="28"/>
          <w:szCs w:val="28"/>
        </w:rPr>
      </w:pPr>
      <w:r>
        <w:rPr>
          <w:rFonts w:hint="eastAsia" w:ascii="宋体" w:hAnsi="宋体" w:cs="宋体"/>
          <w:b/>
          <w:sz w:val="28"/>
          <w:szCs w:val="28"/>
          <w:lang w:eastAsia="zh-CN"/>
        </w:rPr>
        <w:t>1.</w:t>
      </w:r>
      <w:r>
        <w:rPr>
          <w:rFonts w:hint="eastAsia" w:ascii="宋体" w:hAnsi="宋体" w:cs="宋体"/>
          <w:b/>
          <w:sz w:val="28"/>
          <w:szCs w:val="28"/>
        </w:rPr>
        <w:t>质疑及投诉</w:t>
      </w:r>
    </w:p>
    <w:p w14:paraId="357BB7A9">
      <w:pPr>
        <w:spacing w:line="500" w:lineRule="exact"/>
        <w:ind w:firstLine="562" w:firstLineChars="200"/>
        <w:rPr>
          <w:rFonts w:ascii="宋体" w:hAnsi="宋体" w:cs="宋体"/>
          <w:b/>
          <w:sz w:val="28"/>
          <w:szCs w:val="28"/>
        </w:rPr>
      </w:pPr>
      <w:r>
        <w:rPr>
          <w:rFonts w:hint="eastAsia" w:ascii="宋体" w:hAnsi="宋体" w:cs="宋体"/>
          <w:b/>
          <w:sz w:val="28"/>
          <w:szCs w:val="28"/>
        </w:rPr>
        <w:t>1-1质疑</w:t>
      </w:r>
    </w:p>
    <w:p w14:paraId="2954D713">
      <w:pPr>
        <w:spacing w:line="520" w:lineRule="exact"/>
        <w:ind w:firstLine="480"/>
        <w:rPr>
          <w:rFonts w:ascii="宋体" w:hAnsi="宋体" w:cs="宋体"/>
          <w:sz w:val="28"/>
          <w:szCs w:val="28"/>
        </w:rPr>
      </w:pPr>
      <w:r>
        <w:rPr>
          <w:rFonts w:hint="eastAsia" w:ascii="宋体" w:hAnsi="宋体" w:cs="宋体"/>
          <w:sz w:val="28"/>
          <w:szCs w:val="28"/>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4EE52272">
      <w:pPr>
        <w:spacing w:line="520" w:lineRule="exact"/>
        <w:ind w:firstLine="480"/>
        <w:rPr>
          <w:rFonts w:ascii="宋体" w:hAnsi="宋体" w:cs="宋体"/>
          <w:sz w:val="28"/>
          <w:szCs w:val="28"/>
        </w:rPr>
      </w:pPr>
      <w:r>
        <w:rPr>
          <w:rFonts w:hint="eastAsia" w:ascii="宋体" w:hAnsi="宋体" w:cs="宋体"/>
          <w:sz w:val="28"/>
          <w:szCs w:val="28"/>
        </w:rPr>
        <w:t>（2）提出质疑的供应商应当是参与本项目采购活动的供应商。</w:t>
      </w:r>
    </w:p>
    <w:p w14:paraId="46FCFCFE">
      <w:pPr>
        <w:spacing w:line="520" w:lineRule="exact"/>
        <w:ind w:firstLine="480"/>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52CFADE7">
      <w:pPr>
        <w:spacing w:line="520" w:lineRule="exact"/>
        <w:ind w:firstLine="480"/>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48ECE2C5">
      <w:pPr>
        <w:spacing w:line="520" w:lineRule="exact"/>
        <w:ind w:firstLine="480"/>
        <w:rPr>
          <w:rFonts w:ascii="宋体" w:hAnsi="宋体" w:cs="宋体"/>
          <w:sz w:val="28"/>
          <w:szCs w:val="28"/>
        </w:rPr>
      </w:pPr>
      <w:r>
        <w:rPr>
          <w:rFonts w:hint="eastAsia" w:ascii="宋体" w:hAnsi="宋体" w:cs="宋体"/>
          <w:sz w:val="28"/>
          <w:szCs w:val="28"/>
        </w:rPr>
        <w:t>① 供应商的姓名或者名称、地址、邮编、联系人及联系电话；</w:t>
      </w:r>
    </w:p>
    <w:p w14:paraId="1D843D66">
      <w:pPr>
        <w:spacing w:line="520" w:lineRule="exact"/>
        <w:ind w:firstLine="480"/>
        <w:rPr>
          <w:rFonts w:ascii="宋体" w:hAnsi="宋体" w:cs="宋体"/>
          <w:sz w:val="28"/>
          <w:szCs w:val="28"/>
        </w:rPr>
      </w:pPr>
      <w:r>
        <w:rPr>
          <w:rFonts w:hint="eastAsia" w:ascii="宋体" w:hAnsi="宋体" w:cs="宋体"/>
          <w:sz w:val="28"/>
          <w:szCs w:val="28"/>
        </w:rPr>
        <w:t>② 质疑项目的名称、编号；</w:t>
      </w:r>
    </w:p>
    <w:p w14:paraId="3FF9E135">
      <w:pPr>
        <w:spacing w:line="520" w:lineRule="exact"/>
        <w:ind w:firstLine="480"/>
        <w:rPr>
          <w:rFonts w:ascii="宋体" w:hAnsi="宋体" w:cs="宋体"/>
          <w:sz w:val="28"/>
          <w:szCs w:val="28"/>
        </w:rPr>
      </w:pPr>
      <w:r>
        <w:rPr>
          <w:rFonts w:hint="eastAsia" w:ascii="宋体" w:hAnsi="宋体" w:cs="宋体"/>
          <w:sz w:val="28"/>
          <w:szCs w:val="28"/>
        </w:rPr>
        <w:t>③ 具体、明确的质疑事项和与质疑事项相关的请求；</w:t>
      </w:r>
    </w:p>
    <w:p w14:paraId="7C14FA12">
      <w:pPr>
        <w:spacing w:line="520" w:lineRule="exact"/>
        <w:ind w:firstLine="480"/>
        <w:rPr>
          <w:rFonts w:ascii="宋体" w:hAnsi="宋体" w:cs="宋体"/>
          <w:sz w:val="28"/>
          <w:szCs w:val="28"/>
        </w:rPr>
      </w:pPr>
      <w:r>
        <w:rPr>
          <w:rFonts w:hint="eastAsia" w:ascii="宋体" w:hAnsi="宋体" w:cs="宋体"/>
          <w:sz w:val="28"/>
          <w:szCs w:val="28"/>
        </w:rPr>
        <w:t>④ 事实依据；</w:t>
      </w:r>
    </w:p>
    <w:p w14:paraId="2E6BA3E1">
      <w:pPr>
        <w:spacing w:line="520" w:lineRule="exact"/>
        <w:ind w:firstLine="480"/>
        <w:rPr>
          <w:rFonts w:ascii="宋体" w:hAnsi="宋体" w:cs="宋体"/>
          <w:sz w:val="28"/>
          <w:szCs w:val="28"/>
        </w:rPr>
      </w:pPr>
      <w:r>
        <w:rPr>
          <w:rFonts w:hint="eastAsia" w:ascii="宋体" w:hAnsi="宋体" w:cs="宋体"/>
          <w:sz w:val="28"/>
          <w:szCs w:val="28"/>
        </w:rPr>
        <w:t>⑤ 必要的法律依据；</w:t>
      </w:r>
    </w:p>
    <w:p w14:paraId="53793D3E">
      <w:pPr>
        <w:spacing w:line="520" w:lineRule="exact"/>
        <w:ind w:firstLine="480"/>
        <w:rPr>
          <w:rFonts w:ascii="宋体" w:hAnsi="宋体" w:cs="宋体"/>
          <w:sz w:val="28"/>
          <w:szCs w:val="28"/>
        </w:rPr>
      </w:pPr>
      <w:r>
        <w:rPr>
          <w:rFonts w:hint="eastAsia" w:ascii="宋体" w:hAnsi="宋体" w:cs="宋体"/>
          <w:sz w:val="28"/>
          <w:szCs w:val="28"/>
        </w:rPr>
        <w:t>⑥ 提出质疑的日期。</w:t>
      </w:r>
    </w:p>
    <w:p w14:paraId="4DF0EA81">
      <w:pPr>
        <w:spacing w:line="520" w:lineRule="exact"/>
        <w:ind w:firstLine="480"/>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55B3D49E">
      <w:pPr>
        <w:spacing w:line="520" w:lineRule="exact"/>
        <w:ind w:firstLine="480"/>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7FA304E">
      <w:pPr>
        <w:spacing w:line="520" w:lineRule="exact"/>
        <w:ind w:firstLine="480"/>
        <w:rPr>
          <w:rFonts w:ascii="宋体" w:hAnsi="宋体" w:cs="宋体"/>
          <w:sz w:val="28"/>
          <w:szCs w:val="28"/>
        </w:rPr>
      </w:pPr>
      <w:r>
        <w:rPr>
          <w:rFonts w:hint="eastAsia" w:ascii="宋体" w:hAnsi="宋体" w:cs="宋体"/>
          <w:sz w:val="28"/>
          <w:szCs w:val="28"/>
        </w:rPr>
        <w:t>（7）采购人负责供应商质疑答复。采购人委托采购代理机构采购的，采购代理机构在委托授权范围内作出答复。</w:t>
      </w:r>
    </w:p>
    <w:p w14:paraId="0BDEBA07">
      <w:pPr>
        <w:spacing w:line="520" w:lineRule="exact"/>
        <w:ind w:firstLine="480"/>
        <w:rPr>
          <w:rFonts w:ascii="宋体" w:hAnsi="宋体" w:cs="宋体"/>
          <w:sz w:val="28"/>
          <w:szCs w:val="28"/>
        </w:rPr>
      </w:pPr>
      <w:r>
        <w:rPr>
          <w:rFonts w:hint="eastAsia" w:ascii="宋体" w:hAnsi="宋体" w:cs="宋体"/>
          <w:sz w:val="28"/>
          <w:szCs w:val="28"/>
        </w:rPr>
        <w:t>（8）接收质疑函的方式和联系方式：</w:t>
      </w:r>
    </w:p>
    <w:p w14:paraId="739C5F28">
      <w:pPr>
        <w:spacing w:line="520" w:lineRule="exact"/>
        <w:ind w:firstLine="480"/>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w:t>
      </w:r>
    </w:p>
    <w:p w14:paraId="1F3B5949">
      <w:pPr>
        <w:spacing w:line="520" w:lineRule="exact"/>
        <w:ind w:firstLine="480"/>
        <w:rPr>
          <w:rFonts w:ascii="宋体" w:hAnsi="宋体" w:cs="宋体"/>
          <w:sz w:val="28"/>
          <w:szCs w:val="28"/>
        </w:rPr>
      </w:pPr>
      <w:r>
        <w:rPr>
          <w:rFonts w:hint="eastAsia" w:ascii="宋体" w:hAnsi="宋体" w:cs="宋体"/>
          <w:sz w:val="28"/>
          <w:szCs w:val="28"/>
        </w:rPr>
        <w:t>② 联系方式</w:t>
      </w:r>
    </w:p>
    <w:p w14:paraId="3EE52967">
      <w:pPr>
        <w:spacing w:line="520" w:lineRule="exact"/>
        <w:ind w:firstLine="48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采购人信息</w:t>
      </w:r>
    </w:p>
    <w:p w14:paraId="18DCFE73">
      <w:pPr>
        <w:spacing w:line="520" w:lineRule="exact"/>
        <w:ind w:firstLine="48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名称：紫阳县向阳镇人民政府</w:t>
      </w:r>
    </w:p>
    <w:p w14:paraId="0F096F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default" w:ascii="宋体" w:hAnsi="宋体" w:eastAsia="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t>地址：</w:t>
      </w:r>
      <w:r>
        <w:rPr>
          <w:rFonts w:hint="eastAsia" w:ascii="宋体" w:hAnsi="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t>紫阳县向阳镇街道</w:t>
      </w:r>
    </w:p>
    <w:p w14:paraId="58A97E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baseline"/>
        <w:outlineLvl w:val="5"/>
        <w:rPr>
          <w:rFonts w:hint="default" w:ascii="宋体" w:hAnsi="宋体" w:eastAsia="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t>联系方式：</w:t>
      </w:r>
      <w:r>
        <w:rPr>
          <w:rFonts w:hint="eastAsia" w:ascii="宋体" w:hAnsi="宋体" w:cs="宋体"/>
          <w:b w:val="0"/>
          <w:bCs w:val="0"/>
          <w:i w:val="0"/>
          <w:iCs w:val="0"/>
          <w:caps w:val="0"/>
          <w:color w:val="000000" w:themeColor="text1"/>
          <w:spacing w:val="0"/>
          <w:kern w:val="0"/>
          <w:sz w:val="28"/>
          <w:szCs w:val="28"/>
          <w:shd w:val="clear" w:color="auto" w:fill="FFFFFF"/>
          <w:vertAlign w:val="baseline"/>
          <w:lang w:val="en-US" w:eastAsia="zh-CN" w:bidi="ar"/>
          <w14:textFill>
            <w14:solidFill>
              <w14:schemeClr w14:val="tx1"/>
            </w14:solidFill>
          </w14:textFill>
        </w:rPr>
        <w:t>19891515315</w:t>
      </w:r>
    </w:p>
    <w:p w14:paraId="3268C9B6">
      <w:pPr>
        <w:spacing w:line="520" w:lineRule="exact"/>
        <w:ind w:firstLine="48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采购代理机构信息</w:t>
      </w:r>
    </w:p>
    <w:p w14:paraId="441CFBA5">
      <w:pPr>
        <w:spacing w:line="520" w:lineRule="exact"/>
        <w:ind w:firstLine="48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名称：陕西众欣共创工程项目管理有限公司</w:t>
      </w:r>
    </w:p>
    <w:p w14:paraId="6DF09D10">
      <w:pPr>
        <w:spacing w:line="520" w:lineRule="exact"/>
        <w:ind w:firstLine="48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地址：陕西省安康市万达广场C座1711室</w:t>
      </w:r>
    </w:p>
    <w:p w14:paraId="0B3DCC87">
      <w:pPr>
        <w:spacing w:line="520" w:lineRule="exact"/>
        <w:ind w:firstLine="48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联系方式：15191517116</w:t>
      </w:r>
    </w:p>
    <w:p w14:paraId="096854E5">
      <w:pPr>
        <w:spacing w:line="520" w:lineRule="exact"/>
        <w:ind w:firstLine="480"/>
        <w:rPr>
          <w:rFonts w:hint="default"/>
          <w:lang w:val="en-US" w:eastAsia="zh-CN"/>
        </w:rPr>
      </w:pPr>
      <w:r>
        <w:rPr>
          <w:rFonts w:hint="eastAsia" w:ascii="宋体" w:hAnsi="宋体" w:cs="宋体"/>
          <w:color w:val="000000" w:themeColor="text1"/>
          <w:sz w:val="28"/>
          <w:szCs w:val="28"/>
          <w:lang w:val="en-US" w:eastAsia="zh-CN"/>
          <w14:textFill>
            <w14:solidFill>
              <w14:schemeClr w14:val="tx1"/>
            </w14:solidFill>
          </w14:textFill>
        </w:rPr>
        <w:t>电子邮箱：1304348498@qq.com</w:t>
      </w:r>
    </w:p>
    <w:p w14:paraId="61547606">
      <w:pPr>
        <w:spacing w:line="520" w:lineRule="exact"/>
        <w:ind w:firstLine="48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1-2 投诉</w:t>
      </w:r>
    </w:p>
    <w:p w14:paraId="17ECD8E4">
      <w:pPr>
        <w:spacing w:line="520" w:lineRule="exact"/>
        <w:ind w:firstLine="480"/>
        <w:rPr>
          <w:rFonts w:ascii="宋体" w:hAnsi="宋体" w:cs="宋体"/>
          <w:sz w:val="28"/>
          <w:szCs w:val="28"/>
        </w:rPr>
      </w:pPr>
      <w:r>
        <w:rPr>
          <w:rFonts w:hint="eastAsia" w:ascii="宋体" w:hAnsi="宋体" w:cs="宋体"/>
          <w:sz w:val="28"/>
          <w:szCs w:val="28"/>
        </w:rPr>
        <w:t>（1）质疑供应商对采购人、采购代理机构的答复不满意，或者采购人、采购代理机构未在规定时间内作出答复的，可以在答复期满后15个工作日内向同级财政部门提起投诉。</w:t>
      </w:r>
    </w:p>
    <w:p w14:paraId="6D387D0E">
      <w:pPr>
        <w:spacing w:line="520" w:lineRule="exact"/>
        <w:ind w:firstLine="480"/>
        <w:rPr>
          <w:rFonts w:ascii="宋体" w:hAnsi="宋体" w:cs="宋体"/>
          <w:sz w:val="28"/>
          <w:szCs w:val="28"/>
        </w:rPr>
      </w:pPr>
      <w:r>
        <w:rPr>
          <w:rFonts w:hint="eastAsia" w:ascii="宋体" w:hAnsi="宋体" w:cs="宋体"/>
          <w:sz w:val="28"/>
          <w:szCs w:val="28"/>
        </w:rPr>
        <w:t>（2）投诉人投诉时</w:t>
      </w:r>
      <w:r>
        <w:rPr>
          <w:rFonts w:hint="eastAsia" w:ascii="宋体" w:hAnsi="宋体" w:cs="宋体"/>
          <w:sz w:val="28"/>
          <w:szCs w:val="28"/>
          <w:lang w:eastAsia="zh-CN"/>
        </w:rPr>
        <w:t>，</w:t>
      </w:r>
      <w:r>
        <w:rPr>
          <w:rFonts w:hint="eastAsia" w:ascii="宋体" w:hAnsi="宋体" w:cs="宋体"/>
          <w:sz w:val="28"/>
          <w:szCs w:val="28"/>
        </w:rPr>
        <w:t>应当提交投诉书和必要的证明材料，并按照被投诉采购人、采购代理机构（以下简称被投诉人）和与投诉事项有关的供应商数量提供投诉书的副本。投诉书应当包括下列内容：</w:t>
      </w:r>
    </w:p>
    <w:p w14:paraId="4E9ED15D">
      <w:pPr>
        <w:spacing w:line="520" w:lineRule="exact"/>
        <w:ind w:firstLine="480"/>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4EEAB53F">
      <w:pPr>
        <w:spacing w:line="520" w:lineRule="exact"/>
        <w:ind w:firstLine="480"/>
        <w:rPr>
          <w:rFonts w:ascii="宋体" w:hAnsi="宋体" w:cs="宋体"/>
          <w:sz w:val="28"/>
          <w:szCs w:val="28"/>
        </w:rPr>
      </w:pPr>
      <w:r>
        <w:rPr>
          <w:rFonts w:hint="eastAsia" w:ascii="宋体" w:hAnsi="宋体" w:cs="宋体"/>
          <w:sz w:val="28"/>
          <w:szCs w:val="28"/>
        </w:rPr>
        <w:t>② 质疑和质疑答复情况说明及相关证明材料；</w:t>
      </w:r>
    </w:p>
    <w:p w14:paraId="704CEF72">
      <w:pPr>
        <w:spacing w:line="520" w:lineRule="exact"/>
        <w:ind w:firstLine="480"/>
        <w:rPr>
          <w:rFonts w:ascii="宋体" w:hAnsi="宋体" w:cs="宋体"/>
          <w:sz w:val="28"/>
          <w:szCs w:val="28"/>
        </w:rPr>
      </w:pPr>
      <w:r>
        <w:rPr>
          <w:rFonts w:hint="eastAsia" w:ascii="宋体" w:hAnsi="宋体" w:cs="宋体"/>
          <w:sz w:val="28"/>
          <w:szCs w:val="28"/>
        </w:rPr>
        <w:t>③ 具体、明确的投诉事项和与投诉事项相关的投诉请求；</w:t>
      </w:r>
    </w:p>
    <w:p w14:paraId="64896DE7">
      <w:pPr>
        <w:spacing w:line="520" w:lineRule="exact"/>
        <w:ind w:firstLine="480"/>
        <w:rPr>
          <w:rFonts w:ascii="宋体" w:hAnsi="宋体" w:cs="宋体"/>
          <w:sz w:val="28"/>
          <w:szCs w:val="28"/>
        </w:rPr>
      </w:pPr>
      <w:r>
        <w:rPr>
          <w:rFonts w:hint="eastAsia" w:ascii="宋体" w:hAnsi="宋体" w:cs="宋体"/>
          <w:sz w:val="28"/>
          <w:szCs w:val="28"/>
        </w:rPr>
        <w:t>④ 事实依据；</w:t>
      </w:r>
    </w:p>
    <w:p w14:paraId="766940C4">
      <w:pPr>
        <w:spacing w:line="520" w:lineRule="exact"/>
        <w:ind w:firstLine="480"/>
        <w:rPr>
          <w:rFonts w:ascii="宋体" w:hAnsi="宋体" w:cs="宋体"/>
          <w:sz w:val="28"/>
          <w:szCs w:val="28"/>
        </w:rPr>
      </w:pPr>
      <w:r>
        <w:rPr>
          <w:rFonts w:hint="eastAsia" w:ascii="宋体" w:hAnsi="宋体" w:cs="宋体"/>
          <w:sz w:val="28"/>
          <w:szCs w:val="28"/>
        </w:rPr>
        <w:t>⑤ 法律依据；</w:t>
      </w:r>
    </w:p>
    <w:p w14:paraId="66440B71">
      <w:pPr>
        <w:spacing w:line="520" w:lineRule="exact"/>
        <w:ind w:firstLine="480"/>
        <w:rPr>
          <w:rFonts w:ascii="宋体" w:hAnsi="宋体" w:cs="宋体"/>
          <w:sz w:val="28"/>
          <w:szCs w:val="28"/>
        </w:rPr>
      </w:pPr>
      <w:r>
        <w:rPr>
          <w:rFonts w:hint="eastAsia" w:ascii="宋体" w:hAnsi="宋体" w:cs="宋体"/>
          <w:sz w:val="28"/>
          <w:szCs w:val="28"/>
        </w:rPr>
        <w:t>⑥ 提起投诉的日期。</w:t>
      </w:r>
    </w:p>
    <w:p w14:paraId="7B3F35F0">
      <w:pPr>
        <w:spacing w:line="520" w:lineRule="exact"/>
        <w:ind w:firstLine="480"/>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5A0F6DC6">
      <w:pPr>
        <w:spacing w:line="520" w:lineRule="exact"/>
        <w:ind w:firstLine="480"/>
        <w:rPr>
          <w:rFonts w:ascii="宋体" w:hAnsi="宋体" w:cs="宋体"/>
          <w:sz w:val="28"/>
          <w:szCs w:val="28"/>
        </w:rPr>
      </w:pPr>
      <w:r>
        <w:rPr>
          <w:rFonts w:hint="eastAsia" w:ascii="宋体" w:hAnsi="宋体" w:cs="宋体"/>
          <w:sz w:val="28"/>
          <w:szCs w:val="28"/>
        </w:rPr>
        <w:t>（4）投诉人提起投诉应当符合下列条件：</w:t>
      </w:r>
    </w:p>
    <w:p w14:paraId="60B81FE5">
      <w:pPr>
        <w:spacing w:line="520" w:lineRule="exact"/>
        <w:ind w:firstLine="560" w:firstLineChars="200"/>
        <w:rPr>
          <w:rFonts w:ascii="宋体" w:hAnsi="宋体" w:cs="宋体"/>
          <w:sz w:val="28"/>
          <w:szCs w:val="28"/>
        </w:rPr>
      </w:pPr>
      <w:r>
        <w:rPr>
          <w:rFonts w:hint="eastAsia" w:ascii="宋体" w:hAnsi="宋体" w:cs="宋体"/>
          <w:sz w:val="28"/>
          <w:szCs w:val="28"/>
        </w:rPr>
        <w:t>① 提起投诉前已依法进行质疑；</w:t>
      </w:r>
    </w:p>
    <w:p w14:paraId="3821E4DA">
      <w:pPr>
        <w:spacing w:line="520" w:lineRule="exact"/>
        <w:ind w:firstLine="560" w:firstLineChars="200"/>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6D467636">
      <w:pPr>
        <w:spacing w:line="520" w:lineRule="exact"/>
        <w:ind w:firstLine="480"/>
        <w:rPr>
          <w:rFonts w:ascii="宋体" w:hAnsi="宋体" w:cs="宋体"/>
          <w:sz w:val="28"/>
          <w:szCs w:val="28"/>
        </w:rPr>
      </w:pPr>
      <w:r>
        <w:rPr>
          <w:rFonts w:hint="eastAsia" w:ascii="宋体" w:hAnsi="宋体" w:cs="宋体"/>
          <w:sz w:val="28"/>
          <w:szCs w:val="28"/>
        </w:rPr>
        <w:t>③ 在投诉有效期限内提起投诉；</w:t>
      </w:r>
    </w:p>
    <w:p w14:paraId="315176F3">
      <w:pPr>
        <w:spacing w:line="520" w:lineRule="exact"/>
        <w:ind w:firstLine="480"/>
        <w:rPr>
          <w:rFonts w:ascii="宋体" w:hAnsi="宋体" w:cs="宋体"/>
          <w:sz w:val="28"/>
          <w:szCs w:val="28"/>
        </w:rPr>
      </w:pPr>
      <w:r>
        <w:rPr>
          <w:rFonts w:hint="eastAsia" w:ascii="宋体" w:hAnsi="宋体" w:cs="宋体"/>
          <w:sz w:val="28"/>
          <w:szCs w:val="28"/>
        </w:rPr>
        <w:t>④ 同一投诉事项未经财政部门投诉处理；</w:t>
      </w:r>
    </w:p>
    <w:p w14:paraId="35224DC8">
      <w:pPr>
        <w:spacing w:line="520" w:lineRule="exact"/>
        <w:ind w:firstLine="480"/>
        <w:rPr>
          <w:rFonts w:ascii="宋体" w:hAnsi="宋体" w:cs="宋体"/>
          <w:sz w:val="28"/>
          <w:szCs w:val="28"/>
        </w:rPr>
      </w:pPr>
      <w:r>
        <w:rPr>
          <w:rFonts w:hint="eastAsia" w:ascii="宋体" w:hAnsi="宋体" w:cs="宋体"/>
          <w:sz w:val="28"/>
          <w:szCs w:val="28"/>
        </w:rPr>
        <w:t>⑤ 财政部规定的其他条件。</w:t>
      </w:r>
    </w:p>
    <w:p w14:paraId="00465F46">
      <w:pPr>
        <w:adjustRightInd w:val="0"/>
        <w:snapToGrid w:val="0"/>
        <w:spacing w:line="516" w:lineRule="exact"/>
        <w:ind w:firstLine="560" w:firstLineChars="200"/>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539D3E94">
      <w:pPr>
        <w:adjustRightInd w:val="0"/>
        <w:snapToGrid w:val="0"/>
        <w:spacing w:line="516" w:lineRule="exact"/>
        <w:ind w:firstLine="645"/>
        <w:rPr>
          <w:rFonts w:ascii="宋体"/>
          <w:sz w:val="28"/>
          <w:szCs w:val="28"/>
        </w:rPr>
      </w:pPr>
    </w:p>
    <w:p w14:paraId="704BB664">
      <w:pPr>
        <w:adjustRightInd w:val="0"/>
        <w:snapToGrid w:val="0"/>
        <w:spacing w:line="480" w:lineRule="exact"/>
        <w:jc w:val="center"/>
        <w:rPr>
          <w:rFonts w:ascii="宋体" w:hAnsi="宋体"/>
          <w:b/>
          <w:color w:val="000000"/>
          <w:sz w:val="32"/>
          <w:szCs w:val="32"/>
        </w:rPr>
      </w:pPr>
      <w:r>
        <w:rPr>
          <w:rFonts w:hint="eastAsia" w:ascii="宋体" w:hAnsi="宋体"/>
          <w:b/>
          <w:color w:val="000000"/>
          <w:sz w:val="32"/>
          <w:szCs w:val="32"/>
        </w:rPr>
        <w:br w:type="page"/>
      </w:r>
    </w:p>
    <w:p w14:paraId="722B1ACA">
      <w:pPr>
        <w:adjustRightInd w:val="0"/>
        <w:snapToGrid w:val="0"/>
        <w:spacing w:line="480" w:lineRule="exact"/>
        <w:jc w:val="center"/>
      </w:pPr>
      <w:r>
        <w:rPr>
          <w:rFonts w:hint="eastAsia" w:ascii="宋体" w:hAnsi="宋体"/>
          <w:b/>
          <w:color w:val="000000"/>
          <w:sz w:val="32"/>
          <w:szCs w:val="32"/>
        </w:rPr>
        <w:t>第三部分</w:t>
      </w: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1BB56404">
      <w:pPr>
        <w:spacing w:line="500" w:lineRule="exact"/>
        <w:ind w:firstLine="562" w:firstLineChars="200"/>
        <w:rPr>
          <w:rFonts w:hint="eastAsia" w:ascii="宋体" w:hAnsi="宋体" w:cs="宋体"/>
          <w:b/>
          <w:sz w:val="28"/>
          <w:szCs w:val="28"/>
        </w:rPr>
      </w:pPr>
      <w:r>
        <w:rPr>
          <w:rFonts w:hint="eastAsia" w:ascii="宋体" w:hAnsi="宋体" w:cs="宋体"/>
          <w:b/>
          <w:sz w:val="28"/>
          <w:szCs w:val="28"/>
        </w:rPr>
        <w:t>一、项目名称：</w:t>
      </w:r>
    </w:p>
    <w:p w14:paraId="31C97698">
      <w:pPr>
        <w:spacing w:line="500" w:lineRule="exact"/>
        <w:ind w:firstLine="560" w:firstLineChars="200"/>
        <w:rPr>
          <w:rFonts w:hint="default" w:ascii="宋体" w:hAnsi="宋体" w:eastAsia="宋体" w:cs="宋体"/>
          <w:bCs/>
          <w:sz w:val="28"/>
          <w:szCs w:val="28"/>
          <w:lang w:val="en-US" w:eastAsia="zh-CN"/>
        </w:rPr>
      </w:pPr>
      <w:r>
        <w:rPr>
          <w:rFonts w:hint="eastAsia" w:ascii="宋体" w:hAnsi="宋体" w:cs="宋体"/>
          <w:bCs/>
          <w:sz w:val="28"/>
          <w:szCs w:val="28"/>
          <w:lang w:eastAsia="zh-CN"/>
        </w:rPr>
        <w:t>紫阳县2026年向阳镇贾坪村4组生产道路恢复项目。</w:t>
      </w:r>
    </w:p>
    <w:p w14:paraId="308F6131">
      <w:pPr>
        <w:spacing w:line="500" w:lineRule="exact"/>
        <w:ind w:firstLine="562" w:firstLineChars="200"/>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二、工程概况：</w:t>
      </w:r>
    </w:p>
    <w:p w14:paraId="0B4C928B">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cs="宋体"/>
          <w:b w:val="0"/>
          <w:bCs/>
          <w:sz w:val="28"/>
          <w:szCs w:val="28"/>
          <w:lang w:val="en-US" w:eastAsia="zh-CN"/>
        </w:rPr>
      </w:pPr>
      <w:r>
        <w:rPr>
          <w:rFonts w:hint="eastAsia" w:ascii="宋体" w:hAnsi="宋体" w:cs="宋体"/>
          <w:b w:val="0"/>
          <w:bCs/>
          <w:sz w:val="28"/>
          <w:szCs w:val="28"/>
          <w:lang w:val="en-US" w:eastAsia="zh-CN"/>
        </w:rPr>
        <w:t>浆砌石外挡土墙887.12立方米，毛石混凝土基础挡坎743.14立方米，路面硬化789平方米，路肩14.49立方米，边沟92米，盖板92米，涵洞一道6米。</w:t>
      </w:r>
    </w:p>
    <w:p w14:paraId="26BF873F">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sz w:val="28"/>
          <w:szCs w:val="28"/>
          <w:lang w:val="en-US" w:eastAsia="zh-CN"/>
        </w:rPr>
      </w:pPr>
      <w:r>
        <w:rPr>
          <w:rFonts w:hint="eastAsia" w:ascii="宋体" w:hAnsi="宋体" w:cs="宋体"/>
          <w:b/>
          <w:sz w:val="28"/>
          <w:szCs w:val="28"/>
        </w:rPr>
        <w:t>三、</w:t>
      </w:r>
      <w:r>
        <w:rPr>
          <w:rFonts w:hint="eastAsia" w:ascii="宋体" w:hAnsi="宋体" w:cs="宋体"/>
          <w:b/>
          <w:sz w:val="28"/>
          <w:szCs w:val="28"/>
          <w:lang w:val="en-US" w:eastAsia="zh-CN"/>
        </w:rPr>
        <w:t>建设地点：</w:t>
      </w:r>
      <w:r>
        <w:rPr>
          <w:rFonts w:hint="eastAsia" w:ascii="宋体" w:hAnsi="宋体" w:cs="宋体"/>
          <w:b w:val="0"/>
          <w:bCs/>
          <w:sz w:val="28"/>
          <w:szCs w:val="28"/>
          <w:lang w:val="en-US" w:eastAsia="zh-CN"/>
        </w:rPr>
        <w:t>紫阳县向阳镇贾坪村</w:t>
      </w:r>
      <w:r>
        <w:rPr>
          <w:rFonts w:hint="eastAsia" w:ascii="宋体" w:hAnsi="宋体" w:cs="宋体"/>
          <w:b w:val="0"/>
          <w:bCs/>
          <w:sz w:val="28"/>
          <w:szCs w:val="28"/>
          <w:lang w:eastAsia="zh-CN"/>
        </w:rPr>
        <w:t>。</w:t>
      </w:r>
    </w:p>
    <w:p w14:paraId="62F89EAE">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sz w:val="28"/>
          <w:szCs w:val="28"/>
          <w:lang w:val="en-US" w:eastAsia="zh-CN"/>
        </w:rPr>
      </w:pPr>
      <w:r>
        <w:rPr>
          <w:rFonts w:hint="eastAsia" w:ascii="宋体" w:hAnsi="宋体" w:cs="宋体"/>
          <w:b/>
          <w:sz w:val="28"/>
          <w:szCs w:val="28"/>
          <w:lang w:val="en-US" w:eastAsia="zh-CN"/>
        </w:rPr>
        <w:t>四、</w:t>
      </w:r>
      <w:r>
        <w:rPr>
          <w:rFonts w:hint="eastAsia" w:ascii="宋体" w:hAnsi="宋体" w:cs="宋体"/>
          <w:b/>
          <w:sz w:val="28"/>
          <w:szCs w:val="28"/>
        </w:rPr>
        <w:t>现场踏勘</w:t>
      </w:r>
      <w:r>
        <w:rPr>
          <w:rFonts w:hint="eastAsia" w:ascii="宋体" w:hAnsi="宋体" w:cs="宋体"/>
          <w:b/>
          <w:sz w:val="28"/>
          <w:szCs w:val="28"/>
          <w:lang w:eastAsia="zh-CN"/>
        </w:rPr>
        <w:t>：</w:t>
      </w:r>
      <w:r>
        <w:rPr>
          <w:rFonts w:hint="eastAsia" w:ascii="宋体" w:hAnsi="宋体" w:cs="宋体"/>
          <w:b/>
          <w:sz w:val="28"/>
          <w:szCs w:val="28"/>
          <w:lang w:val="en-US" w:eastAsia="zh-CN"/>
        </w:rPr>
        <w:t xml:space="preserve"> </w:t>
      </w:r>
    </w:p>
    <w:p w14:paraId="7D1848BA">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ascii="宋体" w:hAnsi="宋体" w:cs="宋体"/>
          <w:sz w:val="28"/>
          <w:szCs w:val="28"/>
        </w:rPr>
      </w:pPr>
      <w:r>
        <w:rPr>
          <w:rFonts w:hint="eastAsia" w:ascii="宋体" w:hAnsi="宋体" w:cs="宋体"/>
          <w:sz w:val="28"/>
          <w:szCs w:val="28"/>
        </w:rPr>
        <w:t>由投标人自行踏勘，未踏勘现场造成的一切后果由投标人自行承担。（一切费用自理）。</w:t>
      </w:r>
    </w:p>
    <w:p w14:paraId="31D5C142">
      <w:pPr>
        <w:keepNext w:val="0"/>
        <w:keepLines w:val="0"/>
        <w:pageBreakBefore w:val="0"/>
        <w:widowControl/>
        <w:numPr>
          <w:ilvl w:val="0"/>
          <w:numId w:val="3"/>
        </w:numPr>
        <w:tabs>
          <w:tab w:val="left" w:pos="312"/>
        </w:tabs>
        <w:kinsoku/>
        <w:wordWrap/>
        <w:overflowPunct/>
        <w:topLinePunct w:val="0"/>
        <w:autoSpaceDE/>
        <w:autoSpaceDN/>
        <w:bidi w:val="0"/>
        <w:adjustRightInd/>
        <w:snapToGrid/>
        <w:spacing w:line="520" w:lineRule="exact"/>
        <w:ind w:left="630" w:leftChars="0" w:right="-197" w:rightChars="-94"/>
        <w:textAlignment w:val="auto"/>
        <w:rPr>
          <w:rFonts w:hint="eastAsia" w:ascii="宋体" w:hAnsi="宋体" w:cs="宋体"/>
          <w:b/>
          <w:color w:val="000000" w:themeColor="text1"/>
          <w:sz w:val="28"/>
          <w:szCs w:val="28"/>
          <w:lang w:eastAsia="zh-CN"/>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分部分项工程量清单</w:t>
      </w:r>
      <w:r>
        <w:rPr>
          <w:rFonts w:hint="eastAsia" w:ascii="宋体" w:hAnsi="宋体" w:cs="宋体"/>
          <w:b/>
          <w:color w:val="000000" w:themeColor="text1"/>
          <w:sz w:val="28"/>
          <w:szCs w:val="28"/>
          <w:lang w:eastAsia="zh-CN"/>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详见附件一</w:t>
      </w:r>
    </w:p>
    <w:p w14:paraId="39728803">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六</w:t>
      </w:r>
      <w:r>
        <w:rPr>
          <w:rFonts w:hint="eastAsia" w:ascii="宋体" w:hAnsi="宋体" w:eastAsia="宋体" w:cs="宋体"/>
          <w:b/>
          <w:bCs/>
          <w:snapToGrid w:val="0"/>
          <w:kern w:val="2"/>
          <w:sz w:val="28"/>
          <w:szCs w:val="28"/>
        </w:rPr>
        <w:t>、工程材料：</w:t>
      </w:r>
    </w:p>
    <w:p w14:paraId="50046BB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本工程材料均选用国优产品，同时在响应文件中必须明确所有材料的价格。本工程材料品牌或价格参考市场价，投标单位自主报价。</w:t>
      </w:r>
    </w:p>
    <w:p w14:paraId="2A62EEA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工程材料在工程实施过程中，由采购人认质。凡在工程实施过程因设计变更引起的施工费用，由发包方和承包方共同签字确认变更后协商解决。</w:t>
      </w:r>
    </w:p>
    <w:p w14:paraId="49293B7F">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七</w:t>
      </w:r>
      <w:r>
        <w:rPr>
          <w:rFonts w:hint="eastAsia" w:ascii="宋体" w:hAnsi="宋体" w:eastAsia="宋体" w:cs="宋体"/>
          <w:b/>
          <w:bCs/>
          <w:snapToGrid w:val="0"/>
          <w:kern w:val="2"/>
          <w:sz w:val="28"/>
          <w:szCs w:val="28"/>
        </w:rPr>
        <w:t>、材料供应与验收</w:t>
      </w:r>
    </w:p>
    <w:p w14:paraId="3F291BCB">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承包方供应的材料应按合同规定按时、按质、按量供应，必须附有产品合格证或质量检验证书才能用于工程。发包方采用抽检办法责成承包方分批次进行检测，费用由承包方承担。</w:t>
      </w:r>
    </w:p>
    <w:p w14:paraId="6ACA5C3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因材料质量不合格所造成的损失（包括仓库保管费）由材料采购方负责。</w:t>
      </w:r>
    </w:p>
    <w:p w14:paraId="36E2DAC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根据工程需要，经发包人代表签证，承包方可使用代用材料。因发包方原因使用时，由发包方承担增加的经济支出，因承包方原因使用时，由承包方承担增加的费用。</w:t>
      </w:r>
    </w:p>
    <w:p w14:paraId="3D97F5EB">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4.</w:t>
      </w:r>
      <w:r>
        <w:rPr>
          <w:rFonts w:hint="eastAsia" w:ascii="宋体" w:hAnsi="宋体" w:eastAsia="宋体" w:cs="宋体"/>
          <w:sz w:val="28"/>
          <w:szCs w:val="28"/>
        </w:rPr>
        <w:t>因材料供应不及时造成停工待料时，其停、窝工损失由供货责任方承担。</w:t>
      </w:r>
    </w:p>
    <w:p w14:paraId="775CF161">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八</w:t>
      </w:r>
      <w:r>
        <w:rPr>
          <w:rFonts w:hint="eastAsia" w:ascii="宋体" w:hAnsi="宋体" w:eastAsia="宋体" w:cs="宋体"/>
          <w:b/>
          <w:bCs/>
          <w:snapToGrid w:val="0"/>
          <w:kern w:val="2"/>
          <w:sz w:val="28"/>
          <w:szCs w:val="28"/>
        </w:rPr>
        <w:t>、工程质量、技术要求</w:t>
      </w:r>
    </w:p>
    <w:p w14:paraId="2A0AD87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本工程质量等级要求</w:t>
      </w:r>
      <w:r>
        <w:rPr>
          <w:rFonts w:hint="eastAsia" w:ascii="宋体" w:hAnsi="宋体" w:eastAsia="宋体" w:cs="宋体"/>
          <w:snapToGrid w:val="0"/>
          <w:kern w:val="2"/>
          <w:sz w:val="28"/>
          <w:szCs w:val="28"/>
          <w:lang w:eastAsia="zh-CN"/>
        </w:rPr>
        <w:t>合格</w:t>
      </w:r>
      <w:r>
        <w:rPr>
          <w:rFonts w:hint="eastAsia" w:ascii="宋体" w:hAnsi="宋体" w:eastAsia="宋体" w:cs="宋体"/>
          <w:sz w:val="28"/>
          <w:szCs w:val="28"/>
        </w:rPr>
        <w:t>。</w:t>
      </w:r>
    </w:p>
    <w:p w14:paraId="6168E3D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承包方必须按照招标要求及国家现行有关</w:t>
      </w:r>
      <w:r>
        <w:rPr>
          <w:rFonts w:hint="eastAsia" w:ascii="宋体" w:hAnsi="宋体" w:cs="宋体"/>
          <w:sz w:val="28"/>
          <w:szCs w:val="28"/>
          <w:lang w:val="en-US" w:eastAsia="zh-CN"/>
        </w:rPr>
        <w:t>公路工程</w:t>
      </w:r>
      <w:r>
        <w:rPr>
          <w:rFonts w:hint="eastAsia" w:ascii="宋体" w:hAnsi="宋体" w:eastAsia="宋体" w:cs="宋体"/>
          <w:sz w:val="28"/>
          <w:szCs w:val="28"/>
        </w:rPr>
        <w:t>施工验收规范组织施工，建立健全质量保证体系，做到安全生产及文明施工，工程竣工验收质量达不到采购人要求的合格标准，发包方有权罚没质量保证金。</w:t>
      </w:r>
    </w:p>
    <w:p w14:paraId="29A7341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本工程所需施工材料、设备均由承包方负责供应，必须满足设计要求和国家有关标准，并应具有合格证等质量证明资料，经发包方人员认定后方可使用。</w:t>
      </w:r>
    </w:p>
    <w:p w14:paraId="78CF49D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4.</w:t>
      </w:r>
      <w:r>
        <w:rPr>
          <w:rFonts w:hint="eastAsia" w:ascii="宋体" w:hAnsi="宋体" w:eastAsia="宋体" w:cs="宋体"/>
          <w:sz w:val="28"/>
          <w:szCs w:val="28"/>
        </w:rPr>
        <w:t>各工序应严格按施工组织设计进行质量控制，每道工序完工后，应进行检查，</w:t>
      </w:r>
      <w:r>
        <w:rPr>
          <w:rFonts w:hint="eastAsia" w:ascii="宋体" w:hAnsi="宋体" w:cs="宋体"/>
          <w:sz w:val="28"/>
          <w:szCs w:val="28"/>
          <w:lang w:val="en-US" w:eastAsia="zh-CN"/>
        </w:rPr>
        <w:t>公路工程</w:t>
      </w:r>
      <w:r>
        <w:rPr>
          <w:rFonts w:hint="eastAsia" w:ascii="宋体" w:hAnsi="宋体" w:eastAsia="宋体" w:cs="宋体"/>
          <w:sz w:val="28"/>
          <w:szCs w:val="28"/>
          <w:lang w:eastAsia="zh-CN"/>
        </w:rPr>
        <w:t>专业</w:t>
      </w:r>
      <w:r>
        <w:rPr>
          <w:rFonts w:hint="eastAsia" w:ascii="宋体" w:hAnsi="宋体" w:eastAsia="宋体" w:cs="宋体"/>
          <w:sz w:val="28"/>
          <w:szCs w:val="28"/>
        </w:rPr>
        <w:t>工种之间应及时进行交接检验，并形成记录。未经检查验收不得进行下一道工序。</w:t>
      </w:r>
    </w:p>
    <w:p w14:paraId="2DA935E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5.</w:t>
      </w:r>
      <w:r>
        <w:rPr>
          <w:rFonts w:hint="eastAsia" w:ascii="宋体" w:hAnsi="宋体" w:eastAsia="宋体" w:cs="宋体"/>
          <w:sz w:val="28"/>
          <w:szCs w:val="28"/>
        </w:rPr>
        <w:t>工程完工后，承包方应在组织有关人员进行自行检验评定后，向发包人提交工程验收报告及相关施工资料。</w:t>
      </w:r>
    </w:p>
    <w:p w14:paraId="5A2CA4C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b w:val="0"/>
          <w:bCs w:val="0"/>
          <w:color w:val="000000" w:themeColor="text1"/>
          <w:sz w:val="28"/>
          <w:szCs w:val="28"/>
          <w:lang w:eastAsia="zh-CN"/>
          <w14:textFill>
            <w14:solidFill>
              <w14:schemeClr w14:val="tx1"/>
            </w14:solidFill>
          </w14:textFill>
        </w:rPr>
        <w:t>6.</w:t>
      </w:r>
      <w:r>
        <w:rPr>
          <w:rFonts w:hint="eastAsia" w:ascii="宋体" w:hAnsi="宋体" w:cs="宋体"/>
          <w:b w:val="0"/>
          <w:bCs w:val="0"/>
          <w:snapToGrid w:val="0"/>
          <w:sz w:val="28"/>
          <w:szCs w:val="28"/>
          <w:lang w:val="en-US" w:eastAsia="zh-CN"/>
        </w:rPr>
        <w:t>保修期限</w:t>
      </w:r>
      <w:r>
        <w:rPr>
          <w:rFonts w:hint="eastAsia" w:ascii="宋体" w:hAnsi="宋体" w:cs="宋体"/>
          <w:b w:val="0"/>
          <w:bCs w:val="0"/>
          <w:snapToGrid w:val="0"/>
          <w:sz w:val="28"/>
          <w:szCs w:val="28"/>
        </w:rPr>
        <w:t>：</w:t>
      </w:r>
      <w:r>
        <w:rPr>
          <w:rFonts w:hint="eastAsia" w:ascii="宋体" w:hAnsi="宋体" w:cs="宋体"/>
          <w:b w:val="0"/>
          <w:bCs w:val="0"/>
          <w:snapToGrid w:val="0"/>
          <w:sz w:val="28"/>
          <w:szCs w:val="28"/>
          <w:lang w:val="en-US" w:eastAsia="zh-CN"/>
        </w:rPr>
        <w:t>保修期为一年，时间从工程竣工验收合格交付使用之日起计算。</w:t>
      </w:r>
      <w:r>
        <w:rPr>
          <w:rFonts w:hint="eastAsia" w:ascii="宋体" w:hAnsi="宋体" w:eastAsia="宋体" w:cs="宋体"/>
          <w:color w:val="000000" w:themeColor="text1"/>
          <w:sz w:val="28"/>
          <w:szCs w:val="28"/>
          <w14:textFill>
            <w14:solidFill>
              <w14:schemeClr w14:val="tx1"/>
            </w14:solidFill>
          </w14:textFill>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F8F511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7.</w:t>
      </w:r>
      <w:r>
        <w:rPr>
          <w:rFonts w:hint="eastAsia" w:ascii="宋体" w:hAnsi="宋体" w:eastAsia="宋体" w:cs="宋体"/>
          <w:sz w:val="28"/>
          <w:szCs w:val="28"/>
          <w:lang w:val="en-US" w:eastAsia="zh-CN"/>
        </w:rPr>
        <w:t>服务承诺：要求具有完善的保修服务体系，高效的工作作风，高水平的技术维修人员。</w:t>
      </w:r>
    </w:p>
    <w:p w14:paraId="0A917356">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九</w:t>
      </w:r>
      <w:r>
        <w:rPr>
          <w:rFonts w:hint="eastAsia" w:ascii="宋体" w:hAnsi="宋体" w:eastAsia="宋体" w:cs="宋体"/>
          <w:b/>
          <w:bCs/>
          <w:snapToGrid w:val="0"/>
          <w:kern w:val="2"/>
          <w:sz w:val="28"/>
          <w:szCs w:val="28"/>
        </w:rPr>
        <w:t>、工程施工配合要求</w:t>
      </w:r>
    </w:p>
    <w:p w14:paraId="39EA934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发包方责任：</w:t>
      </w:r>
    </w:p>
    <w:p w14:paraId="5173E14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 负责工程的总体协调和管理；</w:t>
      </w:r>
    </w:p>
    <w:p w14:paraId="1BAF93D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 确认承包人的总体方案和施工方案；</w:t>
      </w:r>
    </w:p>
    <w:p w14:paraId="62BB822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 审查承包人的施工人员并办理出入证；</w:t>
      </w:r>
    </w:p>
    <w:p w14:paraId="342C5D8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1-4 协助承包人协调水、电及临时设施等相关事宜，为施工创造条件。</w:t>
      </w:r>
    </w:p>
    <w:p w14:paraId="5E93986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1-5 组织对施工材料及总体工程进行验收。</w:t>
      </w:r>
    </w:p>
    <w:p w14:paraId="5700CFF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承包方责任：</w:t>
      </w:r>
    </w:p>
    <w:p w14:paraId="0A87898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2-1 负责工程施工组织设计，并经发包方确认；</w:t>
      </w:r>
    </w:p>
    <w:p w14:paraId="6FB7A62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2-2 按照响应文件中确定的施工进度计划和工程方案进行施工，确保按期完工，工程计划及进度调整必须征得发包人同意。</w:t>
      </w:r>
    </w:p>
    <w:p w14:paraId="70A24F7F">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2-3 服从发包方的管理，施工人员必须经发包方审定，遵守发包方的有关规定，服从管理，文明施工。</w:t>
      </w:r>
    </w:p>
    <w:p w14:paraId="15FEF72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2-4 负责施工区域内的安全、保卫及消防工作。</w:t>
      </w:r>
    </w:p>
    <w:p w14:paraId="31241D6B">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2-5 负责交工前的产品保护工作。</w:t>
      </w:r>
    </w:p>
    <w:p w14:paraId="6FFEC70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2-6 做好安排，合理调度人员，保证连续施工，确保按期完工。</w:t>
      </w:r>
    </w:p>
    <w:p w14:paraId="585573E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2-7 施工期间水、电等相关事宜的协调及费用由中标单位承担。</w:t>
      </w:r>
    </w:p>
    <w:p w14:paraId="4F29E591">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color w:val="FF0000"/>
          <w:kern w:val="2"/>
          <w:sz w:val="28"/>
          <w:szCs w:val="28"/>
        </w:rPr>
      </w:pPr>
      <w:r>
        <w:rPr>
          <w:rFonts w:hint="eastAsia" w:ascii="宋体" w:hAnsi="宋体" w:cs="宋体"/>
          <w:b/>
          <w:bCs/>
          <w:snapToGrid w:val="0"/>
          <w:kern w:val="2"/>
          <w:sz w:val="28"/>
          <w:szCs w:val="28"/>
          <w:lang w:val="en-US" w:eastAsia="zh-CN"/>
        </w:rPr>
        <w:t>十</w:t>
      </w:r>
      <w:r>
        <w:rPr>
          <w:rFonts w:hint="eastAsia" w:ascii="宋体" w:hAnsi="宋体" w:eastAsia="宋体" w:cs="宋体"/>
          <w:b/>
          <w:bCs/>
          <w:snapToGrid w:val="0"/>
          <w:kern w:val="2"/>
          <w:sz w:val="28"/>
          <w:szCs w:val="28"/>
        </w:rPr>
        <w:t>、质量验收标准：按国家及相关地方政策规范执行。</w:t>
      </w:r>
    </w:p>
    <w:p w14:paraId="15F7D88B">
      <w:pPr>
        <w:rPr>
          <w:rFonts w:hint="eastAsia" w:ascii="宋体" w:hAnsi="宋体"/>
          <w:b/>
          <w:sz w:val="32"/>
          <w:szCs w:val="32"/>
        </w:rPr>
      </w:pPr>
      <w:r>
        <w:rPr>
          <w:rFonts w:hint="eastAsia" w:ascii="宋体" w:hAnsi="宋体"/>
          <w:b/>
          <w:sz w:val="32"/>
          <w:szCs w:val="32"/>
        </w:rPr>
        <w:br w:type="page"/>
      </w:r>
    </w:p>
    <w:p w14:paraId="32F07515">
      <w:pPr>
        <w:tabs>
          <w:tab w:val="right" w:pos="4860"/>
        </w:tabs>
        <w:adjustRightInd w:val="0"/>
        <w:snapToGrid w:val="0"/>
        <w:spacing w:line="600" w:lineRule="exact"/>
        <w:jc w:val="center"/>
        <w:rPr>
          <w:rFonts w:hint="eastAsia" w:ascii="宋体" w:hAnsi="宋体" w:eastAsia="宋体" w:cs="宋体"/>
          <w:b/>
          <w:sz w:val="32"/>
          <w:szCs w:val="32"/>
        </w:rPr>
      </w:pPr>
      <w:r>
        <w:rPr>
          <w:rFonts w:hint="eastAsia" w:ascii="宋体" w:hAnsi="宋体"/>
          <w:b/>
          <w:sz w:val="32"/>
          <w:szCs w:val="32"/>
        </w:rPr>
        <w:t>第四部分</w:t>
      </w:r>
      <w:r>
        <w:rPr>
          <w:rFonts w:ascii="宋体" w:hAnsi="宋体"/>
          <w:b/>
          <w:sz w:val="32"/>
          <w:szCs w:val="32"/>
        </w:rPr>
        <w:t xml:space="preserve">  </w:t>
      </w:r>
      <w:r>
        <w:rPr>
          <w:rFonts w:hint="eastAsia" w:ascii="宋体" w:hAnsi="宋体" w:eastAsia="宋体" w:cs="宋体"/>
          <w:b/>
          <w:sz w:val="32"/>
          <w:szCs w:val="32"/>
        </w:rPr>
        <w:t>商务要求</w:t>
      </w:r>
    </w:p>
    <w:p w14:paraId="05A91884">
      <w:pPr>
        <w:tabs>
          <w:tab w:val="left" w:pos="0"/>
          <w:tab w:val="left" w:pos="397"/>
          <w:tab w:val="left" w:pos="567"/>
          <w:tab w:val="left" w:pos="993"/>
          <w:tab w:val="left" w:pos="1134"/>
        </w:tabs>
        <w:adjustRightInd w:val="0"/>
        <w:snapToGrid w:val="0"/>
        <w:spacing w:line="520" w:lineRule="exact"/>
        <w:ind w:firstLine="562" w:firstLineChars="200"/>
        <w:textAlignment w:val="baseline"/>
        <w:rPr>
          <w:rFonts w:hint="eastAsia" w:ascii="宋体" w:hAnsi="宋体" w:cs="宋体"/>
          <w:b/>
          <w:bCs/>
          <w:snapToGrid w:val="0"/>
          <w:sz w:val="28"/>
          <w:szCs w:val="28"/>
          <w:lang w:val="en-US" w:eastAsia="zh-CN"/>
        </w:rPr>
      </w:pPr>
      <w:bookmarkStart w:id="0" w:name="_Toc167714038"/>
      <w:bookmarkStart w:id="1" w:name="_Toc167715235"/>
      <w:bookmarkStart w:id="2" w:name="_Toc167712840"/>
      <w:r>
        <w:rPr>
          <w:rFonts w:hint="eastAsia" w:ascii="宋体" w:hAnsi="宋体" w:cs="宋体"/>
          <w:b/>
          <w:bCs/>
          <w:snapToGrid w:val="0"/>
          <w:sz w:val="28"/>
          <w:szCs w:val="28"/>
          <w:lang w:val="en-US" w:eastAsia="zh-CN"/>
        </w:rPr>
        <w:t>一、项目概况：</w:t>
      </w:r>
    </w:p>
    <w:p w14:paraId="0E14443C">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浆砌石外挡土墙887.12立方米，毛石混凝土基础挡坎743.14立方米，路面硬化789平方米，路肩14.49立方米，边沟92米，盖板92米，涵洞一道6米。</w:t>
      </w:r>
    </w:p>
    <w:p w14:paraId="00E5FECB">
      <w:pPr>
        <w:tabs>
          <w:tab w:val="left" w:pos="0"/>
          <w:tab w:val="left" w:pos="397"/>
          <w:tab w:val="left" w:pos="567"/>
          <w:tab w:val="left" w:pos="993"/>
          <w:tab w:val="left" w:pos="1134"/>
        </w:tabs>
        <w:adjustRightInd w:val="0"/>
        <w:snapToGrid w:val="0"/>
        <w:spacing w:line="520" w:lineRule="exact"/>
        <w:ind w:firstLine="562" w:firstLineChars="200"/>
        <w:textAlignment w:val="baseline"/>
        <w:rPr>
          <w:rFonts w:hint="default" w:ascii="宋体" w:hAnsi="宋体" w:cs="宋体"/>
          <w:snapToGrid w:val="0"/>
          <w:sz w:val="28"/>
          <w:szCs w:val="28"/>
          <w:lang w:val="en-US" w:eastAsia="zh-CN"/>
        </w:rPr>
      </w:pPr>
      <w:r>
        <w:rPr>
          <w:rFonts w:hint="eastAsia" w:ascii="宋体" w:hAnsi="宋体" w:cs="宋体"/>
          <w:b/>
          <w:bCs/>
          <w:snapToGrid w:val="0"/>
          <w:sz w:val="28"/>
          <w:szCs w:val="28"/>
        </w:rPr>
        <w:t>二、工</w:t>
      </w:r>
      <w:r>
        <w:rPr>
          <w:rFonts w:hint="eastAsia" w:ascii="宋体" w:hAnsi="宋体" w:cs="宋体"/>
          <w:b/>
          <w:bCs/>
          <w:snapToGrid w:val="0"/>
          <w:sz w:val="28"/>
          <w:szCs w:val="28"/>
          <w:lang w:val="en-US" w:eastAsia="zh-CN"/>
        </w:rPr>
        <w:t xml:space="preserve">  </w:t>
      </w:r>
      <w:r>
        <w:rPr>
          <w:rFonts w:hint="eastAsia" w:ascii="宋体" w:hAnsi="宋体" w:cs="宋体"/>
          <w:b/>
          <w:bCs/>
          <w:snapToGrid w:val="0"/>
          <w:sz w:val="28"/>
          <w:szCs w:val="28"/>
        </w:rPr>
        <w:t>期：</w:t>
      </w:r>
      <w:r>
        <w:rPr>
          <w:rFonts w:hint="eastAsia" w:ascii="宋体" w:hAnsi="宋体" w:cs="宋体"/>
          <w:snapToGrid w:val="0"/>
          <w:sz w:val="28"/>
          <w:szCs w:val="28"/>
          <w:lang w:val="en-US" w:eastAsia="zh-CN"/>
        </w:rPr>
        <w:t>自合同签订之日起60个日历日。</w:t>
      </w:r>
    </w:p>
    <w:p w14:paraId="6C288FC3">
      <w:pPr>
        <w:tabs>
          <w:tab w:val="left" w:pos="0"/>
          <w:tab w:val="left" w:pos="397"/>
          <w:tab w:val="left" w:pos="567"/>
          <w:tab w:val="left" w:pos="993"/>
          <w:tab w:val="left" w:pos="1134"/>
        </w:tabs>
        <w:adjustRightInd w:val="0"/>
        <w:snapToGrid w:val="0"/>
        <w:spacing w:line="520" w:lineRule="exact"/>
        <w:ind w:firstLine="562" w:firstLineChars="200"/>
        <w:textAlignment w:val="baseline"/>
        <w:rPr>
          <w:rFonts w:hint="default" w:ascii="宋体" w:hAnsi="宋体" w:cs="宋体"/>
          <w:snapToGrid w:val="0"/>
          <w:sz w:val="28"/>
          <w:szCs w:val="28"/>
          <w:lang w:val="en-US"/>
        </w:rPr>
      </w:pPr>
      <w:r>
        <w:rPr>
          <w:rFonts w:hint="eastAsia" w:ascii="宋体" w:hAnsi="宋体" w:cs="宋体"/>
          <w:b/>
          <w:bCs/>
          <w:snapToGrid w:val="0"/>
          <w:sz w:val="28"/>
          <w:szCs w:val="28"/>
          <w:lang w:val="en-US" w:eastAsia="zh-CN"/>
        </w:rPr>
        <w:t>三</w:t>
      </w:r>
      <w:r>
        <w:rPr>
          <w:rFonts w:hint="eastAsia" w:ascii="宋体" w:hAnsi="宋体" w:cs="宋体"/>
          <w:b/>
          <w:bCs/>
          <w:snapToGrid w:val="0"/>
          <w:sz w:val="28"/>
          <w:szCs w:val="28"/>
        </w:rPr>
        <w:t>、</w:t>
      </w:r>
      <w:r>
        <w:rPr>
          <w:rFonts w:hint="eastAsia" w:ascii="宋体" w:hAnsi="宋体" w:cs="宋体"/>
          <w:b/>
          <w:bCs/>
          <w:snapToGrid w:val="0"/>
          <w:sz w:val="28"/>
          <w:szCs w:val="28"/>
          <w:lang w:val="en-US" w:eastAsia="zh-CN"/>
        </w:rPr>
        <w:t>保修期限</w:t>
      </w:r>
      <w:r>
        <w:rPr>
          <w:rFonts w:hint="eastAsia" w:ascii="宋体" w:hAnsi="宋体" w:cs="宋体"/>
          <w:b/>
          <w:bCs/>
          <w:snapToGrid w:val="0"/>
          <w:sz w:val="28"/>
          <w:szCs w:val="28"/>
        </w:rPr>
        <w:t>：</w:t>
      </w:r>
      <w:r>
        <w:rPr>
          <w:rFonts w:hint="eastAsia" w:ascii="宋体" w:hAnsi="宋体" w:cs="宋体"/>
          <w:b w:val="0"/>
          <w:bCs w:val="0"/>
          <w:snapToGrid w:val="0"/>
          <w:sz w:val="28"/>
          <w:szCs w:val="28"/>
          <w:lang w:val="en-US" w:eastAsia="zh-CN"/>
        </w:rPr>
        <w:t>保修期为一年，时间从工程竣工验收合格交付使用之日起计算。</w:t>
      </w:r>
    </w:p>
    <w:p w14:paraId="30FFDBA8">
      <w:pPr>
        <w:tabs>
          <w:tab w:val="left" w:pos="0"/>
          <w:tab w:val="left" w:pos="397"/>
          <w:tab w:val="left" w:pos="567"/>
          <w:tab w:val="left" w:pos="993"/>
          <w:tab w:val="left" w:pos="1134"/>
        </w:tabs>
        <w:adjustRightInd w:val="0"/>
        <w:snapToGrid w:val="0"/>
        <w:spacing w:line="520" w:lineRule="exact"/>
        <w:ind w:firstLine="562" w:firstLineChars="200"/>
        <w:textAlignment w:val="baseline"/>
        <w:rPr>
          <w:rFonts w:hint="eastAsia" w:ascii="宋体" w:hAnsi="宋体" w:cs="宋体"/>
          <w:snapToGrid w:val="0"/>
          <w:sz w:val="28"/>
          <w:szCs w:val="28"/>
          <w:lang w:eastAsia="zh-CN"/>
        </w:rPr>
      </w:pPr>
      <w:r>
        <w:rPr>
          <w:rFonts w:hint="eastAsia" w:ascii="宋体" w:hAnsi="宋体" w:cs="宋体"/>
          <w:b/>
          <w:bCs/>
          <w:snapToGrid w:val="0"/>
          <w:sz w:val="28"/>
          <w:szCs w:val="28"/>
          <w:lang w:val="en-US" w:eastAsia="zh-CN"/>
        </w:rPr>
        <w:t>四</w:t>
      </w:r>
      <w:r>
        <w:rPr>
          <w:rFonts w:hint="eastAsia" w:ascii="宋体" w:hAnsi="宋体" w:cs="宋体"/>
          <w:b/>
          <w:bCs/>
          <w:snapToGrid w:val="0"/>
          <w:sz w:val="28"/>
          <w:szCs w:val="28"/>
        </w:rPr>
        <w:t>、工程质量：</w:t>
      </w:r>
      <w:r>
        <w:rPr>
          <w:rFonts w:hint="eastAsia" w:ascii="宋体" w:hAnsi="宋体" w:cs="宋体"/>
          <w:snapToGrid w:val="0"/>
          <w:sz w:val="28"/>
          <w:szCs w:val="28"/>
        </w:rPr>
        <w:t>合格</w:t>
      </w:r>
      <w:r>
        <w:rPr>
          <w:rFonts w:hint="eastAsia" w:ascii="宋体" w:hAnsi="宋体" w:cs="宋体"/>
          <w:snapToGrid w:val="0"/>
          <w:sz w:val="28"/>
          <w:szCs w:val="28"/>
          <w:lang w:eastAsia="zh-CN"/>
        </w:rPr>
        <w:t>。</w:t>
      </w:r>
    </w:p>
    <w:p w14:paraId="21880C18">
      <w:pPr>
        <w:tabs>
          <w:tab w:val="left" w:pos="0"/>
          <w:tab w:val="left" w:pos="397"/>
          <w:tab w:val="left" w:pos="567"/>
          <w:tab w:val="left" w:pos="993"/>
          <w:tab w:val="left" w:pos="1134"/>
        </w:tabs>
        <w:adjustRightInd w:val="0"/>
        <w:snapToGrid w:val="0"/>
        <w:spacing w:line="520" w:lineRule="exact"/>
        <w:ind w:firstLine="562" w:firstLineChars="200"/>
        <w:textAlignment w:val="baseline"/>
        <w:rPr>
          <w:rFonts w:hint="eastAsia" w:ascii="宋体" w:hAnsi="宋体" w:cs="宋体"/>
          <w:b/>
          <w:bCs/>
          <w:snapToGrid w:val="0"/>
          <w:sz w:val="28"/>
          <w:szCs w:val="28"/>
        </w:rPr>
      </w:pPr>
      <w:r>
        <w:rPr>
          <w:rFonts w:hint="eastAsia" w:ascii="宋体" w:hAnsi="宋体" w:cs="宋体"/>
          <w:b/>
          <w:bCs/>
          <w:snapToGrid w:val="0"/>
          <w:sz w:val="28"/>
          <w:szCs w:val="28"/>
          <w:lang w:val="en-US" w:eastAsia="zh-CN"/>
        </w:rPr>
        <w:t>五</w:t>
      </w:r>
      <w:r>
        <w:rPr>
          <w:rFonts w:hint="eastAsia" w:ascii="宋体" w:hAnsi="宋体" w:cs="宋体"/>
          <w:b/>
          <w:bCs/>
          <w:snapToGrid w:val="0"/>
          <w:sz w:val="28"/>
          <w:szCs w:val="28"/>
        </w:rPr>
        <w:t>、</w:t>
      </w:r>
      <w:bookmarkEnd w:id="0"/>
      <w:bookmarkEnd w:id="1"/>
      <w:bookmarkEnd w:id="2"/>
      <w:r>
        <w:rPr>
          <w:rFonts w:hint="eastAsia" w:ascii="宋体" w:hAnsi="宋体" w:cs="宋体"/>
          <w:b/>
          <w:bCs/>
          <w:snapToGrid w:val="0"/>
          <w:sz w:val="28"/>
          <w:szCs w:val="28"/>
        </w:rPr>
        <w:t>技术标准规范</w:t>
      </w:r>
    </w:p>
    <w:p w14:paraId="2C50DA0C">
      <w:pPr>
        <w:tabs>
          <w:tab w:val="left" w:pos="0"/>
          <w:tab w:val="left" w:pos="397"/>
          <w:tab w:val="left" w:pos="567"/>
          <w:tab w:val="left" w:pos="993"/>
          <w:tab w:val="left" w:pos="1134"/>
        </w:tabs>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1.本项目的施工必须符合国家有关</w:t>
      </w:r>
      <w:r>
        <w:rPr>
          <w:rFonts w:hint="eastAsia" w:ascii="宋体" w:hAnsi="宋体" w:cs="宋体"/>
          <w:snapToGrid w:val="0"/>
          <w:sz w:val="28"/>
          <w:szCs w:val="28"/>
          <w:lang w:val="en-US" w:eastAsia="zh-CN"/>
        </w:rPr>
        <w:t>公路工程</w:t>
      </w:r>
      <w:r>
        <w:rPr>
          <w:rFonts w:hint="eastAsia" w:ascii="宋体" w:hAnsi="宋体" w:cs="宋体"/>
          <w:snapToGrid w:val="0"/>
          <w:sz w:val="28"/>
          <w:szCs w:val="28"/>
        </w:rPr>
        <w:t>建设标准强制性条文和建设部关于</w:t>
      </w:r>
      <w:r>
        <w:rPr>
          <w:rFonts w:hint="eastAsia" w:ascii="宋体" w:hAnsi="宋体" w:cs="宋体"/>
          <w:snapToGrid w:val="0"/>
          <w:sz w:val="28"/>
          <w:szCs w:val="28"/>
          <w:lang w:eastAsia="zh-CN"/>
        </w:rPr>
        <w:t>公路</w:t>
      </w:r>
      <w:r>
        <w:rPr>
          <w:rFonts w:hint="eastAsia" w:ascii="宋体" w:hAnsi="宋体" w:cs="宋体"/>
          <w:snapToGrid w:val="0"/>
          <w:sz w:val="28"/>
          <w:szCs w:val="28"/>
        </w:rPr>
        <w:t>施工方面现行标准、规范、规程和办法等。</w:t>
      </w:r>
    </w:p>
    <w:p w14:paraId="06FA35AB">
      <w:pPr>
        <w:tabs>
          <w:tab w:val="left" w:pos="0"/>
          <w:tab w:val="left" w:pos="397"/>
          <w:tab w:val="left" w:pos="567"/>
          <w:tab w:val="left" w:pos="993"/>
          <w:tab w:val="left" w:pos="1134"/>
        </w:tabs>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2.施工单位在施工过程中使用或参考上述标准、规范以外的技术标准、规范时，应征得业主或业主指定的代表人的同意。</w:t>
      </w:r>
    </w:p>
    <w:p w14:paraId="6B5C2DD2">
      <w:pPr>
        <w:tabs>
          <w:tab w:val="left" w:pos="0"/>
          <w:tab w:val="left" w:pos="397"/>
          <w:tab w:val="left" w:pos="567"/>
          <w:tab w:val="left" w:pos="993"/>
          <w:tab w:val="left" w:pos="1134"/>
        </w:tabs>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3.施工单位在施工中必须使用中华人民共和国《工程建设标准强制性条文》规定的标准、规范。</w:t>
      </w:r>
    </w:p>
    <w:p w14:paraId="79D2AC06">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4.建设成果必须通过建设行政主管部门的组织验收。</w:t>
      </w:r>
    </w:p>
    <w:p w14:paraId="0C1FF52E">
      <w:pPr>
        <w:keepNext w:val="0"/>
        <w:keepLines w:val="0"/>
        <w:pageBreakBefore w:val="0"/>
        <w:widowControl w:val="0"/>
        <w:tabs>
          <w:tab w:val="left" w:pos="0"/>
          <w:tab w:val="left" w:pos="567"/>
          <w:tab w:val="left" w:pos="993"/>
          <w:tab w:val="left" w:pos="1134"/>
        </w:tabs>
        <w:kinsoku/>
        <w:wordWrap/>
        <w:overflowPunct/>
        <w:topLinePunct w:val="0"/>
        <w:autoSpaceDE/>
        <w:autoSpaceDN/>
        <w:bidi w:val="0"/>
        <w:snapToGrid w:val="0"/>
        <w:spacing w:line="520" w:lineRule="exact"/>
        <w:ind w:left="470"/>
        <w:rPr>
          <w:rFonts w:ascii="宋体" w:hAnsi="宋体" w:cs="宋体"/>
          <w:b/>
          <w:snapToGrid w:val="0"/>
          <w:sz w:val="28"/>
          <w:szCs w:val="28"/>
        </w:rPr>
      </w:pPr>
      <w:r>
        <w:rPr>
          <w:rFonts w:hint="eastAsia" w:ascii="宋体" w:hAnsi="宋体" w:cs="宋体"/>
          <w:b/>
          <w:sz w:val="28"/>
          <w:szCs w:val="28"/>
          <w:lang w:val="en-US" w:eastAsia="zh-CN"/>
        </w:rPr>
        <w:t>六</w:t>
      </w:r>
      <w:r>
        <w:rPr>
          <w:rFonts w:hint="eastAsia" w:ascii="宋体" w:hAnsi="宋体" w:cs="宋体"/>
          <w:b/>
          <w:sz w:val="28"/>
          <w:szCs w:val="28"/>
        </w:rPr>
        <w:t>、服务质量要</w:t>
      </w:r>
      <w:r>
        <w:rPr>
          <w:rFonts w:hint="eastAsia" w:ascii="宋体" w:hAnsi="宋体" w:cs="宋体"/>
          <w:b/>
          <w:snapToGrid w:val="0"/>
          <w:sz w:val="28"/>
          <w:szCs w:val="28"/>
        </w:rPr>
        <w:t>求</w:t>
      </w:r>
    </w:p>
    <w:p w14:paraId="5F8D7EBF">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1.严格按照国家现行标准、规范要求进行建设施工；</w:t>
      </w:r>
    </w:p>
    <w:p w14:paraId="0F7D092B">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2.建设施工要体现实用性、景观性、高质量、高标准的环保理念。</w:t>
      </w:r>
    </w:p>
    <w:p w14:paraId="28B59E09">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3.在满足基本必要的建设施工时间内，施工进度应满足采购人提出的要求。</w:t>
      </w:r>
    </w:p>
    <w:p w14:paraId="65728867">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4.无条件协助采购人解决各种与建设施工有关的问题。</w:t>
      </w:r>
    </w:p>
    <w:p w14:paraId="76DC196D">
      <w:pPr>
        <w:pStyle w:val="10"/>
        <w:keepNext w:val="0"/>
        <w:keepLines w:val="0"/>
        <w:pageBreakBefore w:val="0"/>
        <w:widowControl w:val="0"/>
        <w:kinsoku/>
        <w:wordWrap/>
        <w:overflowPunct/>
        <w:topLinePunct w:val="0"/>
        <w:autoSpaceDE/>
        <w:autoSpaceDN/>
        <w:bidi w:val="0"/>
        <w:spacing w:line="520" w:lineRule="exact"/>
        <w:ind w:firstLine="562" w:firstLineChars="200"/>
        <w:rPr>
          <w:rFonts w:hint="eastAsia" w:ascii="宋体" w:hAnsi="宋体"/>
          <w:b/>
          <w:color w:val="000000" w:themeColor="text1"/>
          <w:szCs w:val="28"/>
          <w:lang w:val="en-US" w:eastAsia="zh-CN"/>
          <w14:textFill>
            <w14:solidFill>
              <w14:schemeClr w14:val="tx1"/>
            </w14:solidFill>
          </w14:textFill>
        </w:rPr>
      </w:pPr>
      <w:r>
        <w:rPr>
          <w:rFonts w:hint="eastAsia" w:ascii="宋体" w:hAnsi="宋体"/>
          <w:b/>
          <w:color w:val="000000" w:themeColor="text1"/>
          <w:szCs w:val="28"/>
          <w:lang w:val="en-US" w:eastAsia="zh-CN"/>
          <w14:textFill>
            <w14:solidFill>
              <w14:schemeClr w14:val="tx1"/>
            </w14:solidFill>
          </w14:textFill>
        </w:rPr>
        <w:t>七</w:t>
      </w:r>
      <w:r>
        <w:rPr>
          <w:rFonts w:hint="eastAsia" w:ascii="宋体" w:hAnsi="宋体"/>
          <w:b/>
          <w:color w:val="000000" w:themeColor="text1"/>
          <w:szCs w:val="28"/>
          <w14:textFill>
            <w14:solidFill>
              <w14:schemeClr w14:val="tx1"/>
            </w14:solidFill>
          </w14:textFill>
        </w:rPr>
        <w:t>、建设地点：</w:t>
      </w:r>
      <w:r>
        <w:rPr>
          <w:rFonts w:hint="eastAsia" w:ascii="宋体" w:hAnsi="宋体" w:cs="宋体"/>
          <w:b w:val="0"/>
          <w:bCs/>
          <w:sz w:val="28"/>
          <w:szCs w:val="28"/>
          <w:lang w:val="en-US" w:eastAsia="zh-CN"/>
        </w:rPr>
        <w:t>紫阳县向阳镇贾坪村</w:t>
      </w:r>
      <w:r>
        <w:rPr>
          <w:rFonts w:hint="eastAsia" w:ascii="宋体" w:hAnsi="宋体"/>
          <w:b/>
          <w:color w:val="000000" w:themeColor="text1"/>
          <w:szCs w:val="28"/>
          <w:lang w:val="en-US" w:eastAsia="zh-CN"/>
          <w14:textFill>
            <w14:solidFill>
              <w14:schemeClr w14:val="tx1"/>
            </w14:solidFill>
          </w14:textFill>
        </w:rPr>
        <w:t>。</w:t>
      </w:r>
    </w:p>
    <w:p w14:paraId="7AD0B587">
      <w:pPr>
        <w:pStyle w:val="10"/>
        <w:keepNext w:val="0"/>
        <w:keepLines w:val="0"/>
        <w:pageBreakBefore w:val="0"/>
        <w:widowControl w:val="0"/>
        <w:kinsoku/>
        <w:wordWrap/>
        <w:overflowPunct/>
        <w:topLinePunct w:val="0"/>
        <w:autoSpaceDE/>
        <w:autoSpaceDN/>
        <w:bidi w:val="0"/>
        <w:spacing w:line="520" w:lineRule="exact"/>
        <w:ind w:firstLine="562" w:firstLineChars="200"/>
        <w:rPr>
          <w:rFonts w:hint="eastAsia" w:ascii="宋体" w:hAnsi="宋体"/>
          <w:b/>
          <w:color w:val="000000" w:themeColor="text1"/>
          <w:szCs w:val="28"/>
          <w14:textFill>
            <w14:solidFill>
              <w14:schemeClr w14:val="tx1"/>
            </w14:solidFill>
          </w14:textFill>
        </w:rPr>
      </w:pPr>
      <w:r>
        <w:rPr>
          <w:rFonts w:hint="eastAsia" w:ascii="宋体" w:hAnsi="宋体"/>
          <w:b/>
          <w:color w:val="000000" w:themeColor="text1"/>
          <w:szCs w:val="28"/>
          <w:lang w:val="en-US" w:eastAsia="zh-CN"/>
          <w14:textFill>
            <w14:solidFill>
              <w14:schemeClr w14:val="tx1"/>
            </w14:solidFill>
          </w14:textFill>
        </w:rPr>
        <w:t>八</w:t>
      </w:r>
      <w:r>
        <w:rPr>
          <w:rFonts w:hint="eastAsia" w:ascii="宋体" w:hAnsi="宋体"/>
          <w:b/>
          <w:color w:val="000000" w:themeColor="text1"/>
          <w:szCs w:val="28"/>
          <w14:textFill>
            <w14:solidFill>
              <w14:schemeClr w14:val="tx1"/>
            </w14:solidFill>
          </w14:textFill>
        </w:rPr>
        <w:t>、款项结算</w:t>
      </w:r>
    </w:p>
    <w:p w14:paraId="129D5D0F">
      <w:pPr>
        <w:pStyle w:val="10"/>
        <w:keepNext w:val="0"/>
        <w:keepLines w:val="0"/>
        <w:pageBreakBefore w:val="0"/>
        <w:widowControl w:val="0"/>
        <w:kinsoku/>
        <w:wordWrap/>
        <w:overflowPunct/>
        <w:topLinePunct w:val="0"/>
        <w:autoSpaceDE/>
        <w:autoSpaceDN/>
        <w:bidi w:val="0"/>
        <w:spacing w:line="520" w:lineRule="exact"/>
        <w:ind w:firstLine="560" w:firstLineChars="200"/>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1.</w:t>
      </w:r>
      <w:r>
        <w:rPr>
          <w:rFonts w:hint="eastAsia" w:asciiTheme="minorEastAsia" w:hAnsiTheme="minorEastAsia" w:eastAsiaTheme="minorEastAsia" w:cstheme="minorEastAsia"/>
          <w:color w:val="000000" w:themeColor="text1"/>
          <w:sz w:val="28"/>
          <w:szCs w:val="28"/>
          <w14:textFill>
            <w14:solidFill>
              <w14:schemeClr w14:val="tx1"/>
            </w14:solidFill>
          </w14:textFill>
        </w:rPr>
        <w:t>工程款的支付</w:t>
      </w:r>
    </w:p>
    <w:p w14:paraId="77A83C8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合同签订后，首次支付不低于30%的工程预付款，后期按工程进度分批次进行支付。</w:t>
      </w: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    </w:t>
      </w:r>
    </w:p>
    <w:p w14:paraId="5CFD9AB4">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eastAsia="zh-CN"/>
          <w14:textFill>
            <w14:solidFill>
              <w14:schemeClr w14:val="tx1"/>
            </w14:solidFill>
          </w14:textFill>
        </w:rPr>
        <w:t>2.</w:t>
      </w:r>
      <w:r>
        <w:rPr>
          <w:rFonts w:hint="eastAsia" w:asciiTheme="minorEastAsia" w:hAnsiTheme="minorEastAsia" w:eastAsiaTheme="minorEastAsia" w:cstheme="minorEastAsia"/>
          <w:color w:val="000000" w:themeColor="text1"/>
          <w:sz w:val="28"/>
          <w:szCs w:val="28"/>
          <w14:textFill>
            <w14:solidFill>
              <w14:schemeClr w14:val="tx1"/>
            </w14:solidFill>
          </w14:textFill>
        </w:rPr>
        <w:t>结算方式：</w:t>
      </w:r>
    </w:p>
    <w:p w14:paraId="2EE22E7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rPr>
          <w:rFonts w:ascii="宋体"/>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14:textFill>
            <w14:solidFill>
              <w14:schemeClr w14:val="tx1"/>
            </w14:solidFill>
          </w14:textFill>
        </w:rPr>
        <w:t>由</w:t>
      </w:r>
      <w:r>
        <w:rPr>
          <w:rFonts w:hint="eastAsia" w:asciiTheme="minorEastAsia" w:hAnsiTheme="minorEastAsia" w:eastAsiaTheme="minorEastAsia" w:cstheme="minorEastAsia"/>
          <w:color w:val="000000" w:themeColor="text1"/>
          <w:sz w:val="28"/>
          <w:szCs w:val="28"/>
          <w14:textFill>
            <w14:solidFill>
              <w14:schemeClr w14:val="tx1"/>
            </w14:solidFill>
          </w14:textFill>
        </w:rPr>
        <w:t>采购方负责</w:t>
      </w:r>
      <w:r>
        <w:rPr>
          <w:rFonts w:hint="eastAsia" w:asciiTheme="minorEastAsia" w:hAnsiTheme="minorEastAsia" w:eastAsiaTheme="minorEastAsia" w:cstheme="minorEastAsia"/>
          <w:color w:val="000000" w:themeColor="text1"/>
          <w:sz w:val="28"/>
          <w14:textFill>
            <w14:solidFill>
              <w14:schemeClr w14:val="tx1"/>
            </w14:solidFill>
          </w14:textFill>
        </w:rPr>
        <w:t>与成交单位结算。在</w:t>
      </w:r>
      <w:r>
        <w:rPr>
          <w:rFonts w:hint="eastAsia" w:asciiTheme="minorEastAsia" w:hAnsiTheme="minorEastAsia" w:eastAsiaTheme="minorEastAsia" w:cstheme="minorEastAsia"/>
          <w:color w:val="000000" w:themeColor="text1"/>
          <w:sz w:val="28"/>
          <w:szCs w:val="28"/>
          <w14:textFill>
            <w14:solidFill>
              <w14:schemeClr w14:val="tx1"/>
            </w14:solidFill>
          </w14:textFill>
        </w:rPr>
        <w:t>付款前，必须开具全额发票给采购单位。</w:t>
      </w:r>
    </w:p>
    <w:p w14:paraId="3CD3A292">
      <w:pPr>
        <w:pStyle w:val="28"/>
        <w:keepNext w:val="0"/>
        <w:keepLines w:val="0"/>
        <w:pageBreakBefore w:val="0"/>
        <w:widowControl w:val="0"/>
        <w:kinsoku/>
        <w:wordWrap/>
        <w:overflowPunct/>
        <w:topLinePunct w:val="0"/>
        <w:autoSpaceDE/>
        <w:autoSpaceDN/>
        <w:bidi w:val="0"/>
        <w:spacing w:line="520" w:lineRule="exact"/>
        <w:rPr>
          <w:rFonts w:ascii="宋体"/>
          <w:color w:val="000000" w:themeColor="text1"/>
          <w:sz w:val="28"/>
          <w:szCs w:val="28"/>
          <w14:textFill>
            <w14:solidFill>
              <w14:schemeClr w14:val="tx1"/>
            </w14:solidFill>
          </w14:textFill>
        </w:rPr>
      </w:pPr>
    </w:p>
    <w:p w14:paraId="35A408F2">
      <w:pPr>
        <w:pStyle w:val="28"/>
        <w:rPr>
          <w:rFonts w:ascii="宋体"/>
          <w:color w:val="000000" w:themeColor="text1"/>
          <w:sz w:val="28"/>
          <w:szCs w:val="28"/>
          <w14:textFill>
            <w14:solidFill>
              <w14:schemeClr w14:val="tx1"/>
            </w14:solidFill>
          </w14:textFill>
        </w:rPr>
      </w:pPr>
    </w:p>
    <w:p w14:paraId="73957333">
      <w:pPr>
        <w:pStyle w:val="28"/>
        <w:rPr>
          <w:rFonts w:ascii="宋体"/>
          <w:color w:val="000000" w:themeColor="text1"/>
          <w:sz w:val="28"/>
          <w:szCs w:val="28"/>
          <w14:textFill>
            <w14:solidFill>
              <w14:schemeClr w14:val="tx1"/>
            </w14:solidFill>
          </w14:textFill>
        </w:rPr>
      </w:pPr>
    </w:p>
    <w:p w14:paraId="0040439F">
      <w:pPr>
        <w:spacing w:line="520" w:lineRule="exact"/>
        <w:jc w:val="both"/>
        <w:rPr>
          <w:rFonts w:ascii="黑体" w:eastAsia="黑体"/>
          <w:b/>
          <w:bCs/>
          <w:color w:val="000000" w:themeColor="text1"/>
          <w:sz w:val="32"/>
          <w:szCs w:val="32"/>
          <w14:textFill>
            <w14:solidFill>
              <w14:schemeClr w14:val="tx1"/>
            </w14:solidFill>
          </w14:textFill>
        </w:rPr>
      </w:pPr>
    </w:p>
    <w:p w14:paraId="24BF9695">
      <w:pPr>
        <w:spacing w:line="520" w:lineRule="exact"/>
        <w:jc w:val="center"/>
        <w:rPr>
          <w:rFonts w:ascii="黑体" w:eastAsia="黑体"/>
          <w:b/>
          <w:bCs/>
          <w:color w:val="000000"/>
          <w:sz w:val="32"/>
          <w:szCs w:val="32"/>
        </w:rPr>
      </w:pPr>
    </w:p>
    <w:p w14:paraId="79037154">
      <w:pPr>
        <w:spacing w:line="520" w:lineRule="exact"/>
        <w:jc w:val="center"/>
        <w:rPr>
          <w:rFonts w:ascii="黑体" w:eastAsia="黑体"/>
          <w:b/>
          <w:bCs/>
          <w:color w:val="000000"/>
          <w:sz w:val="32"/>
          <w:szCs w:val="32"/>
        </w:rPr>
      </w:pPr>
    </w:p>
    <w:p w14:paraId="35F67AE0">
      <w:pPr>
        <w:pStyle w:val="10"/>
        <w:rPr>
          <w:rFonts w:ascii="黑体" w:eastAsia="黑体"/>
          <w:b/>
          <w:bCs/>
          <w:color w:val="000000"/>
          <w:sz w:val="32"/>
          <w:szCs w:val="32"/>
        </w:rPr>
      </w:pPr>
    </w:p>
    <w:p w14:paraId="225804CA">
      <w:pPr>
        <w:pStyle w:val="10"/>
        <w:rPr>
          <w:rFonts w:ascii="黑体" w:eastAsia="黑体"/>
          <w:b/>
          <w:bCs/>
          <w:color w:val="000000"/>
          <w:sz w:val="32"/>
          <w:szCs w:val="32"/>
        </w:rPr>
      </w:pPr>
    </w:p>
    <w:p w14:paraId="2264ABB3">
      <w:pPr>
        <w:rPr>
          <w:rFonts w:ascii="黑体" w:eastAsia="黑体"/>
          <w:b/>
          <w:bCs/>
          <w:color w:val="000000"/>
          <w:sz w:val="32"/>
          <w:szCs w:val="32"/>
        </w:rPr>
      </w:pPr>
      <w:r>
        <w:rPr>
          <w:rFonts w:ascii="黑体" w:eastAsia="黑体"/>
          <w:b/>
          <w:bCs/>
          <w:color w:val="000000"/>
          <w:sz w:val="32"/>
          <w:szCs w:val="32"/>
        </w:rPr>
        <w:br w:type="page"/>
      </w:r>
    </w:p>
    <w:p w14:paraId="249E9A8F"/>
    <w:p w14:paraId="3921C4AB">
      <w:pPr>
        <w:spacing w:line="520" w:lineRule="exact"/>
        <w:jc w:val="center"/>
        <w:rPr>
          <w:rFonts w:hint="eastAsia" w:ascii="黑体" w:eastAsia="黑体"/>
          <w:b/>
          <w:bCs/>
          <w:color w:val="000000"/>
          <w:sz w:val="32"/>
          <w:szCs w:val="32"/>
        </w:rPr>
      </w:pPr>
    </w:p>
    <w:p w14:paraId="10E750FB">
      <w:pPr>
        <w:spacing w:line="520" w:lineRule="exact"/>
        <w:jc w:val="center"/>
        <w:rPr>
          <w:rFonts w:hint="eastAsia" w:ascii="黑体" w:eastAsia="黑体"/>
          <w:b/>
          <w:bCs/>
          <w:color w:val="000000"/>
          <w:sz w:val="32"/>
          <w:szCs w:val="32"/>
        </w:rPr>
      </w:pPr>
    </w:p>
    <w:p w14:paraId="16D819E5">
      <w:pPr>
        <w:spacing w:line="520" w:lineRule="exact"/>
        <w:jc w:val="center"/>
        <w:rPr>
          <w:rFonts w:hint="eastAsia" w:ascii="黑体" w:eastAsia="黑体"/>
          <w:b/>
          <w:bCs/>
          <w:color w:val="000000"/>
          <w:sz w:val="32"/>
          <w:szCs w:val="32"/>
        </w:rPr>
      </w:pPr>
    </w:p>
    <w:p w14:paraId="594634EC">
      <w:pPr>
        <w:spacing w:line="520" w:lineRule="exact"/>
        <w:jc w:val="center"/>
        <w:rPr>
          <w:rFonts w:hint="eastAsia" w:ascii="黑体" w:eastAsia="黑体"/>
          <w:b/>
          <w:bCs/>
          <w:color w:val="000000"/>
          <w:sz w:val="32"/>
          <w:szCs w:val="32"/>
        </w:rPr>
      </w:pPr>
    </w:p>
    <w:p w14:paraId="260958D7">
      <w:pPr>
        <w:spacing w:line="520" w:lineRule="exact"/>
        <w:jc w:val="center"/>
        <w:rPr>
          <w:rFonts w:hint="eastAsia" w:ascii="黑体" w:eastAsia="黑体"/>
          <w:b/>
          <w:bCs/>
          <w:color w:val="000000"/>
          <w:sz w:val="32"/>
          <w:szCs w:val="32"/>
        </w:rPr>
      </w:pPr>
    </w:p>
    <w:p w14:paraId="52194FA2">
      <w:pPr>
        <w:spacing w:line="520" w:lineRule="exact"/>
        <w:jc w:val="center"/>
        <w:rPr>
          <w:rFonts w:hint="eastAsia" w:ascii="黑体" w:eastAsia="黑体"/>
          <w:b/>
          <w:bCs/>
          <w:color w:val="000000"/>
          <w:sz w:val="32"/>
          <w:szCs w:val="32"/>
        </w:rPr>
      </w:pPr>
    </w:p>
    <w:p w14:paraId="7681C591">
      <w:pPr>
        <w:spacing w:line="520" w:lineRule="exact"/>
        <w:jc w:val="center"/>
        <w:rPr>
          <w:rFonts w:ascii="黑体" w:eastAsia="黑体"/>
          <w:b/>
          <w:bCs/>
          <w:color w:val="000000"/>
          <w:sz w:val="32"/>
          <w:szCs w:val="32"/>
        </w:rPr>
      </w:pPr>
      <w:r>
        <w:rPr>
          <w:rFonts w:hint="eastAsia" w:ascii="黑体" w:eastAsia="黑体"/>
          <w:b/>
          <w:bCs/>
          <w:color w:val="000000"/>
          <w:sz w:val="32"/>
          <w:szCs w:val="32"/>
        </w:rPr>
        <w:t>第</w:t>
      </w:r>
      <w:r>
        <w:rPr>
          <w:rFonts w:hint="eastAsia" w:ascii="黑体" w:eastAsia="黑体"/>
          <w:b/>
          <w:bCs/>
          <w:color w:val="000000"/>
          <w:sz w:val="32"/>
          <w:szCs w:val="32"/>
          <w:lang w:eastAsia="zh-CN"/>
        </w:rPr>
        <w:t>五</w:t>
      </w:r>
      <w:r>
        <w:rPr>
          <w:rFonts w:hint="eastAsia" w:ascii="黑体" w:eastAsia="黑体"/>
          <w:b/>
          <w:bCs/>
          <w:color w:val="000000"/>
          <w:sz w:val="32"/>
          <w:szCs w:val="32"/>
        </w:rPr>
        <w:t>部分</w:t>
      </w:r>
      <w:r>
        <w:rPr>
          <w:rFonts w:ascii="黑体" w:eastAsia="黑体"/>
          <w:b/>
          <w:bCs/>
          <w:color w:val="000000"/>
          <w:sz w:val="32"/>
          <w:szCs w:val="32"/>
        </w:rPr>
        <w:t xml:space="preserve"> </w:t>
      </w:r>
      <w:r>
        <w:rPr>
          <w:rFonts w:hint="eastAsia" w:ascii="黑体" w:eastAsia="黑体"/>
          <w:b/>
          <w:bCs/>
          <w:color w:val="000000"/>
          <w:sz w:val="32"/>
          <w:szCs w:val="32"/>
        </w:rPr>
        <w:t>合同主要条款</w:t>
      </w:r>
    </w:p>
    <w:p w14:paraId="773E3719">
      <w:pPr>
        <w:spacing w:line="70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（以最终签订的合同</w:t>
      </w:r>
      <w:r>
        <w:rPr>
          <w:rFonts w:hint="eastAsia" w:asciiTheme="minorEastAsia" w:hAnsiTheme="minorEastAsia" w:eastAsiaTheme="minorEastAsia" w:cstheme="minorEastAsia"/>
          <w:b/>
          <w:bCs/>
          <w:sz w:val="32"/>
          <w:szCs w:val="32"/>
          <w:lang w:val="en-US" w:eastAsia="zh-CN"/>
        </w:rPr>
        <w:t>约束</w:t>
      </w:r>
      <w:r>
        <w:rPr>
          <w:rFonts w:hint="eastAsia" w:asciiTheme="minorEastAsia" w:hAnsiTheme="minorEastAsia" w:eastAsiaTheme="minorEastAsia" w:cstheme="minorEastAsia"/>
          <w:b/>
          <w:bCs/>
          <w:sz w:val="32"/>
          <w:szCs w:val="32"/>
        </w:rPr>
        <w:t>为准）</w:t>
      </w:r>
    </w:p>
    <w:p w14:paraId="7F19C4B8">
      <w:pPr>
        <w:rPr>
          <w:rFonts w:asciiTheme="minorEastAsia" w:hAnsiTheme="minorEastAsia" w:eastAsiaTheme="minorEastAsia" w:cstheme="minorEastAsia"/>
          <w:b/>
          <w:color w:val="000000"/>
          <w:sz w:val="72"/>
          <w:szCs w:val="52"/>
        </w:rPr>
      </w:pPr>
    </w:p>
    <w:p w14:paraId="0A0370B8">
      <w:pPr>
        <w:rPr>
          <w:rFonts w:asciiTheme="minorEastAsia" w:hAnsiTheme="minorEastAsia" w:eastAsiaTheme="minorEastAsia" w:cstheme="minorEastAsia"/>
          <w:b/>
          <w:color w:val="000000"/>
          <w:sz w:val="72"/>
          <w:szCs w:val="52"/>
        </w:rPr>
      </w:pPr>
    </w:p>
    <w:p w14:paraId="48B8A92B">
      <w:r>
        <w:rPr>
          <w:rFonts w:hint="eastAsia" w:asciiTheme="minorEastAsia" w:hAnsiTheme="minorEastAsia" w:eastAsiaTheme="minorEastAsia" w:cstheme="minorEastAsia"/>
          <w:b/>
          <w:color w:val="000000"/>
          <w:sz w:val="72"/>
          <w:szCs w:val="52"/>
        </w:rPr>
        <w:br w:type="page"/>
      </w:r>
    </w:p>
    <w:p w14:paraId="5ECCCDBE">
      <w:pPr>
        <w:pageBreakBefore w:val="0"/>
        <w:wordWrap/>
        <w:topLinePunct w:val="0"/>
        <w:bidi w:val="0"/>
        <w:spacing w:line="520" w:lineRule="exact"/>
        <w:jc w:val="center"/>
        <w:rPr>
          <w:rFonts w:hint="eastAsia" w:ascii="宋体" w:hAnsi="宋体" w:eastAsia="宋体" w:cs="宋体"/>
          <w:color w:val="000000"/>
          <w:sz w:val="28"/>
          <w:szCs w:val="28"/>
          <w:highlight w:val="none"/>
        </w:rPr>
      </w:pPr>
    </w:p>
    <w:p w14:paraId="4662747B">
      <w:pPr>
        <w:pageBreakBefore w:val="0"/>
        <w:wordWrap/>
        <w:topLinePunct w:val="0"/>
        <w:bidi w:val="0"/>
        <w:spacing w:line="520" w:lineRule="exact"/>
        <w:jc w:val="center"/>
        <w:rPr>
          <w:rFonts w:hint="eastAsia" w:ascii="宋体" w:hAnsi="宋体" w:eastAsia="宋体" w:cs="宋体"/>
          <w:color w:val="000000"/>
          <w:sz w:val="28"/>
          <w:szCs w:val="28"/>
          <w:highlight w:val="none"/>
        </w:rPr>
      </w:pPr>
    </w:p>
    <w:p w14:paraId="78D5EB57">
      <w:pPr>
        <w:pageBreakBefore w:val="0"/>
        <w:wordWrap/>
        <w:topLinePunct w:val="0"/>
        <w:bidi w:val="0"/>
        <w:spacing w:line="52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施</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工</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合</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同</w:t>
      </w:r>
    </w:p>
    <w:p w14:paraId="1B693D1D">
      <w:pPr>
        <w:pageBreakBefore w:val="0"/>
        <w:wordWrap/>
        <w:topLinePunct w:val="0"/>
        <w:bidi w:val="0"/>
        <w:spacing w:line="520" w:lineRule="exact"/>
        <w:ind w:left="-2" w:leftChars="-1" w:firstLine="560" w:firstLineChars="200"/>
        <w:rPr>
          <w:rFonts w:hint="eastAsia" w:ascii="宋体" w:hAnsi="宋体" w:eastAsia="宋体" w:cs="宋体"/>
          <w:color w:val="000000"/>
          <w:sz w:val="28"/>
          <w:szCs w:val="28"/>
          <w:highlight w:val="none"/>
        </w:rPr>
      </w:pPr>
    </w:p>
    <w:p w14:paraId="5F6CC0D1">
      <w:pPr>
        <w:pageBreakBefore w:val="0"/>
        <w:wordWrap/>
        <w:topLinePunct w:val="0"/>
        <w:bidi w:val="0"/>
        <w:spacing w:line="520" w:lineRule="exact"/>
        <w:ind w:left="-2" w:leftChars="-1" w:firstLine="562" w:firstLineChars="200"/>
        <w:rPr>
          <w:rFonts w:hint="eastAsia" w:ascii="宋体" w:hAnsi="宋体" w:eastAsia="宋体" w:cs="宋体"/>
          <w:b/>
          <w:color w:val="000000"/>
          <w:sz w:val="28"/>
          <w:szCs w:val="28"/>
          <w:highlight w:val="none"/>
        </w:rPr>
      </w:pPr>
    </w:p>
    <w:p w14:paraId="13CEFC49">
      <w:pPr>
        <w:pageBreakBefore w:val="0"/>
        <w:wordWrap/>
        <w:topLinePunct w:val="0"/>
        <w:bidi w:val="0"/>
        <w:spacing w:line="520" w:lineRule="exact"/>
        <w:ind w:left="-2" w:leftChars="-1" w:firstLine="562" w:firstLineChars="20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p>
    <w:p w14:paraId="0723807E">
      <w:pPr>
        <w:pageBreakBefore w:val="0"/>
        <w:wordWrap/>
        <w:topLinePunct w:val="0"/>
        <w:bidi w:val="0"/>
        <w:spacing w:line="520" w:lineRule="exact"/>
        <w:ind w:left="-2" w:leftChars="-1" w:firstLine="2656" w:firstLineChars="945"/>
        <w:rPr>
          <w:rFonts w:hint="eastAsia" w:ascii="宋体" w:hAnsi="宋体" w:eastAsia="宋体" w:cs="宋体"/>
          <w:b/>
          <w:color w:val="000000"/>
          <w:sz w:val="28"/>
          <w:szCs w:val="28"/>
          <w:highlight w:val="none"/>
        </w:rPr>
      </w:pPr>
    </w:p>
    <w:p w14:paraId="19BE76A6">
      <w:pPr>
        <w:pageBreakBefore w:val="0"/>
        <w:wordWrap/>
        <w:topLinePunct w:val="0"/>
        <w:bidi w:val="0"/>
        <w:spacing w:line="520" w:lineRule="exact"/>
        <w:rPr>
          <w:rFonts w:hint="eastAsia" w:ascii="宋体" w:hAnsi="宋体" w:eastAsia="宋体" w:cs="宋体"/>
          <w:b/>
          <w:color w:val="000000"/>
          <w:sz w:val="28"/>
          <w:szCs w:val="28"/>
          <w:highlight w:val="none"/>
        </w:rPr>
      </w:pPr>
    </w:p>
    <w:p w14:paraId="0121C24C">
      <w:pPr>
        <w:pageBreakBefore w:val="0"/>
        <w:wordWrap/>
        <w:topLinePunct w:val="0"/>
        <w:bidi w:val="0"/>
        <w:spacing w:line="520" w:lineRule="exact"/>
        <w:ind w:left="-2" w:leftChars="-1" w:firstLine="562" w:firstLineChars="200"/>
        <w:rPr>
          <w:rFonts w:hint="eastAsia" w:ascii="宋体" w:hAnsi="宋体" w:eastAsia="宋体" w:cs="宋体"/>
          <w:b/>
          <w:color w:val="000000"/>
          <w:sz w:val="28"/>
          <w:szCs w:val="28"/>
          <w:highlight w:val="none"/>
        </w:rPr>
      </w:pPr>
    </w:p>
    <w:p w14:paraId="62305EE4">
      <w:pPr>
        <w:pageBreakBefore w:val="0"/>
        <w:wordWrap/>
        <w:topLinePunct w:val="0"/>
        <w:bidi w:val="0"/>
        <w:spacing w:line="520" w:lineRule="exact"/>
        <w:rPr>
          <w:rFonts w:hint="eastAsia" w:ascii="宋体" w:hAnsi="宋体" w:eastAsia="宋体" w:cs="宋体"/>
          <w:b/>
          <w:color w:val="000000"/>
          <w:sz w:val="28"/>
          <w:szCs w:val="28"/>
          <w:highlight w:val="none"/>
        </w:rPr>
      </w:pPr>
    </w:p>
    <w:p w14:paraId="2842F086">
      <w:pPr>
        <w:pageBreakBefore w:val="0"/>
        <w:wordWrap/>
        <w:topLinePunct w:val="0"/>
        <w:bidi w:val="0"/>
        <w:spacing w:line="520" w:lineRule="exact"/>
        <w:rPr>
          <w:rFonts w:hint="eastAsia" w:ascii="宋体" w:hAnsi="宋体" w:eastAsia="宋体" w:cs="宋体"/>
          <w:b/>
          <w:color w:val="000000"/>
          <w:sz w:val="28"/>
          <w:szCs w:val="28"/>
          <w:highlight w:val="none"/>
        </w:rPr>
      </w:pPr>
    </w:p>
    <w:p w14:paraId="133C8F33">
      <w:pPr>
        <w:pageBreakBefore w:val="0"/>
        <w:wordWrap/>
        <w:topLinePunct w:val="0"/>
        <w:bidi w:val="0"/>
        <w:spacing w:line="520" w:lineRule="exact"/>
        <w:jc w:val="left"/>
        <w:rPr>
          <w:rFonts w:hint="eastAsia" w:ascii="宋体" w:hAnsi="宋体" w:eastAsia="宋体" w:cs="宋体"/>
          <w:b/>
          <w:color w:val="000000"/>
          <w:sz w:val="28"/>
          <w:szCs w:val="28"/>
          <w:highlight w:val="none"/>
        </w:rPr>
      </w:pPr>
    </w:p>
    <w:p w14:paraId="2734A0EF">
      <w:pPr>
        <w:pageBreakBefore w:val="0"/>
        <w:wordWrap/>
        <w:topLinePunct w:val="0"/>
        <w:bidi w:val="0"/>
        <w:spacing w:line="520" w:lineRule="exact"/>
        <w:jc w:val="left"/>
        <w:rPr>
          <w:rFonts w:hint="eastAsia" w:ascii="宋体" w:hAnsi="宋体" w:cs="宋体"/>
          <w:b/>
          <w:color w:val="000000"/>
          <w:spacing w:val="-17"/>
          <w:sz w:val="28"/>
          <w:szCs w:val="28"/>
          <w:highlight w:val="none"/>
          <w:lang w:val="en-US" w:eastAsia="zh-CN"/>
        </w:rPr>
      </w:pPr>
      <w:r>
        <w:rPr>
          <w:rFonts w:hint="eastAsia" w:ascii="宋体" w:hAnsi="宋体" w:eastAsia="宋体" w:cs="宋体"/>
          <w:b/>
          <w:color w:val="000000"/>
          <w:sz w:val="28"/>
          <w:szCs w:val="28"/>
          <w:highlight w:val="none"/>
        </w:rPr>
        <w:t>项目名称：</w:t>
      </w:r>
    </w:p>
    <w:p w14:paraId="43D3BC51">
      <w:pPr>
        <w:pageBreakBefore w:val="0"/>
        <w:wordWrap/>
        <w:topLinePunct w:val="0"/>
        <w:bidi w:val="0"/>
        <w:spacing w:line="520" w:lineRule="exact"/>
        <w:jc w:val="lef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rPr>
        <w:t>建设单位：</w:t>
      </w:r>
    </w:p>
    <w:p w14:paraId="0A61CE27">
      <w:pPr>
        <w:pageBreakBefore w:val="0"/>
        <w:wordWrap/>
        <w:topLinePunct w:val="0"/>
        <w:bidi w:val="0"/>
        <w:spacing w:line="520" w:lineRule="exact"/>
        <w:jc w:val="lef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rPr>
        <w:t>施工单位：</w:t>
      </w:r>
    </w:p>
    <w:p w14:paraId="60B137D0">
      <w:pPr>
        <w:pageBreakBefore w:val="0"/>
        <w:wordWrap/>
        <w:topLinePunct w:val="0"/>
        <w:bidi w:val="0"/>
        <w:spacing w:line="520" w:lineRule="exact"/>
        <w:ind w:firstLine="562" w:firstLineChars="200"/>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val="en-US" w:eastAsia="zh-CN"/>
        </w:rPr>
        <w:br w:type="page"/>
      </w:r>
      <w:r>
        <w:rPr>
          <w:rFonts w:hint="eastAsia" w:ascii="宋体" w:hAnsi="宋体" w:eastAsia="宋体" w:cs="宋体"/>
          <w:b/>
          <w:color w:val="000000"/>
          <w:sz w:val="28"/>
          <w:szCs w:val="28"/>
          <w:highlight w:val="none"/>
        </w:rPr>
        <w:t>合同</w:t>
      </w:r>
      <w:r>
        <w:rPr>
          <w:rFonts w:hint="eastAsia" w:ascii="宋体" w:hAnsi="宋体" w:eastAsia="宋体" w:cs="宋体"/>
          <w:b/>
          <w:color w:val="000000"/>
          <w:sz w:val="28"/>
          <w:szCs w:val="28"/>
          <w:highlight w:val="none"/>
          <w:lang w:eastAsia="zh-CN"/>
        </w:rPr>
        <w:t>协议书</w:t>
      </w:r>
    </w:p>
    <w:p w14:paraId="586B3C0B">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甲方：</w:t>
      </w:r>
    </w:p>
    <w:p w14:paraId="78877AFF">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乙方：</w:t>
      </w:r>
    </w:p>
    <w:p w14:paraId="7C9E99A2">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依照《中华人民共和国</w:t>
      </w:r>
      <w:r>
        <w:rPr>
          <w:rFonts w:hint="eastAsia" w:ascii="宋体" w:hAnsi="宋体" w:cs="宋体"/>
          <w:b w:val="0"/>
          <w:i w:val="0"/>
          <w:caps w:val="0"/>
          <w:color w:val="000000"/>
          <w:spacing w:val="0"/>
          <w:w w:val="100"/>
          <w:kern w:val="0"/>
          <w:sz w:val="28"/>
          <w:szCs w:val="28"/>
          <w:lang w:val="en-US" w:eastAsia="zh-CN" w:bidi="ar-SA"/>
        </w:rPr>
        <w:t>民法典</w:t>
      </w:r>
      <w:r>
        <w:rPr>
          <w:rFonts w:hint="eastAsia" w:ascii="宋体" w:hAnsi="宋体" w:eastAsia="宋体" w:cs="宋体"/>
          <w:b w:val="0"/>
          <w:i w:val="0"/>
          <w:caps w:val="0"/>
          <w:color w:val="000000"/>
          <w:spacing w:val="0"/>
          <w:w w:val="100"/>
          <w:kern w:val="0"/>
          <w:sz w:val="28"/>
          <w:szCs w:val="28"/>
          <w:lang w:val="en-US" w:eastAsia="zh-CN" w:bidi="ar-SA"/>
        </w:rPr>
        <w:t>》、《建设工程质量管理条例》及其他有关法律、行政法规，遵循平等、自愿、公平和诚实信用的原则，双方就以下房屋维修事项协商一致，特订立本合同。</w:t>
      </w:r>
    </w:p>
    <w:p w14:paraId="7E8815F4">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bCs/>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一、工程概况</w:t>
      </w:r>
    </w:p>
    <w:p w14:paraId="6C1529E4">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u w:val="single" w:color="000000"/>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1、工程名称：</w:t>
      </w:r>
      <w:r>
        <w:rPr>
          <w:rFonts w:hint="eastAsia" w:ascii="宋体" w:hAnsi="宋体" w:cs="宋体"/>
          <w:bCs/>
          <w:sz w:val="28"/>
          <w:szCs w:val="28"/>
          <w:u w:val="single" w:color="auto"/>
          <w:lang w:eastAsia="zh-CN"/>
        </w:rPr>
        <w:t>紫阳县2026年向阳镇贾坪村4组生产道路恢复项目</w:t>
      </w:r>
      <w:r>
        <w:rPr>
          <w:rFonts w:hint="eastAsia" w:ascii="宋体" w:hAnsi="宋体" w:eastAsia="宋体" w:cs="宋体"/>
          <w:b w:val="0"/>
          <w:i w:val="0"/>
          <w:caps w:val="0"/>
          <w:color w:val="000000"/>
          <w:spacing w:val="0"/>
          <w:w w:val="100"/>
          <w:kern w:val="0"/>
          <w:sz w:val="28"/>
          <w:szCs w:val="28"/>
          <w:u w:val="single" w:color="auto"/>
          <w:lang w:val="en-US" w:eastAsia="zh-CN" w:bidi="ar-SA"/>
        </w:rPr>
        <w:t xml:space="preserve"> </w:t>
      </w:r>
    </w:p>
    <w:p w14:paraId="25223BB3">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u w:val="single" w:color="000000"/>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2、工程地点：</w:t>
      </w:r>
      <w:r>
        <w:rPr>
          <w:rFonts w:hint="eastAsia" w:ascii="宋体" w:hAnsi="宋体" w:eastAsia="宋体" w:cs="宋体"/>
          <w:b w:val="0"/>
          <w:i w:val="0"/>
          <w:caps w:val="0"/>
          <w:color w:val="000000"/>
          <w:spacing w:val="0"/>
          <w:w w:val="100"/>
          <w:kern w:val="0"/>
          <w:sz w:val="28"/>
          <w:szCs w:val="28"/>
          <w:u w:val="single" w:color="auto"/>
          <w:lang w:val="en-US" w:eastAsia="zh-CN" w:bidi="ar-SA"/>
        </w:rPr>
        <w:t xml:space="preserve">紫阳县向阳镇贾坪村。 </w:t>
      </w:r>
    </w:p>
    <w:p w14:paraId="46373063">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4、合同工期：</w:t>
      </w:r>
      <w:r>
        <w:rPr>
          <w:rFonts w:hint="eastAsia" w:ascii="宋体" w:hAnsi="宋体" w:cs="宋体"/>
          <w:b w:val="0"/>
          <w:i w:val="0"/>
          <w:caps w:val="0"/>
          <w:color w:val="000000"/>
          <w:spacing w:val="0"/>
          <w:w w:val="100"/>
          <w:kern w:val="0"/>
          <w:sz w:val="28"/>
          <w:szCs w:val="28"/>
          <w:lang w:val="en-US" w:eastAsia="zh-CN" w:bidi="ar-SA"/>
        </w:rPr>
        <w:t>60</w:t>
      </w:r>
      <w:r>
        <w:rPr>
          <w:rFonts w:hint="eastAsia" w:ascii="宋体" w:hAnsi="宋体" w:eastAsia="宋体" w:cs="宋体"/>
          <w:b w:val="0"/>
          <w:i w:val="0"/>
          <w:caps w:val="0"/>
          <w:color w:val="000000"/>
          <w:spacing w:val="0"/>
          <w:w w:val="100"/>
          <w:kern w:val="0"/>
          <w:sz w:val="28"/>
          <w:szCs w:val="28"/>
          <w:lang w:val="en-US" w:eastAsia="zh-CN" w:bidi="ar-SA"/>
        </w:rPr>
        <w:t>日历天，开工日期</w:t>
      </w:r>
      <w:r>
        <w:rPr>
          <w:rFonts w:hint="eastAsia" w:ascii="宋体" w:hAnsi="宋体" w:eastAsia="宋体" w:cs="宋体"/>
          <w:b w:val="0"/>
          <w:i w:val="0"/>
          <w:caps w:val="0"/>
          <w:color w:val="000000"/>
          <w:spacing w:val="0"/>
          <w:w w:val="100"/>
          <w:kern w:val="0"/>
          <w:sz w:val="28"/>
          <w:szCs w:val="28"/>
          <w:u w:val="single" w:color="000000"/>
          <w:lang w:val="en-US" w:eastAsia="zh-CN" w:bidi="ar-SA"/>
        </w:rPr>
        <w:t xml:space="preserve">      </w:t>
      </w:r>
      <w:r>
        <w:rPr>
          <w:rFonts w:hint="eastAsia" w:ascii="宋体" w:hAnsi="宋体" w:eastAsia="宋体" w:cs="宋体"/>
          <w:b w:val="0"/>
          <w:i w:val="0"/>
          <w:caps w:val="0"/>
          <w:color w:val="000000"/>
          <w:spacing w:val="0"/>
          <w:w w:val="100"/>
          <w:kern w:val="0"/>
          <w:sz w:val="28"/>
          <w:szCs w:val="28"/>
          <w:lang w:val="en-US" w:eastAsia="zh-CN" w:bidi="ar-SA"/>
        </w:rPr>
        <w:t>年</w:t>
      </w:r>
      <w:r>
        <w:rPr>
          <w:rFonts w:hint="eastAsia" w:ascii="宋体" w:hAnsi="宋体" w:eastAsia="宋体" w:cs="宋体"/>
          <w:b w:val="0"/>
          <w:i w:val="0"/>
          <w:caps w:val="0"/>
          <w:color w:val="000000"/>
          <w:spacing w:val="0"/>
          <w:w w:val="100"/>
          <w:kern w:val="0"/>
          <w:sz w:val="28"/>
          <w:szCs w:val="28"/>
          <w:u w:val="single" w:color="000000"/>
          <w:lang w:val="en-US" w:eastAsia="zh-CN" w:bidi="ar-SA"/>
        </w:rPr>
        <w:t xml:space="preserve">    </w:t>
      </w:r>
      <w:r>
        <w:rPr>
          <w:rFonts w:hint="eastAsia" w:ascii="宋体" w:hAnsi="宋体" w:eastAsia="宋体" w:cs="宋体"/>
          <w:b w:val="0"/>
          <w:i w:val="0"/>
          <w:caps w:val="0"/>
          <w:color w:val="000000"/>
          <w:spacing w:val="0"/>
          <w:w w:val="100"/>
          <w:kern w:val="0"/>
          <w:sz w:val="28"/>
          <w:szCs w:val="28"/>
          <w:lang w:val="en-US" w:eastAsia="zh-CN" w:bidi="ar-SA"/>
        </w:rPr>
        <w:t>月</w:t>
      </w:r>
      <w:r>
        <w:rPr>
          <w:rFonts w:hint="eastAsia" w:ascii="宋体" w:hAnsi="宋体" w:eastAsia="宋体" w:cs="宋体"/>
          <w:b w:val="0"/>
          <w:i w:val="0"/>
          <w:caps w:val="0"/>
          <w:color w:val="000000"/>
          <w:spacing w:val="0"/>
          <w:w w:val="100"/>
          <w:kern w:val="0"/>
          <w:sz w:val="28"/>
          <w:szCs w:val="28"/>
          <w:u w:val="single" w:color="000000"/>
          <w:lang w:val="en-US" w:eastAsia="zh-CN" w:bidi="ar-SA"/>
        </w:rPr>
        <w:t xml:space="preserve">   </w:t>
      </w:r>
      <w:r>
        <w:rPr>
          <w:rFonts w:hint="eastAsia" w:ascii="宋体" w:hAnsi="宋体" w:eastAsia="宋体" w:cs="宋体"/>
          <w:b w:val="0"/>
          <w:i w:val="0"/>
          <w:caps w:val="0"/>
          <w:color w:val="000000"/>
          <w:spacing w:val="0"/>
          <w:w w:val="100"/>
          <w:kern w:val="0"/>
          <w:sz w:val="28"/>
          <w:szCs w:val="28"/>
          <w:lang w:val="en-US" w:eastAsia="zh-CN" w:bidi="ar-SA"/>
        </w:rPr>
        <w:t>日，竣工日期</w:t>
      </w:r>
      <w:r>
        <w:rPr>
          <w:rFonts w:hint="eastAsia" w:ascii="宋体" w:hAnsi="宋体" w:eastAsia="宋体" w:cs="宋体"/>
          <w:b w:val="0"/>
          <w:i w:val="0"/>
          <w:caps w:val="0"/>
          <w:color w:val="000000"/>
          <w:spacing w:val="0"/>
          <w:w w:val="100"/>
          <w:kern w:val="0"/>
          <w:sz w:val="28"/>
          <w:szCs w:val="28"/>
          <w:u w:val="single" w:color="000000"/>
          <w:lang w:val="en-US" w:eastAsia="zh-CN" w:bidi="ar-SA"/>
        </w:rPr>
        <w:t xml:space="preserve">       </w:t>
      </w:r>
      <w:r>
        <w:rPr>
          <w:rFonts w:hint="eastAsia" w:ascii="宋体" w:hAnsi="宋体" w:eastAsia="宋体" w:cs="宋体"/>
          <w:b w:val="0"/>
          <w:i w:val="0"/>
          <w:caps w:val="0"/>
          <w:color w:val="000000"/>
          <w:spacing w:val="0"/>
          <w:w w:val="100"/>
          <w:kern w:val="0"/>
          <w:sz w:val="28"/>
          <w:szCs w:val="28"/>
          <w:lang w:val="en-US" w:eastAsia="zh-CN" w:bidi="ar-SA"/>
        </w:rPr>
        <w:t>年</w:t>
      </w:r>
      <w:r>
        <w:rPr>
          <w:rFonts w:hint="eastAsia" w:ascii="宋体" w:hAnsi="宋体" w:eastAsia="宋体" w:cs="宋体"/>
          <w:b w:val="0"/>
          <w:i w:val="0"/>
          <w:caps w:val="0"/>
          <w:color w:val="000000"/>
          <w:spacing w:val="0"/>
          <w:w w:val="100"/>
          <w:kern w:val="0"/>
          <w:sz w:val="28"/>
          <w:szCs w:val="28"/>
          <w:u w:val="single" w:color="000000"/>
          <w:lang w:val="en-US" w:eastAsia="zh-CN" w:bidi="ar-SA"/>
        </w:rPr>
        <w:t xml:space="preserve">   </w:t>
      </w:r>
      <w:r>
        <w:rPr>
          <w:rFonts w:hint="eastAsia" w:ascii="宋体" w:hAnsi="宋体" w:eastAsia="宋体" w:cs="宋体"/>
          <w:b w:val="0"/>
          <w:i w:val="0"/>
          <w:caps w:val="0"/>
          <w:color w:val="000000"/>
          <w:spacing w:val="0"/>
          <w:w w:val="100"/>
          <w:kern w:val="0"/>
          <w:sz w:val="28"/>
          <w:szCs w:val="28"/>
          <w:lang w:val="en-US" w:eastAsia="zh-CN" w:bidi="ar-SA"/>
        </w:rPr>
        <w:t>月</w:t>
      </w:r>
      <w:r>
        <w:rPr>
          <w:rFonts w:hint="eastAsia" w:ascii="宋体" w:hAnsi="宋体" w:eastAsia="宋体" w:cs="宋体"/>
          <w:b w:val="0"/>
          <w:i w:val="0"/>
          <w:caps w:val="0"/>
          <w:color w:val="000000"/>
          <w:spacing w:val="0"/>
          <w:w w:val="100"/>
          <w:kern w:val="0"/>
          <w:sz w:val="28"/>
          <w:szCs w:val="28"/>
          <w:u w:val="single" w:color="000000"/>
          <w:lang w:val="en-US" w:eastAsia="zh-CN" w:bidi="ar-SA"/>
        </w:rPr>
        <w:t xml:space="preserve">   </w:t>
      </w:r>
      <w:r>
        <w:rPr>
          <w:rFonts w:hint="eastAsia" w:ascii="宋体" w:hAnsi="宋体" w:eastAsia="宋体" w:cs="宋体"/>
          <w:b w:val="0"/>
          <w:i w:val="0"/>
          <w:caps w:val="0"/>
          <w:color w:val="000000"/>
          <w:spacing w:val="0"/>
          <w:w w:val="100"/>
          <w:kern w:val="0"/>
          <w:sz w:val="28"/>
          <w:szCs w:val="28"/>
          <w:lang w:val="en-US" w:eastAsia="zh-CN" w:bidi="ar-SA"/>
        </w:rPr>
        <w:t>日，该工期包括法定节假日、交叉施工、配合施工的等待时间。因天气或其它因素影响施工，经甲方确认同意后乙方可以适当延长工期。</w:t>
      </w:r>
    </w:p>
    <w:p w14:paraId="7481AF93">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二、工程内容及服务形式</w:t>
      </w:r>
    </w:p>
    <w:p w14:paraId="32C88940">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按照设计内容包工、包料、包安全、包工期、包质量。</w:t>
      </w:r>
    </w:p>
    <w:p w14:paraId="7B461559">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bCs/>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三、结算方式</w:t>
      </w:r>
    </w:p>
    <w:p w14:paraId="6752A159">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甲、乙双方及使用单位负责人就需要修建部位及工程量，工程量以甲、乙双方及实际完成工程量内容为工程量清单，在此基础上确定工程结算价格。</w:t>
      </w:r>
    </w:p>
    <w:p w14:paraId="17D124E2">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bCs/>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四、工程总价</w:t>
      </w:r>
    </w:p>
    <w:p w14:paraId="0D947922">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bCs/>
          <w:i w:val="0"/>
          <w:caps w:val="0"/>
          <w:color w:val="000000"/>
          <w:spacing w:val="0"/>
          <w:w w:val="100"/>
          <w:kern w:val="0"/>
          <w:sz w:val="28"/>
          <w:szCs w:val="28"/>
          <w:lang w:val="en-US" w:eastAsia="zh-CN" w:bidi="ar-SA"/>
        </w:rPr>
        <w:t>工程合同价格为</w:t>
      </w:r>
      <w:r>
        <w:rPr>
          <w:rFonts w:hint="eastAsia" w:ascii="宋体" w:hAnsi="宋体" w:eastAsia="宋体" w:cs="宋体"/>
          <w:b w:val="0"/>
          <w:bCs/>
          <w:i w:val="0"/>
          <w:caps w:val="0"/>
          <w:color w:val="000000"/>
          <w:spacing w:val="0"/>
          <w:w w:val="100"/>
          <w:kern w:val="0"/>
          <w:sz w:val="28"/>
          <w:szCs w:val="28"/>
          <w:u w:val="single"/>
          <w:lang w:val="en-US" w:eastAsia="zh-CN" w:bidi="ar-SA"/>
        </w:rPr>
        <w:t xml:space="preserve">    </w:t>
      </w:r>
      <w:r>
        <w:rPr>
          <w:rFonts w:hint="eastAsia" w:ascii="宋体" w:hAnsi="宋体" w:eastAsia="宋体" w:cs="宋体"/>
          <w:b w:val="0"/>
          <w:bCs/>
          <w:i w:val="0"/>
          <w:caps w:val="0"/>
          <w:color w:val="000000"/>
          <w:spacing w:val="0"/>
          <w:w w:val="100"/>
          <w:kern w:val="0"/>
          <w:sz w:val="28"/>
          <w:szCs w:val="28"/>
          <w:lang w:val="en-US" w:eastAsia="zh-CN" w:bidi="ar-SA"/>
        </w:rPr>
        <w:t>万元。总价</w:t>
      </w:r>
      <w:r>
        <w:rPr>
          <w:rFonts w:hint="eastAsia" w:ascii="宋体" w:hAnsi="宋体" w:eastAsia="宋体" w:cs="宋体"/>
          <w:b w:val="0"/>
          <w:i w:val="0"/>
          <w:caps w:val="0"/>
          <w:color w:val="000000"/>
          <w:spacing w:val="0"/>
          <w:w w:val="100"/>
          <w:kern w:val="0"/>
          <w:sz w:val="28"/>
          <w:szCs w:val="28"/>
          <w:lang w:val="en-US" w:eastAsia="zh-CN" w:bidi="ar-SA"/>
        </w:rPr>
        <w:t>最终以实际完成工程量清单的审计结果为准。</w:t>
      </w:r>
    </w:p>
    <w:p w14:paraId="5795EE88">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五、工程质量监督与检查验收</w:t>
      </w:r>
    </w:p>
    <w:p w14:paraId="3738A2B1">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乙方在施工中要严格按照国家、行业标准和企业规范及本合同约定进行施工，并随时接受甲方的检查，并为检查、检验提供便利条件，对甲方提出的问题，乙方应及时进行整改，工程结束后，由甲、乙双方共同对工程进行验收。</w:t>
      </w:r>
    </w:p>
    <w:p w14:paraId="606F6038">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bCs/>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六、工程款支付</w:t>
      </w:r>
    </w:p>
    <w:p w14:paraId="478D2186">
      <w:pPr>
        <w:keepNext w:val="0"/>
        <w:keepLines w:val="0"/>
        <w:pageBreakBefore w:val="0"/>
        <w:widowControl/>
        <w:pBdr>
          <w:bottom w:val="none" w:color="auto" w:sz="0" w:space="0"/>
        </w:pBdr>
        <w:kinsoku/>
        <w:wordWrap w:val="0"/>
        <w:overflowPunct/>
        <w:topLinePunct w:val="0"/>
        <w:autoSpaceDE/>
        <w:autoSpaceDN/>
        <w:bidi w:val="0"/>
        <w:adjustRightInd/>
        <w:spacing w:before="0" w:after="0" w:line="520" w:lineRule="exact"/>
        <w:ind w:left="0" w:firstLineChars="0"/>
        <w:jc w:val="left"/>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 xml:space="preserve">  ﻿</w:t>
      </w: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合同签订后，首次支付不低于30%的工程预付款，后期按工程进度分批次进行支付。</w:t>
      </w:r>
    </w:p>
    <w:p w14:paraId="70D9018D">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bCs/>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七、违约责任</w:t>
      </w:r>
    </w:p>
    <w:p w14:paraId="47345879">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1、乙方逾期开工、逾期竣工或逾期履行其他义务的，乙方应当承担因此而造成的甲方的一切损失（包括甲方因此向第三方支付的赔偿金、违约金）。</w:t>
      </w:r>
    </w:p>
    <w:p w14:paraId="693CF913">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2、乙方违反本合同其他任何一项义务，经甲方通知其限期改正，期满后仍未改正的，甲方有权解除本合同，乙方应当承担因此而造成的甲方的一切损失。</w:t>
      </w:r>
    </w:p>
    <w:p w14:paraId="763BAC15">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4、对乙方故意或疏忽导致的材料和施工工艺不符合技术规范及环保要求引起的工程质量问题，乙方承担相关责任。</w:t>
      </w:r>
    </w:p>
    <w:p w14:paraId="5AA04D9B">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bCs/>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八、安全施工</w:t>
      </w:r>
    </w:p>
    <w:p w14:paraId="517672D7">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乙方按有关规定采取严格的施工安全措施，承担由于自身安全措施不力造成的事故责任和因此发生的费用及后果，乙方施工人员的人身安全由乙方负责。乙方应为施工人员购买人身意外伤害险及与工程施工有关的一切保险。凡在施工过程中发生安全责任事故或其他责任事故，均由乙方承担责任。</w:t>
      </w:r>
    </w:p>
    <w:p w14:paraId="0C3FD311">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2" w:firstLineChars="200"/>
        <w:jc w:val="left"/>
        <w:textAlignment w:val="baseline"/>
        <w:rPr>
          <w:rFonts w:hint="eastAsia" w:ascii="宋体" w:hAnsi="宋体" w:eastAsia="宋体" w:cs="宋体"/>
          <w:b/>
          <w:bCs/>
          <w:i w:val="0"/>
          <w:caps w:val="0"/>
          <w:color w:val="000000"/>
          <w:spacing w:val="0"/>
          <w:w w:val="100"/>
          <w:kern w:val="0"/>
          <w:sz w:val="28"/>
          <w:szCs w:val="28"/>
          <w:lang w:val="en-US" w:eastAsia="zh-CN" w:bidi="ar-SA"/>
        </w:rPr>
      </w:pPr>
      <w:r>
        <w:rPr>
          <w:rFonts w:hint="eastAsia" w:ascii="宋体" w:hAnsi="宋体" w:eastAsia="宋体" w:cs="宋体"/>
          <w:b/>
          <w:bCs/>
          <w:i w:val="0"/>
          <w:caps w:val="0"/>
          <w:color w:val="000000"/>
          <w:spacing w:val="0"/>
          <w:w w:val="100"/>
          <w:kern w:val="0"/>
          <w:sz w:val="28"/>
          <w:szCs w:val="28"/>
          <w:lang w:val="en-US" w:eastAsia="zh-CN" w:bidi="ar-SA"/>
        </w:rPr>
        <w:t>九、其它</w:t>
      </w:r>
    </w:p>
    <w:p w14:paraId="1B7CB2A7">
      <w:pPr>
        <w:keepNext w:val="0"/>
        <w:keepLines w:val="0"/>
        <w:pageBreakBefore w:val="0"/>
        <w:widowControl/>
        <w:kinsoku/>
        <w:wordWrap w:val="0"/>
        <w:overflowPunct/>
        <w:topLinePunct w:val="0"/>
        <w:autoSpaceDE/>
        <w:autoSpaceDN/>
        <w:bidi w:val="0"/>
        <w:adjustRightInd/>
        <w:snapToGrid w:val="0"/>
        <w:spacing w:before="0" w:beforeAutospacing="0" w:after="0" w:afterAutospacing="0" w:line="520" w:lineRule="exact"/>
        <w:ind w:firstLine="560" w:firstLineChars="200"/>
        <w:jc w:val="left"/>
        <w:textAlignment w:val="baseline"/>
        <w:rPr>
          <w:rFonts w:hint="eastAsia" w:ascii="宋体" w:hAnsi="宋体" w:eastAsia="宋体" w:cs="宋体"/>
          <w:b w:val="0"/>
          <w:i w:val="0"/>
          <w:caps w:val="0"/>
          <w:color w:val="000000"/>
          <w:spacing w:val="0"/>
          <w:w w:val="100"/>
          <w:kern w:val="0"/>
          <w:sz w:val="28"/>
          <w:szCs w:val="28"/>
          <w:lang w:val="en-US" w:eastAsia="zh-CN" w:bidi="ar-SA"/>
        </w:rPr>
      </w:pPr>
      <w:r>
        <w:rPr>
          <w:rFonts w:hint="eastAsia" w:ascii="宋体" w:hAnsi="宋体" w:eastAsia="宋体" w:cs="宋体"/>
          <w:b w:val="0"/>
          <w:i w:val="0"/>
          <w:caps w:val="0"/>
          <w:color w:val="000000"/>
          <w:spacing w:val="0"/>
          <w:w w:val="100"/>
          <w:kern w:val="0"/>
          <w:sz w:val="28"/>
          <w:szCs w:val="28"/>
          <w:lang w:val="en-US" w:eastAsia="zh-CN" w:bidi="ar-SA"/>
        </w:rPr>
        <w:t>1、本合同一式二份，甲乙双方各执一份，本合同自甲、乙双方签字盖章之日起生效。</w:t>
      </w:r>
    </w:p>
    <w:p w14:paraId="0A597379">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w:t>
      </w:r>
      <w:r>
        <w:rPr>
          <w:rFonts w:hint="eastAsia" w:ascii="宋体" w:hAnsi="宋体" w:eastAsia="宋体" w:cs="宋体"/>
          <w:color w:val="auto"/>
          <w:sz w:val="28"/>
          <w:szCs w:val="28"/>
          <w:u w:val="single"/>
        </w:rPr>
        <w:t xml:space="preserve">   （盖章）           </w:t>
      </w:r>
      <w:r>
        <w:rPr>
          <w:rFonts w:hint="eastAsia" w:ascii="宋体" w:hAnsi="宋体" w:eastAsia="宋体" w:cs="宋体"/>
          <w:color w:val="auto"/>
          <w:sz w:val="28"/>
          <w:szCs w:val="28"/>
        </w:rPr>
        <w:t xml:space="preserve">                乙方：</w:t>
      </w:r>
      <w:r>
        <w:rPr>
          <w:rFonts w:hint="eastAsia" w:ascii="宋体" w:hAnsi="宋体" w:eastAsia="宋体" w:cs="宋体"/>
          <w:color w:val="auto"/>
          <w:sz w:val="28"/>
          <w:szCs w:val="28"/>
          <w:u w:val="single"/>
        </w:rPr>
        <w:t xml:space="preserve">   （盖章）           </w:t>
      </w:r>
    </w:p>
    <w:p w14:paraId="0F21DA84">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地 址：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地  址：</w:t>
      </w:r>
      <w:r>
        <w:rPr>
          <w:rFonts w:hint="eastAsia" w:ascii="宋体" w:hAnsi="宋体" w:eastAsia="宋体" w:cs="宋体"/>
          <w:color w:val="auto"/>
          <w:sz w:val="28"/>
          <w:szCs w:val="28"/>
          <w:u w:val="single"/>
        </w:rPr>
        <w:t xml:space="preserve">                    </w:t>
      </w:r>
    </w:p>
    <w:p w14:paraId="2AECFCA5">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邮政编码：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邮政编码：</w:t>
      </w:r>
      <w:r>
        <w:rPr>
          <w:rFonts w:hint="eastAsia" w:ascii="宋体" w:hAnsi="宋体" w:eastAsia="宋体" w:cs="宋体"/>
          <w:color w:val="auto"/>
          <w:sz w:val="28"/>
          <w:szCs w:val="28"/>
          <w:u w:val="single"/>
        </w:rPr>
        <w:t xml:space="preserve">                  </w:t>
      </w:r>
    </w:p>
    <w:p w14:paraId="2E78E23B">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法定代表人或其授权                          法定代表人或其授权</w:t>
      </w:r>
    </w:p>
    <w:p w14:paraId="354A359C">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的代理人：</w:t>
      </w:r>
      <w:r>
        <w:rPr>
          <w:rFonts w:hint="eastAsia" w:ascii="宋体" w:hAnsi="宋体" w:eastAsia="宋体" w:cs="宋体"/>
          <w:color w:val="auto"/>
          <w:sz w:val="28"/>
          <w:szCs w:val="28"/>
          <w:u w:val="single"/>
        </w:rPr>
        <w:t xml:space="preserve">（签字）          </w:t>
      </w:r>
      <w:r>
        <w:rPr>
          <w:rFonts w:hint="eastAsia" w:ascii="宋体" w:hAnsi="宋体" w:eastAsia="宋体" w:cs="宋体"/>
          <w:color w:val="auto"/>
          <w:sz w:val="28"/>
          <w:szCs w:val="28"/>
        </w:rPr>
        <w:t xml:space="preserve">                的代理人：</w:t>
      </w:r>
      <w:r>
        <w:rPr>
          <w:rFonts w:hint="eastAsia" w:ascii="宋体" w:hAnsi="宋体" w:eastAsia="宋体" w:cs="宋体"/>
          <w:color w:val="auto"/>
          <w:sz w:val="28"/>
          <w:szCs w:val="28"/>
          <w:u w:val="single"/>
        </w:rPr>
        <w:t xml:space="preserve">（签字）           </w:t>
      </w:r>
    </w:p>
    <w:p w14:paraId="5E2099F7">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开户银行：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开户银行：</w:t>
      </w:r>
      <w:r>
        <w:rPr>
          <w:rFonts w:hint="eastAsia" w:ascii="宋体" w:hAnsi="宋体" w:eastAsia="宋体" w:cs="宋体"/>
          <w:color w:val="auto"/>
          <w:sz w:val="28"/>
          <w:szCs w:val="28"/>
          <w:u w:val="single"/>
        </w:rPr>
        <w:t xml:space="preserve">                  </w:t>
      </w:r>
    </w:p>
    <w:p w14:paraId="51CBE724">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账号：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账号：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667EF337">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电话：</w:t>
      </w:r>
      <w:r>
        <w:rPr>
          <w:rFonts w:hint="eastAsia" w:ascii="宋体" w:hAnsi="宋体" w:eastAsia="宋体" w:cs="宋体"/>
          <w:color w:val="auto"/>
          <w:sz w:val="28"/>
          <w:szCs w:val="28"/>
          <w:u w:val="single"/>
        </w:rPr>
        <w:t xml:space="preserve">                       </w:t>
      </w:r>
    </w:p>
    <w:p w14:paraId="6A3F7870">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传真：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传真：</w:t>
      </w:r>
      <w:r>
        <w:rPr>
          <w:rFonts w:hint="eastAsia" w:ascii="宋体" w:hAnsi="宋体" w:eastAsia="宋体" w:cs="宋体"/>
          <w:color w:val="auto"/>
          <w:sz w:val="28"/>
          <w:szCs w:val="28"/>
          <w:u w:val="single"/>
        </w:rPr>
        <w:t xml:space="preserve">                       </w:t>
      </w:r>
    </w:p>
    <w:p w14:paraId="29D95A7F">
      <w:pPr>
        <w:keepNext w:val="0"/>
        <w:keepLines w:val="0"/>
        <w:pageBreakBefore w:val="0"/>
        <w:widowControl w:val="0"/>
        <w:kinsoku/>
        <w:wordWrap/>
        <w:overflowPunct/>
        <w:topLinePunct w:val="0"/>
        <w:autoSpaceDE/>
        <w:autoSpaceDN/>
        <w:bidi w:val="0"/>
        <w:adjustRightInd/>
        <w:snapToGrid w:val="0"/>
        <w:spacing w:line="520" w:lineRule="exac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rPr>
        <w:t>电子邮箱：</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电子邮箱：</w:t>
      </w:r>
      <w:r>
        <w:rPr>
          <w:rFonts w:hint="eastAsia" w:ascii="宋体" w:hAnsi="宋体" w:eastAsia="宋体" w:cs="宋体"/>
          <w:color w:val="auto"/>
          <w:sz w:val="28"/>
          <w:szCs w:val="28"/>
          <w:u w:val="single"/>
        </w:rPr>
        <w:t xml:space="preserve">                   </w:t>
      </w:r>
    </w:p>
    <w:p w14:paraId="166646C6">
      <w:pPr>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cs="宋体"/>
          <w:sz w:val="28"/>
          <w:szCs w:val="28"/>
        </w:rPr>
      </w:pPr>
      <w:r>
        <w:rPr>
          <w:rFonts w:hint="eastAsia" w:ascii="宋体" w:hAnsi="宋体" w:eastAsia="宋体" w:cs="宋体"/>
          <w:b/>
          <w:bCs/>
          <w:color w:val="auto"/>
          <w:sz w:val="28"/>
          <w:szCs w:val="28"/>
          <w:lang w:val="zh-CN"/>
        </w:rPr>
        <w:t>注：本合同模板仅为合同的参考文本，合同签订双方可根据项目的具体要求进行修改。</w:t>
      </w:r>
    </w:p>
    <w:p w14:paraId="672FC3AB">
      <w:pPr>
        <w:tabs>
          <w:tab w:val="right" w:pos="4860"/>
        </w:tabs>
        <w:adjustRightInd w:val="0"/>
        <w:snapToGrid w:val="0"/>
        <w:spacing w:line="520" w:lineRule="exact"/>
        <w:jc w:val="center"/>
        <w:rPr>
          <w:rFonts w:hint="eastAsia" w:eastAsia="黑体"/>
          <w:b/>
          <w:sz w:val="32"/>
          <w:szCs w:val="32"/>
        </w:rPr>
      </w:pPr>
    </w:p>
    <w:p w14:paraId="262D3982">
      <w:pPr>
        <w:tabs>
          <w:tab w:val="right" w:pos="4860"/>
        </w:tabs>
        <w:adjustRightInd w:val="0"/>
        <w:snapToGrid w:val="0"/>
        <w:spacing w:line="520" w:lineRule="exact"/>
        <w:jc w:val="center"/>
        <w:rPr>
          <w:rFonts w:hint="eastAsia" w:eastAsia="黑体"/>
          <w:b/>
          <w:sz w:val="32"/>
          <w:szCs w:val="32"/>
        </w:rPr>
      </w:pPr>
    </w:p>
    <w:p w14:paraId="4F44C126">
      <w:pPr>
        <w:tabs>
          <w:tab w:val="right" w:pos="4860"/>
        </w:tabs>
        <w:adjustRightInd w:val="0"/>
        <w:snapToGrid w:val="0"/>
        <w:spacing w:line="520" w:lineRule="exact"/>
        <w:jc w:val="center"/>
        <w:rPr>
          <w:rFonts w:hint="eastAsia" w:eastAsia="黑体"/>
          <w:b/>
          <w:sz w:val="32"/>
          <w:szCs w:val="32"/>
        </w:rPr>
      </w:pPr>
    </w:p>
    <w:p w14:paraId="35E2E812">
      <w:pPr>
        <w:tabs>
          <w:tab w:val="right" w:pos="4860"/>
        </w:tabs>
        <w:adjustRightInd w:val="0"/>
        <w:snapToGrid w:val="0"/>
        <w:spacing w:line="520" w:lineRule="exact"/>
        <w:jc w:val="center"/>
        <w:rPr>
          <w:rFonts w:hint="eastAsia" w:eastAsia="黑体"/>
          <w:b/>
          <w:sz w:val="32"/>
          <w:szCs w:val="32"/>
        </w:rPr>
      </w:pPr>
    </w:p>
    <w:p w14:paraId="41CACBC2">
      <w:pPr>
        <w:tabs>
          <w:tab w:val="right" w:pos="4860"/>
        </w:tabs>
        <w:adjustRightInd w:val="0"/>
        <w:snapToGrid w:val="0"/>
        <w:spacing w:line="520" w:lineRule="exact"/>
        <w:jc w:val="center"/>
        <w:rPr>
          <w:rFonts w:hint="eastAsia" w:eastAsia="黑体"/>
          <w:b/>
          <w:sz w:val="32"/>
          <w:szCs w:val="32"/>
        </w:rPr>
      </w:pPr>
    </w:p>
    <w:p w14:paraId="6C0D6843">
      <w:pPr>
        <w:tabs>
          <w:tab w:val="right" w:pos="4860"/>
        </w:tabs>
        <w:adjustRightInd w:val="0"/>
        <w:snapToGrid w:val="0"/>
        <w:spacing w:line="520" w:lineRule="exact"/>
        <w:jc w:val="center"/>
        <w:rPr>
          <w:rFonts w:hint="eastAsia" w:eastAsia="黑体"/>
          <w:b/>
          <w:sz w:val="32"/>
          <w:szCs w:val="32"/>
        </w:rPr>
      </w:pPr>
    </w:p>
    <w:p w14:paraId="14EC42C7">
      <w:pPr>
        <w:tabs>
          <w:tab w:val="right" w:pos="4860"/>
        </w:tabs>
        <w:adjustRightInd w:val="0"/>
        <w:snapToGrid w:val="0"/>
        <w:spacing w:line="520" w:lineRule="exact"/>
        <w:jc w:val="center"/>
        <w:rPr>
          <w:rFonts w:hint="eastAsia" w:eastAsia="黑体"/>
          <w:b/>
          <w:sz w:val="32"/>
          <w:szCs w:val="32"/>
        </w:rPr>
      </w:pPr>
    </w:p>
    <w:p w14:paraId="2BCE2F5A">
      <w:pPr>
        <w:tabs>
          <w:tab w:val="right" w:pos="4860"/>
        </w:tabs>
        <w:adjustRightInd w:val="0"/>
        <w:snapToGrid w:val="0"/>
        <w:spacing w:line="520" w:lineRule="exact"/>
        <w:jc w:val="center"/>
        <w:rPr>
          <w:rFonts w:hint="eastAsia" w:eastAsia="黑体"/>
          <w:b/>
          <w:sz w:val="32"/>
          <w:szCs w:val="32"/>
        </w:rPr>
      </w:pPr>
    </w:p>
    <w:p w14:paraId="4D4A3CE6">
      <w:pPr>
        <w:tabs>
          <w:tab w:val="right" w:pos="4860"/>
        </w:tabs>
        <w:adjustRightInd w:val="0"/>
        <w:snapToGrid w:val="0"/>
        <w:spacing w:line="520" w:lineRule="exact"/>
        <w:jc w:val="center"/>
        <w:rPr>
          <w:rFonts w:hint="eastAsia" w:eastAsia="黑体"/>
          <w:b/>
          <w:sz w:val="32"/>
          <w:szCs w:val="32"/>
        </w:rPr>
      </w:pPr>
    </w:p>
    <w:p w14:paraId="7F5F1819">
      <w:pPr>
        <w:tabs>
          <w:tab w:val="right" w:pos="4860"/>
        </w:tabs>
        <w:adjustRightInd w:val="0"/>
        <w:snapToGrid w:val="0"/>
        <w:spacing w:line="520" w:lineRule="exact"/>
        <w:jc w:val="center"/>
        <w:rPr>
          <w:rFonts w:hint="eastAsia" w:eastAsia="黑体"/>
          <w:b/>
          <w:sz w:val="32"/>
          <w:szCs w:val="32"/>
        </w:rPr>
      </w:pPr>
    </w:p>
    <w:p w14:paraId="24566937">
      <w:pPr>
        <w:tabs>
          <w:tab w:val="right" w:pos="4860"/>
        </w:tabs>
        <w:adjustRightInd w:val="0"/>
        <w:snapToGrid w:val="0"/>
        <w:spacing w:line="520" w:lineRule="exact"/>
        <w:jc w:val="center"/>
        <w:rPr>
          <w:rFonts w:hint="eastAsia" w:ascii="宋体" w:hAnsi="宋体" w:eastAsia="宋体" w:cs="宋体"/>
          <w:b/>
          <w:sz w:val="28"/>
          <w:szCs w:val="28"/>
        </w:rPr>
        <w:sectPr>
          <w:footerReference r:id="rId6" w:type="default"/>
          <w:pgSz w:w="11906" w:h="16838"/>
          <w:pgMar w:top="1418" w:right="1361" w:bottom="1418" w:left="1474" w:header="851" w:footer="992" w:gutter="0"/>
          <w:pgNumType w:fmt="decimal" w:start="1"/>
          <w:cols w:space="720" w:num="1"/>
          <w:docGrid w:type="lines" w:linePitch="312" w:charSpace="0"/>
        </w:sectPr>
      </w:pPr>
      <w:r>
        <w:rPr>
          <w:rFonts w:hint="eastAsia" w:ascii="宋体" w:hAnsi="宋体" w:eastAsia="宋体" w:cs="宋体"/>
          <w:b/>
          <w:sz w:val="32"/>
          <w:szCs w:val="32"/>
        </w:rPr>
        <w:t>第</w:t>
      </w:r>
      <w:r>
        <w:rPr>
          <w:rFonts w:hint="eastAsia" w:ascii="宋体" w:hAnsi="宋体" w:eastAsia="宋体" w:cs="宋体"/>
          <w:b/>
          <w:sz w:val="32"/>
          <w:szCs w:val="32"/>
          <w:lang w:eastAsia="zh-CN"/>
        </w:rPr>
        <w:t>六</w:t>
      </w:r>
      <w:r>
        <w:rPr>
          <w:rFonts w:hint="eastAsia" w:ascii="宋体" w:hAnsi="宋体" w:eastAsia="宋体" w:cs="宋体"/>
          <w:b/>
          <w:sz w:val="32"/>
          <w:szCs w:val="32"/>
        </w:rPr>
        <w:t>部分  磋商响应文件格式</w:t>
      </w:r>
    </w:p>
    <w:p w14:paraId="4F7B1CB7">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ZXGC-AKCG202612</w:t>
      </w:r>
    </w:p>
    <w:p w14:paraId="4680754A">
      <w:pPr>
        <w:autoSpaceDE w:val="0"/>
        <w:autoSpaceDN w:val="0"/>
        <w:adjustRightInd w:val="0"/>
        <w:spacing w:line="480" w:lineRule="auto"/>
        <w:rPr>
          <w:rFonts w:ascii="黑体" w:hAnsi="黑体" w:eastAsia="黑体" w:cs="宋体"/>
          <w:b/>
          <w:bCs/>
          <w:spacing w:val="-10"/>
          <w:sz w:val="30"/>
          <w:szCs w:val="30"/>
        </w:rPr>
      </w:pPr>
    </w:p>
    <w:p w14:paraId="188E5F53">
      <w:pPr>
        <w:autoSpaceDE w:val="0"/>
        <w:autoSpaceDN w:val="0"/>
        <w:adjustRightInd w:val="0"/>
        <w:spacing w:line="480" w:lineRule="auto"/>
        <w:rPr>
          <w:rFonts w:ascii="黑体" w:hAnsi="黑体" w:eastAsia="黑体" w:cs="宋体"/>
          <w:b/>
          <w:bCs/>
          <w:spacing w:val="-10"/>
          <w:sz w:val="56"/>
          <w:szCs w:val="52"/>
        </w:rPr>
      </w:pPr>
    </w:p>
    <w:p w14:paraId="7208DBC0">
      <w:pPr>
        <w:pStyle w:val="21"/>
        <w:rPr>
          <w:rFonts w:ascii="黑体" w:hAnsi="黑体" w:eastAsia="黑体" w:cs="宋体"/>
          <w:b/>
          <w:bCs/>
          <w:spacing w:val="-10"/>
          <w:sz w:val="56"/>
          <w:szCs w:val="52"/>
        </w:rPr>
      </w:pPr>
    </w:p>
    <w:p w14:paraId="44D37F52"/>
    <w:p w14:paraId="24F262F4">
      <w:pPr>
        <w:pStyle w:val="7"/>
        <w:ind w:left="0" w:leftChars="0" w:firstLine="0" w:firstLineChars="0"/>
        <w:jc w:val="center"/>
        <w:rPr>
          <w:rFonts w:hint="eastAsia"/>
          <w:sz w:val="22"/>
          <w:szCs w:val="22"/>
        </w:rPr>
      </w:pPr>
      <w:r>
        <w:rPr>
          <w:rFonts w:hint="eastAsia" w:eastAsia="黑体" w:cs="Times New Roman"/>
          <w:b/>
          <w:sz w:val="52"/>
          <w:szCs w:val="52"/>
          <w:lang w:eastAsia="zh-CN"/>
        </w:rPr>
        <w:t>紫阳县2026年向阳镇贾坪村4组生产道路恢复项目</w:t>
      </w:r>
    </w:p>
    <w:p w14:paraId="04BAB407">
      <w:pPr>
        <w:adjustRightInd w:val="0"/>
        <w:snapToGrid w:val="0"/>
        <w:spacing w:line="360" w:lineRule="auto"/>
        <w:jc w:val="center"/>
        <w:rPr>
          <w:rFonts w:eastAsia="黑体"/>
          <w:b/>
          <w:sz w:val="48"/>
          <w:szCs w:val="20"/>
        </w:rPr>
      </w:pPr>
      <w:r>
        <w:rPr>
          <w:rFonts w:hint="eastAsia" w:eastAsia="黑体"/>
          <w:b/>
          <w:sz w:val="48"/>
          <w:szCs w:val="20"/>
        </w:rPr>
        <w:t>竞争性磋商响应文件</w:t>
      </w:r>
    </w:p>
    <w:p w14:paraId="4828052A">
      <w:pPr>
        <w:adjustRightInd w:val="0"/>
        <w:snapToGrid w:val="0"/>
        <w:spacing w:line="360" w:lineRule="auto"/>
        <w:rPr>
          <w:rFonts w:eastAsia="楷体_GB2312"/>
          <w:sz w:val="30"/>
        </w:rPr>
      </w:pPr>
    </w:p>
    <w:p w14:paraId="698F7237">
      <w:pPr>
        <w:adjustRightInd w:val="0"/>
        <w:snapToGrid w:val="0"/>
        <w:spacing w:line="800" w:lineRule="exact"/>
        <w:ind w:firstLine="1576"/>
        <w:rPr>
          <w:rFonts w:eastAsia="楷体_GB2312"/>
          <w:b/>
          <w:bCs/>
          <w:sz w:val="30"/>
        </w:rPr>
      </w:pPr>
    </w:p>
    <w:p w14:paraId="7A97FED2">
      <w:pPr>
        <w:adjustRightInd w:val="0"/>
        <w:snapToGrid w:val="0"/>
        <w:spacing w:line="800" w:lineRule="exact"/>
        <w:ind w:firstLine="1576"/>
        <w:rPr>
          <w:rFonts w:eastAsia="楷体_GB2312"/>
          <w:b/>
          <w:bCs/>
          <w:sz w:val="30"/>
        </w:rPr>
      </w:pPr>
    </w:p>
    <w:p w14:paraId="3A78380B">
      <w:pPr>
        <w:adjustRightInd w:val="0"/>
        <w:snapToGrid w:val="0"/>
        <w:spacing w:line="800" w:lineRule="exact"/>
        <w:ind w:firstLine="1576"/>
        <w:rPr>
          <w:rFonts w:eastAsia="楷体_GB2312"/>
          <w:b/>
          <w:bCs/>
          <w:sz w:val="30"/>
        </w:rPr>
      </w:pPr>
    </w:p>
    <w:p w14:paraId="268C84C9">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45995FB5">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2866C6A2">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63F74B5E">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2087F322">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157C99BC">
      <w:pPr>
        <w:jc w:val="center"/>
        <w:rPr>
          <w:rFonts w:ascii="黑体" w:hAnsi="黑体" w:eastAsia="黑体" w:cs="黑体"/>
          <w:b/>
          <w:sz w:val="44"/>
          <w:szCs w:val="44"/>
        </w:rPr>
      </w:pPr>
      <w:r>
        <w:rPr>
          <w:rFonts w:hint="eastAsia" w:ascii="黑体" w:hAnsi="黑体" w:eastAsia="黑体" w:cs="黑体"/>
          <w:b/>
          <w:sz w:val="44"/>
          <w:szCs w:val="44"/>
        </w:rPr>
        <w:br w:type="page"/>
      </w:r>
    </w:p>
    <w:p w14:paraId="10090B02">
      <w:pPr>
        <w:jc w:val="center"/>
        <w:rPr>
          <w:rFonts w:ascii="黑体" w:hAnsi="黑体" w:eastAsia="黑体" w:cs="黑体"/>
          <w:b/>
          <w:sz w:val="44"/>
          <w:szCs w:val="44"/>
        </w:rPr>
      </w:pPr>
    </w:p>
    <w:p w14:paraId="797CCCD4">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10E81A73">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76C8402B">
      <w:pPr>
        <w:widowControl w:val="0"/>
        <w:numPr>
          <w:ilvl w:val="0"/>
          <w:numId w:val="4"/>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磋商响应函</w:t>
      </w:r>
      <w:r>
        <w:rPr>
          <w:rFonts w:hint="eastAsia" w:ascii="宋体" w:hAnsi="宋体" w:eastAsia="宋体" w:cs="宋体"/>
          <w:b/>
          <w:bCs/>
          <w:color w:val="auto"/>
          <w:sz w:val="28"/>
          <w:szCs w:val="28"/>
          <w:highlight w:val="none"/>
          <w:lang w:val="en-US" w:eastAsia="zh-CN"/>
        </w:rPr>
        <w:t>.................................X</w:t>
      </w:r>
    </w:p>
    <w:p w14:paraId="6C0F63EB">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磋商响应一览表</w:t>
      </w:r>
      <w:r>
        <w:rPr>
          <w:rFonts w:hint="eastAsia" w:ascii="宋体" w:hAnsi="宋体" w:eastAsia="宋体" w:cs="宋体"/>
          <w:b/>
          <w:color w:val="auto"/>
          <w:kern w:val="0"/>
          <w:sz w:val="28"/>
          <w:szCs w:val="28"/>
          <w:highlight w:val="none"/>
          <w:lang w:val="en-US" w:eastAsia="zh-CN"/>
        </w:rPr>
        <w:t>.............................X</w:t>
      </w:r>
    </w:p>
    <w:p w14:paraId="01969716">
      <w:pPr>
        <w:widowControl w:val="0"/>
        <w:autoSpaceDE/>
        <w:autoSpaceDN/>
        <w:adjustRightInd w:val="0"/>
        <w:snapToGrid w:val="0"/>
        <w:spacing w:line="480" w:lineRule="auto"/>
        <w:ind w:firstLine="1827" w:firstLineChars="650"/>
        <w:jc w:val="left"/>
        <w:rPr>
          <w:rFonts w:hint="default" w:ascii="宋体" w:hAnsi="Times New Roman" w:eastAsia="宋体" w:cs="Times New Roman"/>
          <w:color w:val="auto"/>
          <w:sz w:val="21"/>
          <w:szCs w:val="24"/>
          <w:highlight w:val="none"/>
          <w:lang w:val="en-US" w:eastAsia="zh-CN"/>
        </w:rPr>
      </w:pPr>
      <w:r>
        <w:rPr>
          <w:rFonts w:hint="eastAsia" w:ascii="宋体" w:hAnsi="宋体" w:cs="宋体"/>
          <w:b/>
          <w:color w:val="auto"/>
          <w:sz w:val="28"/>
          <w:szCs w:val="28"/>
          <w:highlight w:val="none"/>
          <w:lang w:val="en-US" w:eastAsia="zh-CN"/>
        </w:rPr>
        <w:t>已标价工程量清单</w:t>
      </w:r>
      <w:r>
        <w:rPr>
          <w:rFonts w:hint="eastAsia" w:ascii="宋体" w:hAnsi="宋体" w:eastAsia="宋体" w:cs="宋体"/>
          <w:b/>
          <w:color w:val="auto"/>
          <w:sz w:val="28"/>
          <w:szCs w:val="28"/>
          <w:highlight w:val="none"/>
          <w:lang w:val="en-US" w:eastAsia="zh-CN"/>
        </w:rPr>
        <w:t>...........................X</w:t>
      </w:r>
    </w:p>
    <w:p w14:paraId="506509D6">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eastAsia="宋体" w:cs="宋体"/>
          <w:b/>
          <w:color w:val="auto"/>
          <w:sz w:val="28"/>
          <w:szCs w:val="28"/>
          <w:highlight w:val="none"/>
        </w:rPr>
        <w:t>法定代表人证明书及授权委托书</w:t>
      </w:r>
      <w:r>
        <w:rPr>
          <w:rFonts w:hint="eastAsia" w:ascii="宋体" w:hAnsi="宋体" w:eastAsia="宋体" w:cs="宋体"/>
          <w:b/>
          <w:color w:val="auto"/>
          <w:sz w:val="28"/>
          <w:szCs w:val="28"/>
          <w:highlight w:val="none"/>
          <w:lang w:val="en-US" w:eastAsia="zh-CN"/>
        </w:rPr>
        <w:t>...............X</w:t>
      </w:r>
    </w:p>
    <w:p w14:paraId="5F690FBF">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r>
        <w:rPr>
          <w:rFonts w:hint="eastAsia" w:ascii="宋体" w:hAnsi="宋体" w:eastAsia="宋体" w:cs="宋体"/>
          <w:b/>
          <w:color w:val="auto"/>
          <w:sz w:val="28"/>
          <w:szCs w:val="28"/>
          <w:highlight w:val="none"/>
          <w:lang w:val="en-US" w:eastAsia="zh-CN"/>
        </w:rPr>
        <w:t>.........................X</w:t>
      </w:r>
    </w:p>
    <w:p w14:paraId="1798F259">
      <w:pPr>
        <w:widowControl w:val="0"/>
        <w:autoSpaceDE/>
        <w:autoSpaceDN/>
        <w:adjustRightInd w:val="0"/>
        <w:snapToGrid w:val="0"/>
        <w:spacing w:line="480" w:lineRule="auto"/>
        <w:ind w:firstLine="562" w:firstLineChars="20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zh-CN" w:eastAsia="zh-CN"/>
        </w:rPr>
        <w:t>施工组织设计</w:t>
      </w:r>
      <w:r>
        <w:rPr>
          <w:rFonts w:hint="eastAsia" w:ascii="宋体" w:hAnsi="宋体" w:eastAsia="宋体" w:cs="宋体"/>
          <w:b/>
          <w:bCs/>
          <w:color w:val="auto"/>
          <w:sz w:val="28"/>
          <w:szCs w:val="28"/>
          <w:highlight w:val="none"/>
          <w:lang w:val="en-US" w:eastAsia="zh-CN"/>
        </w:rPr>
        <w:t>...............................X</w:t>
      </w:r>
    </w:p>
    <w:p w14:paraId="037F61EB">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第六</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质量及服务诺...............................X</w:t>
      </w:r>
    </w:p>
    <w:p w14:paraId="1BCBA54A">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第七章   供应商认为有必要说明的其他问题</w:t>
      </w:r>
      <w:r>
        <w:rPr>
          <w:rFonts w:hint="eastAsia" w:ascii="宋体" w:hAnsi="宋体" w:eastAsia="宋体" w:cs="宋体"/>
          <w:b/>
          <w:bCs/>
          <w:color w:val="auto"/>
          <w:kern w:val="0"/>
          <w:sz w:val="28"/>
          <w:szCs w:val="28"/>
          <w:highlight w:val="none"/>
          <w:lang w:val="en-US" w:eastAsia="zh-CN"/>
        </w:rPr>
        <w:t>.............X</w:t>
      </w:r>
    </w:p>
    <w:p w14:paraId="0B64CB6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章   供应商承诺书</w:t>
      </w:r>
      <w:r>
        <w:rPr>
          <w:rFonts w:hint="eastAsia" w:ascii="宋体" w:hAnsi="宋体" w:eastAsia="宋体" w:cs="宋体"/>
          <w:b/>
          <w:bCs/>
          <w:color w:val="auto"/>
          <w:kern w:val="0"/>
          <w:sz w:val="28"/>
          <w:szCs w:val="28"/>
          <w:highlight w:val="none"/>
          <w:lang w:val="en-US" w:eastAsia="zh-CN"/>
        </w:rPr>
        <w:t>...............................X</w:t>
      </w:r>
    </w:p>
    <w:p w14:paraId="0A03B965">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eastAsia="zh-CN"/>
        </w:rPr>
        <w:t>供应商业绩</w:t>
      </w:r>
      <w:r>
        <w:rPr>
          <w:rFonts w:hint="eastAsia" w:ascii="宋体" w:hAnsi="宋体" w:eastAsia="宋体" w:cs="宋体"/>
          <w:b/>
          <w:bCs/>
          <w:color w:val="auto"/>
          <w:kern w:val="0"/>
          <w:sz w:val="28"/>
          <w:szCs w:val="28"/>
          <w:highlight w:val="none"/>
          <w:lang w:val="en-US" w:eastAsia="zh-CN"/>
        </w:rPr>
        <w:t>.................................X</w:t>
      </w:r>
    </w:p>
    <w:p w14:paraId="005B4C7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eastAsia="宋体" w:cs="宋体"/>
          <w:b/>
          <w:bCs/>
          <w:color w:val="auto"/>
          <w:kern w:val="0"/>
          <w:sz w:val="28"/>
          <w:szCs w:val="28"/>
          <w:highlight w:val="none"/>
          <w:lang w:val="en-US" w:eastAsia="zh-CN"/>
        </w:rPr>
        <w:t xml:space="preserve">第十章   </w:t>
      </w:r>
      <w:r>
        <w:rPr>
          <w:rFonts w:hint="eastAsia" w:ascii="宋体" w:hAnsi="宋体" w:cs="宋体"/>
          <w:b/>
          <w:bCs/>
          <w:color w:val="auto"/>
          <w:kern w:val="0"/>
          <w:sz w:val="28"/>
          <w:szCs w:val="28"/>
          <w:highlight w:val="none"/>
          <w:lang w:val="en-US" w:eastAsia="zh-CN"/>
        </w:rPr>
        <w:t>其他证明</w:t>
      </w:r>
      <w:r>
        <w:rPr>
          <w:rFonts w:hint="eastAsia" w:ascii="宋体" w:hAnsi="宋体" w:eastAsia="宋体" w:cs="宋体"/>
          <w:b/>
          <w:bCs/>
          <w:color w:val="auto"/>
          <w:kern w:val="0"/>
          <w:sz w:val="28"/>
          <w:szCs w:val="28"/>
          <w:highlight w:val="none"/>
          <w:lang w:eastAsia="zh-CN"/>
        </w:rPr>
        <w:t>资料</w:t>
      </w:r>
      <w:r>
        <w:rPr>
          <w:rFonts w:hint="eastAsia" w:ascii="宋体" w:hAnsi="宋体" w:eastAsia="宋体" w:cs="宋体"/>
          <w:b/>
          <w:bCs/>
          <w:color w:val="auto"/>
          <w:kern w:val="0"/>
          <w:sz w:val="28"/>
          <w:szCs w:val="28"/>
          <w:highlight w:val="none"/>
          <w:lang w:val="en-US" w:eastAsia="zh-CN"/>
        </w:rPr>
        <w:t>...............................X</w:t>
      </w:r>
    </w:p>
    <w:p w14:paraId="19E709D1">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23233B0C">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3" w:name="_Toc16706"/>
      <w:bookmarkStart w:id="4" w:name="_Toc2536"/>
      <w:bookmarkStart w:id="5" w:name="_Toc26307"/>
      <w:r>
        <w:rPr>
          <w:rFonts w:hint="eastAsia" w:ascii="宋体" w:hAnsi="宋体" w:eastAsia="宋体" w:cs="Times New Roman"/>
          <w:b/>
          <w:color w:val="auto"/>
          <w:kern w:val="2"/>
          <w:sz w:val="32"/>
          <w:szCs w:val="24"/>
        </w:rPr>
        <w:t>第一章 磋商</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3"/>
      <w:bookmarkEnd w:id="4"/>
      <w:bookmarkEnd w:id="5"/>
    </w:p>
    <w:p w14:paraId="34968F23">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eastAsia="宋体" w:cs="Times New Roman"/>
          <w:b/>
          <w:sz w:val="28"/>
          <w:szCs w:val="28"/>
        </w:rPr>
      </w:pPr>
      <w:bookmarkStart w:id="6" w:name="_Toc11879"/>
      <w:bookmarkStart w:id="7" w:name="_Toc9893"/>
      <w:bookmarkStart w:id="8" w:name="_Toc28494"/>
      <w:r>
        <w:rPr>
          <w:rFonts w:hint="eastAsia" w:ascii="宋体" w:hAnsi="宋体" w:cs="Times New Roman"/>
          <w:b/>
          <w:sz w:val="28"/>
          <w:szCs w:val="28"/>
          <w:lang w:eastAsia="zh-CN"/>
        </w:rPr>
        <w:t>陕西众欣共创工程项目管理有限公司</w:t>
      </w:r>
      <w:r>
        <w:rPr>
          <w:rFonts w:hint="eastAsia" w:ascii="宋体" w:hAnsi="宋体" w:eastAsia="宋体" w:cs="Times New Roman"/>
          <w:b/>
          <w:sz w:val="28"/>
          <w:szCs w:val="28"/>
        </w:rPr>
        <w:t>：</w:t>
      </w:r>
    </w:p>
    <w:p w14:paraId="19CAE23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ZXGC-AKCG202612</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48D2C11A">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愿意满足磋商文件中的一切要求，提供相关工程</w:t>
      </w:r>
      <w:r>
        <w:rPr>
          <w:rFonts w:hint="eastAsia" w:ascii="宋体" w:hAnsi="宋体" w:eastAsia="宋体" w:cs="宋体"/>
          <w:sz w:val="28"/>
          <w:szCs w:val="28"/>
          <w:lang w:val="en-US" w:eastAsia="zh-CN"/>
        </w:rPr>
        <w:t>施工</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184776FB">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eastAsia="宋体" w:cs="宋体"/>
          <w:sz w:val="28"/>
          <w:szCs w:val="28"/>
        </w:rPr>
        <w:t>电子文件一份。</w:t>
      </w:r>
    </w:p>
    <w:p w14:paraId="2668C0C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我们已详细审查全部磋商文件。我们完全理解并同意放弃对这方面有不明及误解的权力。</w:t>
      </w:r>
    </w:p>
    <w:p w14:paraId="009F81F1">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ascii="Times New Roman" w:hAnsi="Times New Roman" w:eastAsia="宋体" w:cs="Times New Roman"/>
          <w:kern w:val="2"/>
          <w:sz w:val="28"/>
          <w:szCs w:val="28"/>
          <w:lang w:val="en-US" w:eastAsia="zh-CN" w:bidi="ar-SA"/>
        </w:rPr>
      </w:pPr>
      <w:r>
        <w:rPr>
          <w:rFonts w:hint="eastAsia" w:ascii="宋体" w:hAnsi="宋体" w:cs="宋体"/>
          <w:kern w:val="2"/>
          <w:sz w:val="28"/>
          <w:szCs w:val="28"/>
          <w:lang w:val="en-US" w:eastAsia="zh-CN" w:bidi="ar-SA"/>
        </w:rPr>
        <w:t>4.</w:t>
      </w:r>
      <w:r>
        <w:rPr>
          <w:rFonts w:hint="eastAsia" w:ascii="宋体" w:hAnsi="宋体" w:eastAsia="宋体" w:cs="宋体"/>
          <w:kern w:val="2"/>
          <w:sz w:val="28"/>
          <w:szCs w:val="28"/>
          <w:lang w:val="en-US" w:eastAsia="zh-CN" w:bidi="ar-SA"/>
        </w:rPr>
        <w:t>我们完全理解并同意贵方在磋商文件中的有关取消投标资格的条款。</w:t>
      </w:r>
    </w:p>
    <w:p w14:paraId="1DE0D91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5.</w:t>
      </w:r>
      <w:r>
        <w:rPr>
          <w:rFonts w:hint="eastAsia" w:ascii="宋体" w:hAnsi="宋体" w:eastAsia="宋体" w:cs="宋体"/>
          <w:sz w:val="28"/>
          <w:szCs w:val="28"/>
        </w:rPr>
        <w:t>如若成交，将根据磋商文件的要求、响应文件及承诺条件，全面签约并履行合同规定的责任和义务。</w:t>
      </w:r>
    </w:p>
    <w:p w14:paraId="20057B6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6.</w:t>
      </w:r>
      <w:r>
        <w:rPr>
          <w:rFonts w:hint="eastAsia" w:ascii="宋体" w:hAnsi="宋体" w:eastAsia="宋体" w:cs="宋体"/>
          <w:sz w:val="28"/>
          <w:szCs w:val="28"/>
        </w:rPr>
        <w:t>我们理解，最低报价不是成交的唯一条件，你们有选择成交者的权力。</w:t>
      </w:r>
    </w:p>
    <w:p w14:paraId="0EC5E0A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7.</w:t>
      </w:r>
      <w:r>
        <w:rPr>
          <w:rFonts w:hint="eastAsia" w:ascii="宋体" w:hAnsi="宋体" w:eastAsia="宋体" w:cs="宋体"/>
          <w:sz w:val="28"/>
          <w:szCs w:val="28"/>
        </w:rPr>
        <w:t>我方愿按《中华人民共和国民法典》第三编（合同）履行自己的全部责任。</w:t>
      </w:r>
    </w:p>
    <w:p w14:paraId="307278E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8.</w:t>
      </w:r>
      <w:r>
        <w:rPr>
          <w:rFonts w:hint="eastAsia" w:ascii="宋体" w:hAnsi="宋体" w:eastAsia="宋体" w:cs="宋体"/>
          <w:sz w:val="28"/>
          <w:szCs w:val="28"/>
        </w:rPr>
        <w:t>我方的竞争性磋商响应文件自投标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0DC68CB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9.</w:t>
      </w:r>
      <w:r>
        <w:rPr>
          <w:rFonts w:hint="eastAsia" w:ascii="宋体" w:hAnsi="宋体" w:eastAsia="宋体" w:cs="宋体"/>
          <w:sz w:val="28"/>
          <w:szCs w:val="28"/>
        </w:rPr>
        <w:t>所有关于本文件的函电，请按下列地址联系：</w:t>
      </w:r>
    </w:p>
    <w:p w14:paraId="6E5E529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hint="eastAsia" w:ascii="宋体" w:hAnsi="宋体" w:cs="宋体"/>
          <w:sz w:val="28"/>
          <w:szCs w:val="28"/>
          <w:lang w:eastAsia="zh-CN"/>
        </w:rPr>
        <w:t>：</w:t>
      </w:r>
      <w:r>
        <w:rPr>
          <w:rFonts w:hint="eastAsia" w:ascii="宋体" w:hAnsi="宋体" w:eastAsia="宋体" w:cs="宋体"/>
          <w:sz w:val="28"/>
          <w:szCs w:val="28"/>
        </w:rPr>
        <w:t>（印章）</w:t>
      </w:r>
    </w:p>
    <w:p w14:paraId="2078E67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15DD3C4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66279F8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帐</w:t>
      </w:r>
      <w:r>
        <w:rPr>
          <w:rFonts w:ascii="宋体" w:hAnsi="宋体" w:eastAsia="宋体" w:cs="宋体"/>
          <w:sz w:val="28"/>
          <w:szCs w:val="28"/>
        </w:rPr>
        <w:t xml:space="preserve">    </w:t>
      </w:r>
      <w:r>
        <w:rPr>
          <w:rFonts w:hint="eastAsia" w:ascii="宋体" w:hAnsi="宋体" w:eastAsia="宋体" w:cs="宋体"/>
          <w:sz w:val="28"/>
          <w:szCs w:val="28"/>
        </w:rPr>
        <w:t>号：</w:t>
      </w:r>
    </w:p>
    <w:p w14:paraId="087DA6B4">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70BCF3CD">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44B1F07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39454D04">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p>
    <w:p w14:paraId="7E1DC31C">
      <w:pPr>
        <w:widowControl w:val="0"/>
        <w:ind w:firstLine="280" w:firstLineChars="100"/>
        <w:jc w:val="right"/>
        <w:rPr>
          <w:rFonts w:ascii="宋体" w:hAnsi="Times New Roman" w:eastAsia="宋体" w:cs="Times New Roman"/>
          <w:b/>
          <w:color w:val="000000"/>
          <w:kern w:val="2"/>
          <w:sz w:val="18"/>
          <w:szCs w:val="18"/>
          <w:lang w:val="en-US" w:eastAsia="zh-CN" w:bidi="ar-SA"/>
        </w:rPr>
      </w:pPr>
      <w:r>
        <w:rPr>
          <w:rFonts w:hint="eastAsia" w:ascii="宋体" w:hAnsi="宋体" w:eastAsia="宋体" w:cs="宋体"/>
          <w:kern w:val="2"/>
          <w:sz w:val="28"/>
          <w:szCs w:val="28"/>
          <w:lang w:val="en-US" w:eastAsia="zh-CN" w:bidi="ar-SA"/>
        </w:rPr>
        <w:t>年    月     日</w:t>
      </w:r>
    </w:p>
    <w:p w14:paraId="3D581D9F">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第二章 磋商一览表</w:t>
      </w:r>
      <w:bookmarkEnd w:id="6"/>
      <w:bookmarkEnd w:id="7"/>
      <w:bookmarkEnd w:id="8"/>
    </w:p>
    <w:p w14:paraId="005422BB">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75FBDF9B">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05A3AF67">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29"/>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1432"/>
        <w:gridCol w:w="1456"/>
        <w:gridCol w:w="1514"/>
        <w:gridCol w:w="1516"/>
        <w:gridCol w:w="1446"/>
      </w:tblGrid>
      <w:tr w14:paraId="2D75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4E4F2A13">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-2540</wp:posOffset>
                      </wp:positionV>
                      <wp:extent cx="1762125" cy="1892935"/>
                      <wp:effectExtent l="3175" t="3175" r="6350" b="8890"/>
                      <wp:wrapNone/>
                      <wp:docPr id="6" name="直线 5"/>
                      <wp:cNvGraphicFramePr/>
                      <a:graphic xmlns:a="http://schemas.openxmlformats.org/drawingml/2006/main">
                        <a:graphicData uri="http://schemas.microsoft.com/office/word/2010/wordprocessingShape">
                          <wps:wsp>
                            <wps:cNvCnPr/>
                            <wps:spPr>
                              <a:xfrm>
                                <a:off x="0" y="0"/>
                                <a:ext cx="1762125" cy="18929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5" o:spid="_x0000_s1026"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Qzh5tcAAAAIAQAADwAAAAAAAAABACAAAAAiAAAAZHJzL2Rvd25yZXYueG1sUEsBAhQA&#10;FAAAAAgAh07iQO+c9o7zAQAA7wMAAA4AAAAAAAAAAQAgAAAAJgEAAGRycy9lMm9Eb2MueG1sUEsF&#10;BgAAAAAGAAYAWQEAAIsFAAAAAA==&#10;">
                      <v:fill on="f" focussize="0,0"/>
                      <v:stroke color="#000000" joinstyle="round"/>
                      <v:imagedata o:title=""/>
                      <o:lock v:ext="edit" aspectratio="f"/>
                    </v:line>
                  </w:pict>
                </mc:Fallback>
              </mc:AlternateContent>
            </w:r>
          </w:p>
          <w:p w14:paraId="088C68F6">
            <w:pPr>
              <w:kinsoku w:val="0"/>
              <w:autoSpaceDE w:val="0"/>
              <w:autoSpaceDN w:val="0"/>
              <w:adjustRightInd w:val="0"/>
              <w:jc w:val="left"/>
              <w:rPr>
                <w:rFonts w:hint="eastAsia" w:ascii="宋体" w:hAnsi="宋体" w:eastAsia="宋体" w:cs="Times New Roman"/>
                <w:color w:val="auto"/>
                <w:kern w:val="2"/>
                <w:sz w:val="24"/>
                <w:szCs w:val="24"/>
              </w:rPr>
            </w:pPr>
          </w:p>
          <w:p w14:paraId="63F2EC45">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90F359C">
            <w:pPr>
              <w:kinsoku w:val="0"/>
              <w:autoSpaceDE w:val="0"/>
              <w:autoSpaceDN w:val="0"/>
              <w:adjustRightInd w:val="0"/>
              <w:jc w:val="left"/>
              <w:rPr>
                <w:rFonts w:hint="eastAsia" w:ascii="宋体" w:hAnsi="宋体" w:eastAsia="宋体" w:cs="Times New Roman"/>
                <w:color w:val="auto"/>
                <w:kern w:val="2"/>
                <w:sz w:val="24"/>
                <w:szCs w:val="24"/>
              </w:rPr>
            </w:pPr>
          </w:p>
          <w:p w14:paraId="5C331D59">
            <w:pPr>
              <w:kinsoku w:val="0"/>
              <w:autoSpaceDE w:val="0"/>
              <w:autoSpaceDN w:val="0"/>
              <w:adjustRightInd w:val="0"/>
              <w:jc w:val="left"/>
              <w:rPr>
                <w:rFonts w:hint="eastAsia" w:ascii="宋体" w:hAnsi="宋体" w:eastAsia="宋体" w:cs="Times New Roman"/>
                <w:color w:val="auto"/>
                <w:kern w:val="2"/>
                <w:sz w:val="24"/>
                <w:szCs w:val="24"/>
              </w:rPr>
            </w:pPr>
          </w:p>
          <w:p w14:paraId="716CE99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46678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6014E16C">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28B0A">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工期</w:t>
            </w:r>
          </w:p>
          <w:p w14:paraId="54578C36">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（日历天）</w:t>
            </w: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7DA1A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val="en-US" w:eastAsia="zh-CN"/>
              </w:rPr>
              <w:t>工程质保期</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年</w:t>
            </w:r>
            <w:r>
              <w:rPr>
                <w:rFonts w:hint="eastAsia" w:ascii="宋体" w:hAnsi="宋体" w:eastAsia="宋体" w:cs="Times New Roman"/>
                <w:color w:val="auto"/>
                <w:kern w:val="2"/>
                <w:sz w:val="24"/>
                <w:szCs w:val="24"/>
                <w:lang w:eastAsia="zh-CN"/>
              </w:rPr>
              <w:t>）</w:t>
            </w: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646F4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4A51C">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执业证书编号</w:t>
            </w:r>
          </w:p>
        </w:tc>
      </w:tr>
      <w:tr w14:paraId="0B70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97D92">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0C9A5">
            <w:pPr>
              <w:kinsoku w:val="0"/>
              <w:autoSpaceDE w:val="0"/>
              <w:autoSpaceDN w:val="0"/>
              <w:adjustRightInd w:val="0"/>
              <w:jc w:val="center"/>
              <w:rPr>
                <w:rFonts w:hint="eastAsia" w:ascii="宋体" w:hAnsi="宋体" w:eastAsia="宋体" w:cs="Times New Roman"/>
                <w:color w:val="auto"/>
                <w:kern w:val="2"/>
                <w:sz w:val="24"/>
                <w:szCs w:val="24"/>
              </w:rPr>
            </w:pP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B301F7">
            <w:pPr>
              <w:kinsoku w:val="0"/>
              <w:autoSpaceDE w:val="0"/>
              <w:autoSpaceDN w:val="0"/>
              <w:adjustRightInd w:val="0"/>
              <w:jc w:val="center"/>
              <w:rPr>
                <w:rFonts w:hint="eastAsia" w:ascii="宋体" w:hAnsi="宋体" w:eastAsia="宋体" w:cs="Times New Roman"/>
                <w:color w:val="auto"/>
                <w:kern w:val="2"/>
                <w:sz w:val="24"/>
                <w:szCs w:val="24"/>
              </w:rPr>
            </w:pP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AB6143">
            <w:pPr>
              <w:kinsoku w:val="0"/>
              <w:autoSpaceDE w:val="0"/>
              <w:autoSpaceDN w:val="0"/>
              <w:adjustRightInd w:val="0"/>
              <w:jc w:val="center"/>
              <w:rPr>
                <w:rFonts w:hint="eastAsia" w:ascii="宋体" w:hAnsi="宋体" w:eastAsia="宋体" w:cs="Times New Roman"/>
                <w:color w:val="auto"/>
                <w:kern w:val="2"/>
                <w:sz w:val="24"/>
                <w:szCs w:val="24"/>
              </w:rPr>
            </w:pP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C03B1">
            <w:pPr>
              <w:kinsoku w:val="0"/>
              <w:autoSpaceDE w:val="0"/>
              <w:autoSpaceDN w:val="0"/>
              <w:adjustRightInd w:val="0"/>
              <w:jc w:val="center"/>
              <w:rPr>
                <w:rFonts w:hint="eastAsia" w:ascii="宋体" w:hAnsi="宋体" w:eastAsia="宋体" w:cs="Times New Roman"/>
                <w:color w:val="auto"/>
                <w:kern w:val="2"/>
                <w:sz w:val="24"/>
                <w:szCs w:val="24"/>
              </w:rPr>
            </w:pP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6B1F2E">
            <w:pPr>
              <w:kinsoku w:val="0"/>
              <w:autoSpaceDE w:val="0"/>
              <w:autoSpaceDN w:val="0"/>
              <w:adjustRightInd w:val="0"/>
              <w:jc w:val="center"/>
              <w:rPr>
                <w:rFonts w:hint="eastAsia" w:ascii="宋体" w:hAnsi="宋体" w:eastAsia="宋体" w:cs="Times New Roman"/>
                <w:color w:val="auto"/>
                <w:kern w:val="2"/>
                <w:sz w:val="24"/>
                <w:szCs w:val="24"/>
              </w:rPr>
            </w:pPr>
          </w:p>
        </w:tc>
      </w:tr>
      <w:tr w14:paraId="3353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705F621C">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76F2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55B8969B">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74AFE80C">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4C20C576">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0E89831C">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4AFD6B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73E3BE23">
      <w:pPr>
        <w:autoSpaceDE w:val="0"/>
        <w:autoSpaceDN w:val="0"/>
        <w:adjustRightInd w:val="0"/>
        <w:jc w:val="center"/>
        <w:rPr>
          <w:rFonts w:hint="default" w:ascii="宋体" w:hAnsi="宋体" w:eastAsia="宋体" w:cs="Times New Roman"/>
          <w:b/>
          <w:color w:val="auto"/>
          <w:kern w:val="2"/>
          <w:sz w:val="28"/>
          <w:szCs w:val="24"/>
          <w:lang w:val="en-US" w:eastAsia="zh-CN"/>
        </w:rPr>
      </w:pPr>
      <w:r>
        <w:rPr>
          <w:rFonts w:hint="eastAsia" w:ascii="宋体" w:hAnsi="宋体" w:eastAsia="宋体" w:cs="Times New Roman"/>
          <w:b/>
          <w:color w:val="auto"/>
          <w:kern w:val="2"/>
          <w:sz w:val="24"/>
          <w:szCs w:val="24"/>
          <w:lang w:val="en-US" w:eastAsia="zh-CN"/>
        </w:rPr>
        <w:br w:type="page"/>
      </w:r>
      <w:r>
        <w:rPr>
          <w:rFonts w:hint="eastAsia" w:ascii="宋体" w:hAnsi="宋体" w:cs="Times New Roman"/>
          <w:b/>
          <w:color w:val="auto"/>
          <w:kern w:val="2"/>
          <w:sz w:val="28"/>
          <w:szCs w:val="24"/>
          <w:lang w:val="en-US" w:eastAsia="zh-CN"/>
        </w:rPr>
        <w:t>已标价工程量清单</w:t>
      </w:r>
    </w:p>
    <w:p w14:paraId="6CEB6580">
      <w:pPr>
        <w:autoSpaceDE w:val="0"/>
        <w:autoSpaceDN w:val="0"/>
        <w:adjustRightInd w:val="0"/>
        <w:snapToGrid w:val="0"/>
        <w:spacing w:line="480" w:lineRule="auto"/>
        <w:ind w:firstLine="723" w:firstLineChars="300"/>
        <w:jc w:val="left"/>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rPr>
        <w:t>对磋商总报价</w:t>
      </w:r>
      <w:r>
        <w:rPr>
          <w:rFonts w:hint="eastAsia" w:ascii="宋体" w:hAnsi="宋体" w:eastAsia="宋体" w:cs="宋体"/>
          <w:b/>
          <w:bCs w:val="0"/>
          <w:color w:val="auto"/>
          <w:kern w:val="2"/>
          <w:sz w:val="24"/>
          <w:szCs w:val="24"/>
          <w:highlight w:val="none"/>
          <w:lang w:eastAsia="zh-CN"/>
        </w:rPr>
        <w:t>按照电子版清单及项目</w:t>
      </w:r>
      <w:r>
        <w:rPr>
          <w:rFonts w:hint="eastAsia" w:ascii="宋体" w:hAnsi="宋体" w:eastAsia="宋体" w:cs="宋体"/>
          <w:b/>
          <w:bCs w:val="0"/>
          <w:color w:val="auto"/>
          <w:kern w:val="2"/>
          <w:sz w:val="24"/>
          <w:szCs w:val="24"/>
          <w:highlight w:val="none"/>
          <w:lang w:val="en-US" w:eastAsia="zh-CN"/>
        </w:rPr>
        <w:t>情况</w:t>
      </w:r>
      <w:r>
        <w:rPr>
          <w:rFonts w:hint="eastAsia" w:ascii="宋体" w:hAnsi="宋体" w:eastAsia="宋体" w:cs="宋体"/>
          <w:b/>
          <w:bCs w:val="0"/>
          <w:color w:val="auto"/>
          <w:kern w:val="2"/>
          <w:sz w:val="24"/>
          <w:szCs w:val="24"/>
          <w:highlight w:val="none"/>
        </w:rPr>
        <w:t>进行报价，各</w:t>
      </w:r>
      <w:r>
        <w:rPr>
          <w:rFonts w:hint="eastAsia" w:ascii="宋体" w:hAnsi="宋体" w:eastAsia="宋体" w:cs="宋体"/>
          <w:b/>
          <w:bCs w:val="0"/>
          <w:color w:val="auto"/>
          <w:kern w:val="2"/>
          <w:sz w:val="24"/>
          <w:szCs w:val="24"/>
          <w:highlight w:val="none"/>
          <w:lang w:eastAsia="zh-CN"/>
        </w:rPr>
        <w:t>磋商响应</w:t>
      </w:r>
      <w:r>
        <w:rPr>
          <w:rFonts w:hint="eastAsia" w:ascii="宋体" w:hAnsi="宋体" w:eastAsia="宋体" w:cs="宋体"/>
          <w:b/>
          <w:bCs w:val="0"/>
          <w:color w:val="auto"/>
          <w:kern w:val="2"/>
          <w:sz w:val="24"/>
          <w:szCs w:val="24"/>
          <w:highlight w:val="none"/>
        </w:rPr>
        <w:t>人自行填写。</w:t>
      </w:r>
    </w:p>
    <w:p w14:paraId="7211A7DF">
      <w:pPr>
        <w:autoSpaceDE w:val="0"/>
        <w:autoSpaceDN w:val="0"/>
        <w:adjustRightInd w:val="0"/>
        <w:spacing w:line="360" w:lineRule="auto"/>
        <w:ind w:firstLine="482" w:firstLineChars="200"/>
        <w:jc w:val="left"/>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rPr>
        <w:t>注：</w:t>
      </w:r>
    </w:p>
    <w:p w14:paraId="5009B22B">
      <w:pPr>
        <w:autoSpaceDE w:val="0"/>
        <w:autoSpaceDN w:val="0"/>
        <w:adjustRightInd w:val="0"/>
        <w:spacing w:line="360" w:lineRule="auto"/>
        <w:ind w:firstLine="482" w:firstLineChars="200"/>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1.如果按单价计算的结果与总价不一致，以单价为准修正总价。</w:t>
      </w:r>
    </w:p>
    <w:p w14:paraId="57F3186D">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2.如果不提供详细分项报价将视为没有实质性响应竞争性磋商文件。</w:t>
      </w:r>
    </w:p>
    <w:p w14:paraId="4C8EE81C">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3.报价精确到小数点后两位。</w:t>
      </w:r>
    </w:p>
    <w:p w14:paraId="61E83214">
      <w:pPr>
        <w:autoSpaceDE w:val="0"/>
        <w:autoSpaceDN w:val="0"/>
        <w:adjustRightInd w:val="0"/>
        <w:spacing w:line="360" w:lineRule="auto"/>
        <w:jc w:val="left"/>
        <w:rPr>
          <w:rFonts w:hint="eastAsia" w:ascii="宋体" w:hAnsi="宋体" w:eastAsia="宋体" w:cs="宋体"/>
          <w:color w:val="auto"/>
          <w:kern w:val="0"/>
          <w:sz w:val="24"/>
          <w:szCs w:val="24"/>
        </w:rPr>
      </w:pPr>
    </w:p>
    <w:p w14:paraId="29DA672F">
      <w:pPr>
        <w:autoSpaceDE w:val="0"/>
        <w:autoSpaceDN w:val="0"/>
        <w:adjustRightInd w:val="0"/>
        <w:spacing w:line="360" w:lineRule="auto"/>
        <w:jc w:val="left"/>
        <w:rPr>
          <w:rFonts w:hint="eastAsia" w:ascii="宋体" w:hAnsi="宋体" w:eastAsia="宋体" w:cs="宋体"/>
          <w:color w:val="auto"/>
          <w:kern w:val="0"/>
          <w:sz w:val="24"/>
          <w:szCs w:val="24"/>
        </w:rPr>
      </w:pPr>
    </w:p>
    <w:p w14:paraId="2F915B72">
      <w:pPr>
        <w:autoSpaceDE w:val="0"/>
        <w:autoSpaceDN w:val="0"/>
        <w:adjustRightInd w:val="0"/>
        <w:spacing w:line="360" w:lineRule="auto"/>
        <w:jc w:val="left"/>
        <w:rPr>
          <w:rFonts w:hint="eastAsia" w:ascii="宋体" w:hAnsi="宋体" w:eastAsia="宋体" w:cs="宋体"/>
          <w:color w:val="auto"/>
          <w:kern w:val="0"/>
          <w:sz w:val="24"/>
          <w:szCs w:val="24"/>
        </w:rPr>
      </w:pPr>
    </w:p>
    <w:p w14:paraId="2C745E23">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投标人：（投标人公章）</w:t>
      </w:r>
    </w:p>
    <w:p w14:paraId="22BD3DEC">
      <w:pPr>
        <w:autoSpaceDE w:val="0"/>
        <w:autoSpaceDN w:val="0"/>
        <w:adjustRightInd w:val="0"/>
        <w:spacing w:line="360" w:lineRule="auto"/>
        <w:jc w:val="left"/>
        <w:rPr>
          <w:rFonts w:hint="default" w:ascii="宋体" w:hAnsi="宋体" w:eastAsia="宋体" w:cs="宋体"/>
          <w:color w:val="auto"/>
          <w:kern w:val="0"/>
          <w:sz w:val="24"/>
          <w:szCs w:val="24"/>
        </w:rPr>
      </w:pPr>
    </w:p>
    <w:p w14:paraId="2BFDAC84">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cs="宋体"/>
          <w:color w:val="auto"/>
          <w:kern w:val="0"/>
          <w:sz w:val="24"/>
          <w:szCs w:val="24"/>
          <w:lang w:eastAsia="zh-CN"/>
        </w:rPr>
        <w:t>（</w:t>
      </w:r>
      <w:r>
        <w:rPr>
          <w:rFonts w:hint="eastAsia" w:ascii="宋体" w:hAnsi="宋体" w:eastAsia="宋体" w:cs="Times New Roman"/>
          <w:color w:val="auto"/>
          <w:kern w:val="2"/>
          <w:sz w:val="24"/>
          <w:szCs w:val="24"/>
        </w:rPr>
        <w:t>签字</w:t>
      </w:r>
      <w:r>
        <w:rPr>
          <w:rFonts w:hint="eastAsia" w:ascii="宋体" w:hAnsi="宋体" w:cs="Times New Roman"/>
          <w:color w:val="auto"/>
          <w:kern w:val="2"/>
          <w:sz w:val="24"/>
          <w:szCs w:val="24"/>
          <w:lang w:val="en-US" w:eastAsia="zh-CN"/>
        </w:rPr>
        <w:t>或盖章</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w:t>
      </w:r>
    </w:p>
    <w:p w14:paraId="3213E33E">
      <w:pPr>
        <w:autoSpaceDE w:val="0"/>
        <w:autoSpaceDN w:val="0"/>
        <w:adjustRightInd w:val="0"/>
        <w:spacing w:line="360" w:lineRule="auto"/>
        <w:jc w:val="left"/>
        <w:rPr>
          <w:rFonts w:hint="default" w:ascii="宋体" w:hAnsi="宋体" w:eastAsia="宋体" w:cs="宋体"/>
          <w:bCs/>
          <w:color w:val="auto"/>
          <w:kern w:val="0"/>
          <w:sz w:val="24"/>
          <w:szCs w:val="24"/>
        </w:rPr>
      </w:pPr>
    </w:p>
    <w:p w14:paraId="57F126F2">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日</w:t>
      </w:r>
      <w:r>
        <w:rPr>
          <w:rFonts w:hint="eastAsia" w:ascii="宋体" w:hAnsi="宋体" w:eastAsia="宋体" w:cs="宋体"/>
          <w:bCs/>
          <w:color w:val="auto"/>
          <w:kern w:val="0"/>
          <w:sz w:val="24"/>
          <w:szCs w:val="24"/>
          <w:lang w:val="en-US" w:eastAsia="zh-CN"/>
        </w:rPr>
        <w:t xml:space="preserve">  </w:t>
      </w:r>
      <w:r>
        <w:rPr>
          <w:rFonts w:hint="eastAsia" w:ascii="宋体" w:hAnsi="宋体" w:eastAsia="宋体" w:cs="宋体"/>
          <w:bCs/>
          <w:color w:val="auto"/>
          <w:kern w:val="0"/>
          <w:sz w:val="24"/>
          <w:szCs w:val="24"/>
        </w:rPr>
        <w:t>期：</w:t>
      </w:r>
    </w:p>
    <w:p w14:paraId="25359FE5">
      <w:pPr>
        <w:autoSpaceDE w:val="0"/>
        <w:autoSpaceDN w:val="0"/>
        <w:adjustRightInd w:val="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br w:type="page"/>
      </w:r>
    </w:p>
    <w:p w14:paraId="673EE5CE">
      <w:pPr>
        <w:rPr>
          <w:rFonts w:hint="eastAsia" w:ascii="宋体" w:hAnsi="宋体" w:eastAsia="宋体"/>
          <w:color w:val="auto"/>
          <w:sz w:val="24"/>
          <w:szCs w:val="24"/>
        </w:rPr>
        <w:sectPr>
          <w:pgSz w:w="11906" w:h="16838"/>
          <w:pgMar w:top="1440" w:right="1483" w:bottom="1440" w:left="1803" w:header="851" w:footer="992" w:gutter="0"/>
          <w:lnNumType w:countBy="0" w:distance="360"/>
          <w:pgNumType w:fmt="decimal"/>
          <w:cols w:space="720" w:num="1"/>
          <w:docGrid w:type="lines" w:linePitch="319" w:charSpace="0"/>
        </w:sectPr>
      </w:pPr>
    </w:p>
    <w:p w14:paraId="7EDBD32B">
      <w:pPr>
        <w:autoSpaceDE w:val="0"/>
        <w:autoSpaceDN w:val="0"/>
        <w:adjustRightInd w:val="0"/>
        <w:jc w:val="center"/>
        <w:outlineLvl w:val="1"/>
        <w:rPr>
          <w:rFonts w:hint="eastAsia" w:ascii="宋体" w:hAnsi="宋体" w:eastAsia="宋体" w:cs="Times New Roman"/>
          <w:b/>
          <w:color w:val="auto"/>
          <w:kern w:val="2"/>
          <w:sz w:val="32"/>
          <w:szCs w:val="24"/>
        </w:rPr>
      </w:pPr>
      <w:bookmarkStart w:id="9" w:name="_Toc24482"/>
      <w:bookmarkStart w:id="10" w:name="_Toc25722"/>
      <w:r>
        <w:rPr>
          <w:rFonts w:hint="eastAsia" w:ascii="宋体" w:hAnsi="宋体" w:eastAsia="宋体" w:cs="Times New Roman"/>
          <w:b/>
          <w:color w:val="auto"/>
          <w:kern w:val="2"/>
          <w:sz w:val="32"/>
          <w:szCs w:val="24"/>
        </w:rPr>
        <w:t>第三章 法定代表人证明书及授权委托书</w:t>
      </w:r>
      <w:bookmarkEnd w:id="9"/>
      <w:bookmarkEnd w:id="10"/>
    </w:p>
    <w:p w14:paraId="40928CD3">
      <w:pPr>
        <w:autoSpaceDE w:val="0"/>
        <w:autoSpaceDN w:val="0"/>
        <w:adjustRightInd w:val="0"/>
        <w:jc w:val="center"/>
        <w:rPr>
          <w:rFonts w:hint="eastAsia" w:ascii="宋体" w:hAnsi="宋体" w:eastAsia="宋体" w:cs="Times New Roman"/>
          <w:color w:val="auto"/>
          <w:kern w:val="2"/>
          <w:sz w:val="24"/>
          <w:szCs w:val="24"/>
        </w:rPr>
      </w:pPr>
    </w:p>
    <w:p w14:paraId="39E7C84D">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6B910951">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bookmarkStart w:id="11" w:name="_Toc11309"/>
    </w:p>
    <w:p w14:paraId="5A9C085B">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投标单位名称：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3CE3D5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BA32A93">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77C6D974">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1B1A0203">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FB66873">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性别：</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职务：</w:t>
      </w:r>
      <w:r>
        <w:rPr>
          <w:rFonts w:hint="eastAsia" w:ascii="宋体" w:hAnsi="宋体" w:eastAsia="宋体" w:cs="宋体"/>
          <w:kern w:val="2"/>
          <w:sz w:val="24"/>
          <w:szCs w:val="24"/>
          <w:u w:val="single"/>
          <w:lang w:val="en-US" w:eastAsia="zh-CN" w:bidi="ar-SA"/>
        </w:rPr>
        <w:t xml:space="preserve">       </w:t>
      </w:r>
    </w:p>
    <w:p w14:paraId="72BF9E86">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（投标单位名称）的法定代表人。</w:t>
      </w:r>
    </w:p>
    <w:p w14:paraId="13C3D9F8">
      <w:pPr>
        <w:autoSpaceDE/>
        <w:autoSpaceDN/>
        <w:adjustRightInd/>
        <w:spacing w:line="360" w:lineRule="auto"/>
        <w:ind w:firstLine="960" w:firstLineChars="4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4C8228C1">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65C5243B">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3E6B7E1A">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55A01D51">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投标单位：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（盖单位章）</w:t>
      </w:r>
    </w:p>
    <w:p w14:paraId="03C6D078">
      <w:pPr>
        <w:autoSpaceDE/>
        <w:autoSpaceDN/>
        <w:adjustRightInd/>
        <w:spacing w:line="360" w:lineRule="auto"/>
        <w:ind w:firstLine="5160" w:firstLineChars="2150"/>
        <w:jc w:val="both"/>
        <w:rPr>
          <w:rFonts w:hint="eastAsia" w:ascii="宋体" w:hAnsi="宋体" w:eastAsia="宋体" w:cs="宋体"/>
          <w:kern w:val="2"/>
          <w:sz w:val="24"/>
          <w:szCs w:val="24"/>
          <w:u w:val="single"/>
          <w:lang w:val="en-US" w:eastAsia="zh-CN" w:bidi="ar-SA"/>
        </w:rPr>
      </w:pPr>
    </w:p>
    <w:p w14:paraId="15BCAFF7">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7315D639">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p>
    <w:p w14:paraId="4512DEBF">
      <w:pPr>
        <w:autoSpaceDE/>
        <w:autoSpaceDN/>
        <w:adjustRightInd w:val="0"/>
        <w:snapToGrid w:val="0"/>
        <w:spacing w:line="400" w:lineRule="exact"/>
        <w:jc w:val="center"/>
        <w:rPr>
          <w:rFonts w:hint="default" w:ascii="宋体" w:hAnsi="Calibri"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法定代表人授权委托书</w:t>
      </w:r>
    </w:p>
    <w:p w14:paraId="3DFCFE28">
      <w:pPr>
        <w:widowControl/>
        <w:autoSpaceDE/>
        <w:autoSpaceDN/>
        <w:adjustRightInd/>
        <w:jc w:val="left"/>
        <w:rPr>
          <w:rFonts w:hint="default" w:ascii="Calibri" w:hAnsi="Calibri" w:eastAsia="宋体" w:cs="Times New Roman"/>
          <w:kern w:val="2"/>
          <w:sz w:val="24"/>
          <w:szCs w:val="24"/>
          <w:lang w:val="en-US" w:eastAsia="zh-CN" w:bidi="ar-SA"/>
        </w:rPr>
      </w:pPr>
    </w:p>
    <w:p w14:paraId="032A13DD">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陕西众欣共创工程项目管理有限公司：</w:t>
      </w:r>
    </w:p>
    <w:p w14:paraId="749BE993">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（投标单位全称）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5994A169">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                性别：                        年龄：</w:t>
      </w:r>
    </w:p>
    <w:p w14:paraId="38B2E2EF">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6DFB6FAA">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5F8F10A9">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6063FE38">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                                    电传：</w:t>
      </w:r>
    </w:p>
    <w:p w14:paraId="68FA3435">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9"/>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62E67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1DC23983">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4E62D41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6B8C26F3">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749BEC94">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63DE8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07637900">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1BAE504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0C03F314">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29319E6B">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0BA4471A">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投标单位名称（公章）：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6B573181">
      <w:pPr>
        <w:widowControl w:val="0"/>
        <w:autoSpaceDE/>
        <w:autoSpaceDN/>
        <w:adjustRightInd/>
        <w:jc w:val="left"/>
        <w:rPr>
          <w:rFonts w:hint="default" w:ascii="Copperplate Gothic Bold" w:hAnsi="Copperplate Gothic Bold"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5B7BA694">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p>
    <w:p w14:paraId="16E144FA">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6CABB327">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0E3A03F8">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6225213A">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2699E94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12" w:name="_Toc26801"/>
      <w:bookmarkStart w:id="13" w:name="_Toc20013"/>
      <w:r>
        <w:rPr>
          <w:rFonts w:hint="eastAsia" w:ascii="宋体" w:hAnsi="宋体" w:eastAsia="宋体" w:cs="Times New Roman"/>
          <w:b/>
          <w:color w:val="auto"/>
          <w:kern w:val="2"/>
          <w:sz w:val="32"/>
          <w:szCs w:val="24"/>
          <w:lang w:val="en-US" w:eastAsia="zh-CN"/>
        </w:rPr>
        <w:t xml:space="preserve">第四章 </w:t>
      </w:r>
      <w:bookmarkEnd w:id="11"/>
      <w:bookmarkEnd w:id="12"/>
      <w:bookmarkEnd w:id="13"/>
      <w:bookmarkStart w:id="14" w:name="_Toc19418"/>
      <w:bookmarkStart w:id="15" w:name="_Toc27592"/>
      <w:r>
        <w:rPr>
          <w:rFonts w:hint="eastAsia" w:ascii="宋体" w:hAnsi="宋体" w:eastAsia="宋体" w:cs="Times New Roman"/>
          <w:b/>
          <w:color w:val="auto"/>
          <w:kern w:val="2"/>
          <w:sz w:val="32"/>
          <w:szCs w:val="24"/>
        </w:rPr>
        <w:t xml:space="preserve"> 供应商</w:t>
      </w:r>
      <w:bookmarkEnd w:id="14"/>
      <w:bookmarkEnd w:id="15"/>
      <w:r>
        <w:rPr>
          <w:rFonts w:hint="eastAsia" w:ascii="宋体" w:hAnsi="宋体" w:eastAsia="宋体" w:cs="Times New Roman"/>
          <w:b/>
          <w:color w:val="auto"/>
          <w:kern w:val="2"/>
          <w:sz w:val="32"/>
          <w:szCs w:val="24"/>
          <w:lang w:eastAsia="zh-CN"/>
        </w:rPr>
        <w:t>资格证明文件</w:t>
      </w:r>
    </w:p>
    <w:p w14:paraId="48E4C930">
      <w:pPr>
        <w:autoSpaceDE w:val="0"/>
        <w:autoSpaceDN w:val="0"/>
        <w:adjustRightInd w:val="0"/>
        <w:jc w:val="left"/>
        <w:rPr>
          <w:rFonts w:hint="eastAsia" w:ascii="宋体" w:hAnsi="宋体" w:eastAsia="宋体" w:cs="Times New Roman"/>
          <w:color w:val="auto"/>
          <w:kern w:val="2"/>
          <w:sz w:val="24"/>
          <w:szCs w:val="24"/>
        </w:rPr>
      </w:pPr>
    </w:p>
    <w:p w14:paraId="22686B8D">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1A65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D4955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41511B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D02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6D1E5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A79F42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04C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6396427">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1A8F5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55A796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ED82E">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DA6F7C">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6B3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0CDE40">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E26581">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3A6344E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4402A">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9E436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234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BFA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A026F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6D0AA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49F575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A9D78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CE12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5187E">
            <w:pPr>
              <w:autoSpaceDE w:val="0"/>
              <w:autoSpaceDN w:val="0"/>
              <w:adjustRightInd w:val="0"/>
              <w:snapToGrid w:val="0"/>
              <w:jc w:val="center"/>
              <w:rPr>
                <w:rFonts w:hint="eastAsia" w:ascii="宋体" w:hAnsi="宋体" w:eastAsia="宋体" w:cs="Times New Roman"/>
                <w:color w:val="auto"/>
                <w:kern w:val="2"/>
                <w:sz w:val="24"/>
                <w:szCs w:val="24"/>
              </w:rPr>
            </w:pPr>
          </w:p>
        </w:tc>
      </w:tr>
      <w:tr w14:paraId="7958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587F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CABF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FB053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C0C9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6E6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35CD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B11C0">
            <w:pPr>
              <w:autoSpaceDE w:val="0"/>
              <w:autoSpaceDN w:val="0"/>
              <w:adjustRightInd w:val="0"/>
              <w:snapToGrid w:val="0"/>
              <w:jc w:val="center"/>
              <w:rPr>
                <w:rFonts w:hint="eastAsia" w:ascii="宋体" w:hAnsi="宋体" w:eastAsia="宋体" w:cs="Times New Roman"/>
                <w:color w:val="auto"/>
                <w:kern w:val="2"/>
                <w:sz w:val="24"/>
                <w:szCs w:val="24"/>
              </w:rPr>
            </w:pPr>
          </w:p>
        </w:tc>
      </w:tr>
      <w:tr w14:paraId="7AE2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36A2E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02C3C9">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71603C1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EBC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4556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1B1E6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19B1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91F4F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1BA5D9">
            <w:pPr>
              <w:autoSpaceDE w:val="0"/>
              <w:autoSpaceDN w:val="0"/>
              <w:adjustRightInd w:val="0"/>
              <w:snapToGrid w:val="0"/>
              <w:jc w:val="center"/>
              <w:rPr>
                <w:rFonts w:hint="eastAsia" w:ascii="宋体" w:hAnsi="宋体" w:eastAsia="宋体" w:cs="Times New Roman"/>
                <w:color w:val="auto"/>
                <w:kern w:val="2"/>
                <w:sz w:val="24"/>
                <w:szCs w:val="24"/>
              </w:rPr>
            </w:pPr>
          </w:p>
        </w:tc>
      </w:tr>
      <w:tr w14:paraId="5192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C2F0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6B137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642565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B015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FC38E0A">
            <w:pPr>
              <w:autoSpaceDE w:val="0"/>
              <w:autoSpaceDN w:val="0"/>
              <w:adjustRightInd w:val="0"/>
              <w:snapToGrid w:val="0"/>
              <w:jc w:val="center"/>
              <w:rPr>
                <w:rFonts w:hint="eastAsia" w:ascii="宋体" w:hAnsi="宋体" w:eastAsia="宋体" w:cs="Times New Roman"/>
                <w:color w:val="auto"/>
                <w:kern w:val="2"/>
                <w:sz w:val="24"/>
                <w:szCs w:val="24"/>
              </w:rPr>
            </w:pPr>
          </w:p>
        </w:tc>
      </w:tr>
      <w:tr w14:paraId="74BE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71E8F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8B085A3">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D72E9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95239E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D2EAADD">
            <w:pPr>
              <w:autoSpaceDE w:val="0"/>
              <w:autoSpaceDN w:val="0"/>
              <w:adjustRightInd w:val="0"/>
              <w:snapToGrid w:val="0"/>
              <w:jc w:val="center"/>
              <w:rPr>
                <w:rFonts w:hint="eastAsia" w:ascii="宋体" w:hAnsi="宋体" w:eastAsia="宋体" w:cs="Times New Roman"/>
                <w:color w:val="auto"/>
                <w:kern w:val="2"/>
                <w:sz w:val="24"/>
                <w:szCs w:val="24"/>
              </w:rPr>
            </w:pPr>
          </w:p>
        </w:tc>
      </w:tr>
      <w:tr w14:paraId="4CF4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CA835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DB4FF90">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26ABAD">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1F7519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FCD16E">
            <w:pPr>
              <w:autoSpaceDE w:val="0"/>
              <w:autoSpaceDN w:val="0"/>
              <w:adjustRightInd w:val="0"/>
              <w:snapToGrid w:val="0"/>
              <w:jc w:val="center"/>
              <w:rPr>
                <w:rFonts w:hint="eastAsia" w:ascii="宋体" w:hAnsi="宋体" w:eastAsia="宋体" w:cs="Times New Roman"/>
                <w:color w:val="auto"/>
                <w:kern w:val="2"/>
                <w:sz w:val="24"/>
                <w:szCs w:val="24"/>
              </w:rPr>
            </w:pPr>
          </w:p>
        </w:tc>
      </w:tr>
      <w:tr w14:paraId="0A9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A783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664D3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BD364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CD9F8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B89693D">
            <w:pPr>
              <w:autoSpaceDE w:val="0"/>
              <w:autoSpaceDN w:val="0"/>
              <w:adjustRightInd w:val="0"/>
              <w:snapToGrid w:val="0"/>
              <w:jc w:val="center"/>
              <w:rPr>
                <w:rFonts w:hint="eastAsia" w:ascii="宋体" w:hAnsi="宋体" w:eastAsia="宋体" w:cs="Times New Roman"/>
                <w:color w:val="auto"/>
                <w:kern w:val="2"/>
                <w:sz w:val="24"/>
                <w:szCs w:val="24"/>
              </w:rPr>
            </w:pPr>
          </w:p>
        </w:tc>
      </w:tr>
      <w:tr w14:paraId="4507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27C0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EBA08BD">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232DE913">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37D0228C">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2A2D426">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C8D8CD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6679A3B">
      <w:pPr>
        <w:autoSpaceDE w:val="0"/>
        <w:autoSpaceDN w:val="0"/>
        <w:adjustRightInd w:val="0"/>
        <w:spacing w:line="360" w:lineRule="auto"/>
        <w:jc w:val="left"/>
        <w:rPr>
          <w:rFonts w:hint="eastAsia" w:ascii="宋体" w:hAnsi="宋体" w:eastAsia="宋体" w:cs="Times New Roman"/>
          <w:color w:val="auto"/>
          <w:kern w:val="0"/>
          <w:sz w:val="24"/>
          <w:szCs w:val="24"/>
        </w:rPr>
      </w:pPr>
    </w:p>
    <w:p w14:paraId="3800F185">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222BF24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80" w:lineRule="exact"/>
        <w:ind w:right="0" w:rightChars="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cs="宋体"/>
          <w:i w:val="0"/>
          <w:iCs w:val="0"/>
          <w:caps w:val="0"/>
          <w:color w:val="000000"/>
          <w:spacing w:val="0"/>
          <w:sz w:val="24"/>
          <w:szCs w:val="24"/>
          <w:shd w:val="clear" w:fill="FFFFFF"/>
          <w:lang w:val="en-US" w:eastAsia="zh-CN"/>
        </w:rPr>
        <w:t>3.1</w:t>
      </w:r>
      <w:r>
        <w:rPr>
          <w:rFonts w:hint="eastAsia" w:ascii="宋体" w:hAnsi="宋体" w:eastAsia="宋体" w:cs="宋体"/>
          <w:i w:val="0"/>
          <w:iCs w:val="0"/>
          <w:caps w:val="0"/>
          <w:color w:val="000000"/>
          <w:spacing w:val="0"/>
          <w:sz w:val="24"/>
          <w:szCs w:val="24"/>
          <w:shd w:val="clear" w:fill="FFFFFF"/>
        </w:rPr>
        <w:t>具有独立承担民事责任的能力，提供营业执照、税务登记证、组织机构代码证或登载有统一社会信用代码的营业执照（或《事业单位法人证书》或其他合法组织登记证书、自然人</w:t>
      </w:r>
      <w:r>
        <w:rPr>
          <w:rFonts w:hint="eastAsia" w:ascii="宋体" w:hAnsi="宋体" w:cs="宋体"/>
          <w:i w:val="0"/>
          <w:iCs w:val="0"/>
          <w:caps w:val="0"/>
          <w:color w:val="000000"/>
          <w:spacing w:val="0"/>
          <w:sz w:val="24"/>
          <w:szCs w:val="24"/>
          <w:shd w:val="clear" w:fill="FFFFFF"/>
          <w:lang w:eastAsia="zh-CN"/>
        </w:rPr>
        <w:t>只需</w:t>
      </w:r>
      <w:r>
        <w:rPr>
          <w:rFonts w:hint="eastAsia" w:ascii="宋体" w:hAnsi="宋体" w:eastAsia="宋体" w:cs="宋体"/>
          <w:i w:val="0"/>
          <w:iCs w:val="0"/>
          <w:caps w:val="0"/>
          <w:color w:val="000000"/>
          <w:spacing w:val="0"/>
          <w:sz w:val="24"/>
          <w:szCs w:val="24"/>
          <w:shd w:val="clear" w:fill="FFFFFF"/>
        </w:rPr>
        <w:t>提交身份证）；</w:t>
      </w:r>
    </w:p>
    <w:p w14:paraId="54C64D0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000000"/>
          <w:sz w:val="24"/>
          <w:szCs w:val="24"/>
        </w:rPr>
      </w:pPr>
      <w:r>
        <w:rPr>
          <w:rFonts w:hint="eastAsia" w:ascii="宋体" w:hAnsi="宋体" w:cs="宋体"/>
          <w:i w:val="0"/>
          <w:iCs w:val="0"/>
          <w:caps w:val="0"/>
          <w:color w:val="000000"/>
          <w:spacing w:val="0"/>
          <w:sz w:val="24"/>
          <w:szCs w:val="24"/>
          <w:shd w:val="clear" w:fill="FFFFFF"/>
          <w:lang w:val="en-US" w:eastAsia="zh-CN"/>
        </w:rPr>
        <w:t>3.2</w:t>
      </w:r>
      <w:r>
        <w:rPr>
          <w:rFonts w:hint="eastAsia" w:ascii="宋体" w:hAnsi="宋体" w:eastAsia="宋体" w:cs="宋体"/>
          <w:i w:val="0"/>
          <w:iCs w:val="0"/>
          <w:caps w:val="0"/>
          <w:color w:val="000000"/>
          <w:spacing w:val="0"/>
          <w:sz w:val="24"/>
          <w:szCs w:val="24"/>
          <w:shd w:val="clear" w:fill="FFFFFF"/>
        </w:rPr>
        <w:t>提供法定代表人授权书（附法定代表人身份证复印件）及被授权代理人身份证（法定代表人直接参加</w:t>
      </w:r>
      <w:r>
        <w:rPr>
          <w:rFonts w:hint="eastAsia" w:ascii="宋体" w:hAnsi="宋体" w:cs="宋体"/>
          <w:i w:val="0"/>
          <w:iCs w:val="0"/>
          <w:caps w:val="0"/>
          <w:color w:val="000000"/>
          <w:spacing w:val="0"/>
          <w:sz w:val="24"/>
          <w:szCs w:val="24"/>
          <w:shd w:val="clear" w:fill="FFFFFF"/>
          <w:lang w:eastAsia="zh-CN"/>
        </w:rPr>
        <w:t>只需</w:t>
      </w:r>
      <w:r>
        <w:rPr>
          <w:rFonts w:hint="eastAsia" w:ascii="宋体" w:hAnsi="宋体" w:eastAsia="宋体" w:cs="宋体"/>
          <w:i w:val="0"/>
          <w:iCs w:val="0"/>
          <w:caps w:val="0"/>
          <w:color w:val="000000"/>
          <w:spacing w:val="0"/>
          <w:sz w:val="24"/>
          <w:szCs w:val="24"/>
          <w:shd w:val="clear" w:fill="FFFFFF"/>
        </w:rPr>
        <w:t>提供法定代表人身份证）；</w:t>
      </w:r>
    </w:p>
    <w:p w14:paraId="18F44B5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000000"/>
          <w:sz w:val="24"/>
          <w:szCs w:val="24"/>
        </w:rPr>
      </w:pPr>
      <w:r>
        <w:rPr>
          <w:rFonts w:hint="eastAsia" w:ascii="宋体" w:hAnsi="宋体" w:cs="宋体"/>
          <w:i w:val="0"/>
          <w:iCs w:val="0"/>
          <w:caps w:val="0"/>
          <w:color w:val="000000"/>
          <w:spacing w:val="0"/>
          <w:sz w:val="24"/>
          <w:szCs w:val="24"/>
          <w:shd w:val="clear" w:fill="FFFFFF"/>
          <w:lang w:val="en-US" w:eastAsia="zh-CN"/>
        </w:rPr>
        <w:t>3.3</w:t>
      </w:r>
      <w:r>
        <w:rPr>
          <w:rFonts w:hint="eastAsia" w:ascii="宋体" w:hAnsi="宋体" w:eastAsia="宋体" w:cs="宋体"/>
          <w:i w:val="0"/>
          <w:iCs w:val="0"/>
          <w:caps w:val="0"/>
          <w:color w:val="000000"/>
          <w:spacing w:val="0"/>
          <w:sz w:val="24"/>
          <w:szCs w:val="24"/>
          <w:shd w:val="clear" w:fill="FFFFFF"/>
        </w:rPr>
        <w:t>财务状况报告：</w:t>
      </w:r>
      <w:r>
        <w:rPr>
          <w:rFonts w:hint="eastAsia" w:ascii="宋体" w:hAnsi="宋体" w:eastAsia="宋体" w:cs="宋体"/>
          <w:i w:val="0"/>
          <w:iCs w:val="0"/>
          <w:caps w:val="0"/>
          <w:color w:val="000000"/>
          <w:spacing w:val="0"/>
          <w:sz w:val="24"/>
          <w:szCs w:val="24"/>
          <w:shd w:val="clear" w:fill="FFFFFF"/>
          <w:lang w:val="en-US" w:eastAsia="zh-CN"/>
        </w:rPr>
        <w:t>提供2025年度经审计的财务报告（成立时间至提交响应文件截止时间不足一年的可提供成立后任意时段的资产负债表），或其开标前三个月内银行出具的资信证明，（以上两种形式的资料提供任意一种即可）</w:t>
      </w:r>
      <w:r>
        <w:rPr>
          <w:rFonts w:hint="eastAsia" w:ascii="宋体" w:hAnsi="宋体" w:eastAsia="宋体" w:cs="宋体"/>
          <w:i w:val="0"/>
          <w:iCs w:val="0"/>
          <w:caps w:val="0"/>
          <w:color w:val="000000"/>
          <w:spacing w:val="0"/>
          <w:sz w:val="24"/>
          <w:szCs w:val="24"/>
          <w:shd w:val="clear" w:fill="FFFFFF"/>
        </w:rPr>
        <w:t>；</w:t>
      </w:r>
    </w:p>
    <w:p w14:paraId="50A0250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000000"/>
          <w:sz w:val="24"/>
          <w:szCs w:val="24"/>
        </w:rPr>
      </w:pPr>
      <w:r>
        <w:rPr>
          <w:rFonts w:hint="eastAsia" w:ascii="宋体" w:hAnsi="宋体" w:cs="宋体"/>
          <w:i w:val="0"/>
          <w:iCs w:val="0"/>
          <w:caps w:val="0"/>
          <w:color w:val="000000"/>
          <w:spacing w:val="0"/>
          <w:sz w:val="24"/>
          <w:szCs w:val="24"/>
          <w:shd w:val="clear" w:fill="FFFFFF"/>
          <w:lang w:val="en-US" w:eastAsia="zh-CN"/>
        </w:rPr>
        <w:t>3.4</w:t>
      </w:r>
      <w:r>
        <w:rPr>
          <w:rFonts w:hint="eastAsia" w:ascii="宋体" w:hAnsi="宋体" w:eastAsia="宋体" w:cs="宋体"/>
          <w:i w:val="0"/>
          <w:iCs w:val="0"/>
          <w:caps w:val="0"/>
          <w:color w:val="000000"/>
          <w:spacing w:val="0"/>
          <w:sz w:val="24"/>
          <w:szCs w:val="24"/>
          <w:shd w:val="clear" w:fill="FFFFFF"/>
        </w:rPr>
        <w:t>具有履行合同所必需的设备和专业技术能力（须附相关证明材料或书面声明）；</w:t>
      </w:r>
    </w:p>
    <w:p w14:paraId="69106C6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000000"/>
          <w:sz w:val="24"/>
          <w:szCs w:val="24"/>
        </w:rPr>
      </w:pPr>
      <w:r>
        <w:rPr>
          <w:rFonts w:hint="eastAsia" w:ascii="宋体" w:hAnsi="宋体" w:cs="宋体"/>
          <w:i w:val="0"/>
          <w:iCs w:val="0"/>
          <w:caps w:val="0"/>
          <w:color w:val="000000"/>
          <w:spacing w:val="0"/>
          <w:sz w:val="24"/>
          <w:szCs w:val="24"/>
          <w:shd w:val="clear" w:fill="FFFFFF"/>
          <w:lang w:val="en-US" w:eastAsia="zh-CN"/>
        </w:rPr>
        <w:t>3.5</w:t>
      </w:r>
      <w:r>
        <w:rPr>
          <w:rFonts w:hint="eastAsia" w:ascii="宋体" w:hAnsi="宋体" w:eastAsia="宋体" w:cs="宋体"/>
          <w:i w:val="0"/>
          <w:iCs w:val="0"/>
          <w:caps w:val="0"/>
          <w:color w:val="000000"/>
          <w:spacing w:val="0"/>
          <w:sz w:val="24"/>
          <w:szCs w:val="24"/>
          <w:shd w:val="clear" w:fill="FFFFFF"/>
        </w:rPr>
        <w:t>有依法缴纳税收和社会保障资金的良好记录【</w:t>
      </w:r>
      <w:r>
        <w:rPr>
          <w:rFonts w:hint="eastAsia" w:ascii="宋体" w:hAnsi="宋体" w:eastAsia="宋体" w:cs="宋体"/>
          <w:i w:val="0"/>
          <w:iCs w:val="0"/>
          <w:caps w:val="0"/>
          <w:color w:val="000000"/>
          <w:spacing w:val="0"/>
          <w:sz w:val="24"/>
          <w:szCs w:val="24"/>
          <w:shd w:val="clear" w:fill="FFFFFF"/>
          <w:lang w:val="en-US" w:eastAsia="zh-CN"/>
        </w:rPr>
        <w:t>提供2025年6月1日至今已缴纳的任意3个月的纳税证明或完税证明，纳税证明或完税证明上应有代收机构或税务机关的公章或业务专用章。依法免税或新成立的供应商应提供相关文件证明</w:t>
      </w:r>
      <w:r>
        <w:rPr>
          <w:rFonts w:hint="eastAsia" w:ascii="宋体" w:hAnsi="宋体" w:cs="宋体"/>
          <w:i w:val="0"/>
          <w:iCs w:val="0"/>
          <w:caps w:val="0"/>
          <w:color w:val="000000"/>
          <w:spacing w:val="0"/>
          <w:sz w:val="24"/>
          <w:szCs w:val="24"/>
          <w:shd w:val="clear" w:fill="FFFFFF"/>
          <w:lang w:val="en-US" w:eastAsia="zh-CN"/>
        </w:rPr>
        <w:t>；提供2025年6月1日至今已缴存的任意3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宋体" w:hAnsi="宋体" w:eastAsia="宋体" w:cs="宋体"/>
          <w:i w:val="0"/>
          <w:iCs w:val="0"/>
          <w:caps w:val="0"/>
          <w:color w:val="000000"/>
          <w:spacing w:val="0"/>
          <w:sz w:val="24"/>
          <w:szCs w:val="24"/>
          <w:shd w:val="clear" w:fill="FFFFFF"/>
        </w:rPr>
        <w:t>】；</w:t>
      </w:r>
    </w:p>
    <w:p w14:paraId="2E5C646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000000"/>
          <w:sz w:val="24"/>
          <w:szCs w:val="24"/>
        </w:rPr>
      </w:pPr>
      <w:r>
        <w:rPr>
          <w:rFonts w:hint="eastAsia" w:ascii="宋体" w:hAnsi="宋体" w:cs="宋体"/>
          <w:i w:val="0"/>
          <w:iCs w:val="0"/>
          <w:caps w:val="0"/>
          <w:color w:val="000000"/>
          <w:spacing w:val="0"/>
          <w:sz w:val="24"/>
          <w:szCs w:val="24"/>
          <w:shd w:val="clear" w:fill="FFFFFF"/>
          <w:lang w:val="en-US" w:eastAsia="zh-CN"/>
        </w:rPr>
        <w:t>3.6</w:t>
      </w:r>
      <w:r>
        <w:rPr>
          <w:rFonts w:hint="eastAsia" w:ascii="宋体" w:hAnsi="宋体" w:cs="宋体"/>
          <w:i w:val="0"/>
          <w:iCs w:val="0"/>
          <w:caps w:val="0"/>
          <w:color w:val="000000"/>
          <w:spacing w:val="0"/>
          <w:sz w:val="24"/>
          <w:szCs w:val="24"/>
          <w:shd w:val="clear" w:fill="FFFFFF"/>
          <w:lang w:eastAsia="zh-CN"/>
        </w:rPr>
        <w:t>投标单位</w:t>
      </w:r>
      <w:r>
        <w:rPr>
          <w:rFonts w:hint="eastAsia" w:ascii="宋体" w:hAnsi="宋体" w:eastAsia="宋体" w:cs="宋体"/>
          <w:i w:val="0"/>
          <w:iCs w:val="0"/>
          <w:caps w:val="0"/>
          <w:color w:val="000000"/>
          <w:spacing w:val="0"/>
          <w:sz w:val="24"/>
          <w:szCs w:val="24"/>
          <w:shd w:val="clear" w:fill="FFFFFF"/>
        </w:rPr>
        <w:t>须具</w:t>
      </w:r>
      <w:r>
        <w:rPr>
          <w:rFonts w:hint="eastAsia" w:ascii="宋体" w:hAnsi="宋体" w:eastAsia="宋体" w:cs="宋体"/>
          <w:i w:val="0"/>
          <w:iCs w:val="0"/>
          <w:caps w:val="0"/>
          <w:color w:val="000000"/>
          <w:spacing w:val="0"/>
          <w:kern w:val="2"/>
          <w:sz w:val="24"/>
          <w:szCs w:val="24"/>
          <w:shd w:val="clear" w:fill="FFFFFF"/>
          <w:lang w:val="en-US" w:eastAsia="zh-CN" w:bidi="ar-SA"/>
        </w:rPr>
        <w:t>备</w:t>
      </w:r>
      <w:r>
        <w:rPr>
          <w:rFonts w:hint="eastAsia" w:ascii="宋体" w:hAnsi="宋体" w:cs="宋体"/>
          <w:i w:val="0"/>
          <w:iCs w:val="0"/>
          <w:caps w:val="0"/>
          <w:color w:val="000000"/>
          <w:spacing w:val="0"/>
          <w:kern w:val="2"/>
          <w:sz w:val="24"/>
          <w:szCs w:val="24"/>
          <w:shd w:val="clear" w:fill="FFFFFF"/>
          <w:lang w:val="en-US" w:eastAsia="zh-CN" w:bidi="ar-SA"/>
        </w:rPr>
        <w:t>公路工程施工总承包三级及以上资质</w:t>
      </w:r>
      <w:r>
        <w:rPr>
          <w:rFonts w:hint="eastAsia" w:ascii="宋体" w:hAnsi="宋体" w:eastAsia="宋体" w:cs="宋体"/>
          <w:i w:val="0"/>
          <w:iCs w:val="0"/>
          <w:caps w:val="0"/>
          <w:color w:val="000000"/>
          <w:spacing w:val="0"/>
          <w:sz w:val="24"/>
          <w:szCs w:val="24"/>
          <w:shd w:val="clear" w:fill="FFFFFF"/>
        </w:rPr>
        <w:t>，并具有相应的安全生产许可证，申请人拟派项目经理须具备</w:t>
      </w:r>
      <w:r>
        <w:rPr>
          <w:rFonts w:hint="eastAsia" w:ascii="宋体" w:hAnsi="宋体" w:cs="宋体"/>
          <w:i w:val="0"/>
          <w:iCs w:val="0"/>
          <w:caps w:val="0"/>
          <w:color w:val="000000"/>
          <w:spacing w:val="0"/>
          <w:kern w:val="2"/>
          <w:sz w:val="24"/>
          <w:szCs w:val="24"/>
          <w:shd w:val="clear" w:fill="FFFFFF"/>
          <w:lang w:val="en-US" w:eastAsia="zh-CN" w:bidi="ar-SA"/>
        </w:rPr>
        <w:t>公路工程</w:t>
      </w:r>
      <w:r>
        <w:rPr>
          <w:rFonts w:hint="eastAsia" w:ascii="宋体" w:hAnsi="宋体" w:eastAsia="宋体" w:cs="宋体"/>
          <w:i w:val="0"/>
          <w:iCs w:val="0"/>
          <w:caps w:val="0"/>
          <w:color w:val="000000"/>
          <w:spacing w:val="0"/>
          <w:sz w:val="24"/>
          <w:szCs w:val="24"/>
          <w:shd w:val="clear" w:fill="FFFFFF"/>
        </w:rPr>
        <w:t>专业二级及以上注册建造师执业资格，并具备相应有效的安全生产考核合格证书，且应提供项目经理无在建工程承诺书；</w:t>
      </w:r>
    </w:p>
    <w:p w14:paraId="7F40C76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baseline"/>
        <w:rPr>
          <w:rFonts w:hint="eastAsia" w:ascii="宋体" w:hAnsi="宋体" w:eastAsia="宋体" w:cs="宋体"/>
          <w:i w:val="0"/>
          <w:iCs w:val="0"/>
          <w:caps w:val="0"/>
          <w:color w:val="000000"/>
          <w:spacing w:val="0"/>
          <w:kern w:val="0"/>
          <w:sz w:val="24"/>
          <w:szCs w:val="24"/>
          <w:shd w:val="clear" w:fill="FFFFFF"/>
          <w:vertAlign w:val="baseline"/>
          <w:lang w:val="en-US" w:eastAsia="zh-CN" w:bidi="ar"/>
        </w:rPr>
      </w:pPr>
      <w:r>
        <w:rPr>
          <w:rFonts w:hint="eastAsia" w:ascii="宋体" w:hAnsi="宋体" w:cs="宋体"/>
          <w:i w:val="0"/>
          <w:iCs w:val="0"/>
          <w:caps w:val="0"/>
          <w:color w:val="000000"/>
          <w:spacing w:val="0"/>
          <w:sz w:val="24"/>
          <w:szCs w:val="24"/>
          <w:shd w:val="clear" w:fill="FFFFFF"/>
          <w:lang w:val="en-US" w:eastAsia="zh-CN"/>
        </w:rPr>
        <w:t>3.7</w:t>
      </w: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参加政府采购活动近3年内在经营活动中没有重大违法记录书面声明</w:t>
      </w:r>
      <w:r>
        <w:rPr>
          <w:rFonts w:hint="eastAsia" w:ascii="宋体" w:hAnsi="宋体" w:cs="宋体"/>
          <w:i w:val="0"/>
          <w:iCs w:val="0"/>
          <w:caps w:val="0"/>
          <w:color w:val="000000"/>
          <w:spacing w:val="0"/>
          <w:kern w:val="0"/>
          <w:sz w:val="24"/>
          <w:szCs w:val="24"/>
          <w:shd w:val="clear" w:fill="FFFFFF"/>
          <w:vertAlign w:val="baseline"/>
          <w:lang w:val="en-US" w:eastAsia="zh-CN" w:bidi="ar"/>
        </w:rPr>
        <w:t>；</w:t>
      </w:r>
    </w:p>
    <w:p w14:paraId="7FFE8DF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0" w:beforeAutospacing="0" w:after="0" w:afterAutospacing="0" w:line="480" w:lineRule="exact"/>
        <w:ind w:right="0" w:rightChars="0" w:firstLine="480" w:firstLineChars="200"/>
        <w:jc w:val="both"/>
        <w:textAlignment w:val="auto"/>
        <w:rPr>
          <w:rFonts w:hint="default" w:ascii="宋体" w:hAnsi="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3.8通过“信用中国”网站（www.creditchina.gov.cn）、中国政府采购网（www.ccgp.gov.cn）等渠道查询相关主体无失信记录（磋商小组现场通过网站对信用记录进行查询）。对列入失信被执行人、重大税收违法案件当事人名单、政府采购严重违法失信行为记录名单的供应商，将拒绝其参与政府采购活动；未被列入失信被执行人、重大税收违法案件当事人名单、政府采购严重违法失信行为记录名单，以“信用中国”网站（www.creditchina.gov.cn）或中国政府采购网（www.ccgp.gov.cn）查询结果为准；</w:t>
      </w:r>
    </w:p>
    <w:p w14:paraId="7F29423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80" w:lineRule="exact"/>
        <w:ind w:right="0" w:rightChars="0" w:firstLine="480" w:firstLineChars="200"/>
        <w:jc w:val="both"/>
        <w:textAlignment w:val="auto"/>
        <w:rPr>
          <w:rFonts w:hint="eastAsia"/>
          <w:color w:val="000000" w:themeColor="text1"/>
          <w:sz w:val="24"/>
          <w:szCs w:val="24"/>
          <w14:textFill>
            <w14:solidFill>
              <w14:schemeClr w14:val="tx1"/>
            </w14:solidFill>
          </w14:textFill>
        </w:rPr>
      </w:pP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3.9</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本项目专门面向小微企业</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，投标企业须提供</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中小</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企业</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声明函。</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本项目采购标的对应的中小企业划分标准所属行业为：建筑业。</w:t>
      </w:r>
    </w:p>
    <w:p w14:paraId="3BC86E64">
      <w:pPr>
        <w:autoSpaceDE w:val="0"/>
        <w:autoSpaceDN w:val="0"/>
        <w:adjustRightInd w:val="0"/>
        <w:jc w:val="left"/>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br w:type="page"/>
      </w:r>
    </w:p>
    <w:p w14:paraId="76465748">
      <w:pPr>
        <w:autoSpaceDE/>
        <w:autoSpaceDN/>
        <w:adjustRightInd/>
        <w:jc w:val="both"/>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附件1：</w:t>
      </w:r>
    </w:p>
    <w:p w14:paraId="37504FC9">
      <w:pPr>
        <w:keepNext/>
        <w:keepLines/>
        <w:widowControl w:val="0"/>
        <w:tabs>
          <w:tab w:val="left" w:pos="720"/>
        </w:tabs>
        <w:autoSpaceDE/>
        <w:autoSpaceDN/>
        <w:adjustRightInd/>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1E5BC36B">
      <w:pPr>
        <w:keepNext/>
        <w:keepLines/>
        <w:widowControl/>
        <w:numPr>
          <w:ilvl w:val="2"/>
          <w:numId w:val="0"/>
        </w:numPr>
        <w:autoSpaceDE/>
        <w:autoSpaceDN/>
        <w:adjustRightInd/>
        <w:spacing w:line="360" w:lineRule="auto"/>
        <w:jc w:val="center"/>
        <w:outlineLvl w:val="2"/>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法定代表人身份证明书</w:t>
      </w:r>
    </w:p>
    <w:p w14:paraId="31B5285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2BA467A">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39B67B7">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29FAEBE4">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E1665E1">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52C6CB4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29FF3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性别：</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职务：</w:t>
      </w:r>
      <w:r>
        <w:rPr>
          <w:rFonts w:hint="eastAsia" w:ascii="宋体" w:hAnsi="宋体" w:eastAsia="宋体" w:cs="宋体"/>
          <w:kern w:val="2"/>
          <w:sz w:val="24"/>
          <w:szCs w:val="24"/>
          <w:u w:val="single"/>
          <w:lang w:val="en-US" w:eastAsia="zh-CN" w:bidi="ar-SA"/>
        </w:rPr>
        <w:t xml:space="preserve">       </w:t>
      </w:r>
    </w:p>
    <w:p w14:paraId="2FB587E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名称）的法定代表人。</w:t>
      </w:r>
    </w:p>
    <w:p w14:paraId="59EAD61E">
      <w:pPr>
        <w:autoSpaceDE/>
        <w:autoSpaceDN/>
        <w:adjustRightInd/>
        <w:spacing w:line="360" w:lineRule="auto"/>
        <w:ind w:firstLine="960" w:firstLineChars="4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BA86E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F7D048B">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4A87B12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27B9FA2B">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（盖单位章）</w:t>
      </w:r>
    </w:p>
    <w:p w14:paraId="227B056E">
      <w:pPr>
        <w:autoSpaceDE/>
        <w:autoSpaceDN/>
        <w:adjustRightInd/>
        <w:spacing w:line="360" w:lineRule="auto"/>
        <w:ind w:firstLine="5160" w:firstLineChars="2150"/>
        <w:jc w:val="both"/>
        <w:rPr>
          <w:rFonts w:hint="eastAsia" w:ascii="宋体" w:hAnsi="宋体" w:eastAsia="宋体" w:cs="宋体"/>
          <w:kern w:val="2"/>
          <w:sz w:val="24"/>
          <w:szCs w:val="24"/>
          <w:u w:val="single"/>
          <w:lang w:val="en-US" w:eastAsia="zh-CN" w:bidi="ar-SA"/>
        </w:rPr>
      </w:pPr>
    </w:p>
    <w:p w14:paraId="35AE5030">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02441EA5">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5ECE5399">
      <w:pPr>
        <w:autoSpaceDE/>
        <w:autoSpaceDN/>
        <w:adjustRightInd w:val="0"/>
        <w:snapToGrid w:val="0"/>
        <w:spacing w:line="400" w:lineRule="exact"/>
        <w:jc w:val="center"/>
        <w:rPr>
          <w:rFonts w:hint="default" w:ascii="宋体" w:hAnsi="Calibri"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法定代表人授权委托书</w:t>
      </w:r>
    </w:p>
    <w:p w14:paraId="43C9C45B">
      <w:pPr>
        <w:widowControl/>
        <w:autoSpaceDE/>
        <w:autoSpaceDN/>
        <w:adjustRightInd/>
        <w:jc w:val="left"/>
        <w:rPr>
          <w:rFonts w:hint="default" w:ascii="Calibri" w:hAnsi="Calibri" w:eastAsia="宋体" w:cs="Times New Roman"/>
          <w:kern w:val="2"/>
          <w:sz w:val="24"/>
          <w:szCs w:val="24"/>
          <w:lang w:val="en-US" w:eastAsia="zh-CN" w:bidi="ar-SA"/>
        </w:rPr>
      </w:pPr>
    </w:p>
    <w:p w14:paraId="1FEE0E9B">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陕西众欣共创工程项目管理有限公司</w:t>
      </w:r>
      <w:r>
        <w:rPr>
          <w:rFonts w:hint="eastAsia" w:ascii="宋体" w:hAnsi="宋体" w:eastAsia="宋体" w:cs="Times New Roman"/>
          <w:bCs/>
          <w:color w:val="000000"/>
          <w:kern w:val="2"/>
          <w:sz w:val="24"/>
          <w:szCs w:val="24"/>
          <w:lang w:val="en-US" w:eastAsia="zh-CN" w:bidi="ar-SA"/>
        </w:rPr>
        <w:t>：</w:t>
      </w:r>
    </w:p>
    <w:p w14:paraId="1423F3D1">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16D8D06A">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性别：</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年龄：</w:t>
      </w:r>
    </w:p>
    <w:p w14:paraId="171D987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2366069A">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759111C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076524BB">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电传：</w:t>
      </w:r>
    </w:p>
    <w:p w14:paraId="71563DBA">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9"/>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0CF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4496C6C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FB7FE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0EDE456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7825B5A3">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4C4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7881B431">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6C12DFFB">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73DBA60E">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56F0832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6D5C5A53">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3158AAF4">
      <w:pPr>
        <w:widowControl w:val="0"/>
        <w:autoSpaceDE/>
        <w:autoSpaceDN/>
        <w:adjustRightInd/>
        <w:jc w:val="left"/>
        <w:rPr>
          <w:rFonts w:hint="default" w:ascii="Copperplate Gothic Bold" w:hAnsi="Copperplate Gothic Bold"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721D2C96">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p>
    <w:p w14:paraId="5890BC4D">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44CCA285">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2DB981AA">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175AC2D2">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6FBC0BC2">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044C0CBB">
      <w:pPr>
        <w:autoSpaceDE w:val="0"/>
        <w:autoSpaceDN w:val="0"/>
        <w:adjustRightInd w:val="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附件3：</w:t>
      </w:r>
    </w:p>
    <w:p w14:paraId="1B2EA0E5">
      <w:pPr>
        <w:autoSpaceDE w:val="0"/>
        <w:autoSpaceDN w:val="0"/>
        <w:adjustRightInd w:val="0"/>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宋体"/>
          <w:b/>
          <w:kern w:val="2"/>
          <w:sz w:val="24"/>
          <w:szCs w:val="24"/>
          <w:lang w:val="en-US" w:eastAsia="zh-CN" w:bidi="ar-SA"/>
        </w:rPr>
        <w:t>项目经理无在建承诺书</w:t>
      </w:r>
    </w:p>
    <w:p w14:paraId="354BB45D">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p>
    <w:p w14:paraId="643AD7F1">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我方在此声明，我方拟派</w:t>
      </w:r>
      <w:r>
        <w:rPr>
          <w:rFonts w:hint="eastAsia" w:ascii="宋体" w:hAnsi="宋体" w:eastAsia="宋体" w:cs="Times New Roman"/>
          <w:color w:val="auto"/>
          <w:kern w:val="2"/>
          <w:sz w:val="24"/>
          <w:szCs w:val="24"/>
          <w:u w:val="single"/>
          <w:lang w:val="en-US" w:eastAsia="zh-CN" w:bidi="ar-SA"/>
        </w:rPr>
        <w:t xml:space="preserve">                             </w:t>
      </w:r>
      <w:r>
        <w:rPr>
          <w:rFonts w:hint="eastAsia" w:ascii="宋体" w:hAnsi="宋体" w:eastAsia="宋体" w:cs="Times New Roman"/>
          <w:color w:val="auto"/>
          <w:kern w:val="2"/>
          <w:sz w:val="24"/>
          <w:szCs w:val="24"/>
          <w:lang w:val="en-US" w:eastAsia="zh-CN" w:bidi="ar-SA"/>
        </w:rPr>
        <w:t>（以下简称“本工程”）的项目经理</w:t>
      </w:r>
      <w:r>
        <w:rPr>
          <w:rFonts w:hint="eastAsia" w:ascii="宋体" w:hAnsi="宋体" w:eastAsia="宋体" w:cs="Times New Roman"/>
          <w:color w:val="auto"/>
          <w:kern w:val="2"/>
          <w:sz w:val="24"/>
          <w:szCs w:val="24"/>
          <w:u w:val="single"/>
          <w:lang w:val="en-US" w:eastAsia="zh-CN" w:bidi="ar-SA"/>
        </w:rPr>
        <w:t>（姓名）</w:t>
      </w:r>
      <w:r>
        <w:rPr>
          <w:rFonts w:hint="eastAsia" w:ascii="宋体" w:hAnsi="宋体" w:eastAsia="宋体" w:cs="Times New Roman"/>
          <w:color w:val="auto"/>
          <w:kern w:val="2"/>
          <w:sz w:val="24"/>
          <w:szCs w:val="24"/>
          <w:lang w:val="en-US" w:eastAsia="zh-CN" w:bidi="ar-SA"/>
        </w:rPr>
        <w:t>，现阶段没有担任任何在施建设工程项目的项目经理，并在本项目中不允许中途私自更换，不得兼职。</w:t>
      </w:r>
    </w:p>
    <w:p w14:paraId="753D651F">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我方保证上述信息的真实和准确。</w:t>
      </w:r>
    </w:p>
    <w:p w14:paraId="0E538D96">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 xml:space="preserve">特此承诺！  </w:t>
      </w:r>
    </w:p>
    <w:p w14:paraId="54558D0F">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79C74780">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366EA6FA">
      <w:pPr>
        <w:widowControl w:val="0"/>
        <w:autoSpaceDE w:val="0"/>
        <w:autoSpaceDN w:val="0"/>
        <w:adjustRightInd w:val="0"/>
        <w:spacing w:beforeLines="50" w:line="360" w:lineRule="auto"/>
        <w:ind w:firstLine="420"/>
        <w:jc w:val="both"/>
        <w:rPr>
          <w:rFonts w:hint="eastAsia" w:ascii="宋体" w:hAnsi="宋体" w:eastAsia="宋体" w:cs="Times New Roman"/>
          <w:color w:val="auto"/>
          <w:kern w:val="2"/>
          <w:sz w:val="24"/>
          <w:szCs w:val="24"/>
          <w:lang w:val="en-US" w:eastAsia="zh-CN" w:bidi="ar-SA"/>
        </w:rPr>
      </w:pPr>
    </w:p>
    <w:p w14:paraId="645988B1">
      <w:pPr>
        <w:widowControl w:val="0"/>
        <w:autoSpaceDE w:val="0"/>
        <w:autoSpaceDN w:val="0"/>
        <w:adjustRightInd w:val="0"/>
        <w:spacing w:after="120" w:line="640" w:lineRule="exact"/>
        <w:ind w:left="420" w:leftChars="200" w:firstLine="480" w:firstLineChars="200"/>
        <w:jc w:val="both"/>
        <w:rPr>
          <w:rFonts w:hint="eastAsia" w:ascii="Times New Roman" w:hAnsi="Calibri" w:eastAsia="楷体_GB2312" w:cs="Times New Roman"/>
          <w:kern w:val="0"/>
          <w:sz w:val="24"/>
          <w:szCs w:val="24"/>
          <w:lang w:val="en-US" w:eastAsia="zh-CN" w:bidi="ar-SA"/>
        </w:rPr>
      </w:pPr>
    </w:p>
    <w:p w14:paraId="6A605933">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D7042DB">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F31EC0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74843936">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7B3B45D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15813D6D">
      <w:pPr>
        <w:autoSpaceDE/>
        <w:autoSpaceDN/>
        <w:adjustRightInd w:val="0"/>
        <w:snapToGrid w:val="0"/>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附件4：具备履行合同</w:t>
      </w:r>
      <w:r>
        <w:rPr>
          <w:rFonts w:hint="eastAsia" w:ascii="宋体" w:hAnsi="宋体" w:cs="宋体"/>
          <w:b/>
          <w:kern w:val="2"/>
          <w:sz w:val="24"/>
          <w:szCs w:val="24"/>
          <w:lang w:val="en-US" w:eastAsia="zh-CN" w:bidi="ar-SA"/>
        </w:rPr>
        <w:t>所必需的</w:t>
      </w:r>
      <w:r>
        <w:rPr>
          <w:rFonts w:hint="eastAsia" w:ascii="宋体" w:hAnsi="宋体" w:eastAsia="宋体" w:cs="宋体"/>
          <w:b/>
          <w:kern w:val="2"/>
          <w:sz w:val="24"/>
          <w:szCs w:val="24"/>
          <w:lang w:val="en-US" w:eastAsia="zh-CN" w:bidi="ar-SA"/>
        </w:rPr>
        <w:t>设备和专业技术能力的书面声明</w:t>
      </w:r>
    </w:p>
    <w:p w14:paraId="523AB240">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33055AA0">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33CF1890">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，本公司郑重申告并承诺：我公司具备履行合同</w:t>
      </w:r>
      <w:r>
        <w:rPr>
          <w:rFonts w:hint="eastAsia" w:ascii="宋体" w:hAnsi="宋体" w:cs="宋体"/>
          <w:kern w:val="2"/>
          <w:sz w:val="24"/>
          <w:szCs w:val="24"/>
          <w:lang w:val="en-US" w:eastAsia="zh-CN" w:bidi="ar-SA"/>
        </w:rPr>
        <w:t>所必需的</w:t>
      </w:r>
      <w:r>
        <w:rPr>
          <w:rFonts w:hint="eastAsia" w:ascii="宋体" w:hAnsi="宋体" w:eastAsia="宋体" w:cs="宋体"/>
          <w:kern w:val="2"/>
          <w:sz w:val="24"/>
          <w:szCs w:val="24"/>
          <w:lang w:val="en-US" w:eastAsia="zh-CN" w:bidi="ar-SA"/>
        </w:rPr>
        <w:t>设备和专业技术能力的书面声明，如有隐瞒或违反，同意接受主业及行政主管部门处理和处罚决定。</w:t>
      </w:r>
    </w:p>
    <w:p w14:paraId="4E5A400C">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DFA97C0">
      <w:pPr>
        <w:widowControl w:val="0"/>
        <w:autoSpaceDE/>
        <w:autoSpaceDN/>
        <w:adjustRightInd/>
        <w:jc w:val="left"/>
        <w:rPr>
          <w:rFonts w:hint="eastAsia" w:ascii="宋体" w:hAnsi="宋体" w:eastAsia="宋体" w:cs="宋体"/>
          <w:kern w:val="2"/>
          <w:sz w:val="24"/>
          <w:szCs w:val="24"/>
          <w:lang w:val="en-US" w:eastAsia="zh-CN" w:bidi="ar-SA"/>
        </w:rPr>
      </w:pPr>
    </w:p>
    <w:p w14:paraId="3BDBDAE1">
      <w:pPr>
        <w:autoSpaceDE/>
        <w:autoSpaceDN/>
        <w:adjustRightInd/>
        <w:jc w:val="both"/>
        <w:rPr>
          <w:rFonts w:hint="eastAsia" w:ascii="宋体" w:hAnsi="宋体" w:eastAsia="宋体" w:cs="宋体"/>
          <w:kern w:val="2"/>
          <w:sz w:val="24"/>
          <w:szCs w:val="24"/>
          <w:lang w:val="en-US" w:eastAsia="zh-CN" w:bidi="ar-SA"/>
        </w:rPr>
      </w:pPr>
    </w:p>
    <w:p w14:paraId="6E8C93EF">
      <w:pPr>
        <w:widowControl w:val="0"/>
        <w:autoSpaceDE/>
        <w:autoSpaceDN/>
        <w:adjustRightInd/>
        <w:jc w:val="left"/>
        <w:rPr>
          <w:rFonts w:hint="eastAsia" w:ascii="宋体" w:hAnsi="宋体" w:eastAsia="宋体" w:cs="宋体"/>
          <w:kern w:val="2"/>
          <w:sz w:val="24"/>
          <w:szCs w:val="24"/>
          <w:lang w:val="en-US" w:eastAsia="zh-CN" w:bidi="ar-SA"/>
        </w:rPr>
      </w:pPr>
    </w:p>
    <w:p w14:paraId="5F0C3709">
      <w:pPr>
        <w:autoSpaceDE/>
        <w:autoSpaceDN/>
        <w:adjustRightInd/>
        <w:jc w:val="both"/>
        <w:rPr>
          <w:rFonts w:hint="eastAsia" w:ascii="宋体" w:hAnsi="宋体" w:eastAsia="宋体" w:cs="宋体"/>
          <w:kern w:val="2"/>
          <w:sz w:val="24"/>
          <w:szCs w:val="24"/>
          <w:lang w:val="en-US" w:eastAsia="zh-CN" w:bidi="ar-SA"/>
        </w:rPr>
      </w:pPr>
    </w:p>
    <w:p w14:paraId="3BEB0C99">
      <w:pPr>
        <w:autoSpaceDE/>
        <w:autoSpaceDN/>
        <w:adjustRightInd/>
        <w:jc w:val="both"/>
        <w:rPr>
          <w:rFonts w:hint="eastAsia" w:ascii="宋体" w:hAnsi="宋体" w:eastAsia="宋体" w:cs="宋体"/>
          <w:kern w:val="2"/>
          <w:sz w:val="24"/>
          <w:szCs w:val="24"/>
          <w:lang w:val="en-US" w:eastAsia="zh-CN" w:bidi="ar-SA"/>
        </w:rPr>
      </w:pPr>
    </w:p>
    <w:p w14:paraId="2F26F9EF">
      <w:pPr>
        <w:widowControl w:val="0"/>
        <w:autoSpaceDE/>
        <w:autoSpaceDN/>
        <w:adjustRightInd/>
        <w:jc w:val="left"/>
        <w:rPr>
          <w:rFonts w:hint="eastAsia" w:ascii="宋体" w:hAnsi="宋体" w:eastAsia="宋体" w:cs="宋体"/>
          <w:kern w:val="2"/>
          <w:sz w:val="24"/>
          <w:szCs w:val="24"/>
          <w:lang w:val="en-US" w:eastAsia="zh-CN" w:bidi="ar-SA"/>
        </w:rPr>
      </w:pPr>
    </w:p>
    <w:p w14:paraId="47E99905">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2E82BC0">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5186E4A0">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1525076">
      <w:pPr>
        <w:autoSpaceDE/>
        <w:autoSpaceDN/>
        <w:adjustRightInd/>
        <w:jc w:val="both"/>
        <w:rPr>
          <w:rFonts w:hint="eastAsia" w:ascii="楷体" w:hAnsi="楷体" w:eastAsia="楷体" w:cs="楷体"/>
          <w:kern w:val="2"/>
          <w:sz w:val="24"/>
          <w:szCs w:val="24"/>
          <w:lang w:val="en-US" w:eastAsia="zh-CN" w:bidi="ar-SA"/>
        </w:rPr>
      </w:pPr>
    </w:p>
    <w:p w14:paraId="059C61BD">
      <w:pPr>
        <w:widowControl w:val="0"/>
        <w:autoSpaceDE/>
        <w:autoSpaceDN/>
        <w:adjustRightInd/>
        <w:jc w:val="left"/>
        <w:rPr>
          <w:rFonts w:hint="eastAsia" w:ascii="楷体" w:hAnsi="楷体" w:eastAsia="楷体" w:cs="楷体"/>
          <w:kern w:val="2"/>
          <w:sz w:val="24"/>
          <w:szCs w:val="24"/>
          <w:lang w:val="en-US" w:eastAsia="zh-CN" w:bidi="ar-SA"/>
        </w:rPr>
      </w:pPr>
    </w:p>
    <w:p w14:paraId="1C12746A">
      <w:pPr>
        <w:autoSpaceDE/>
        <w:autoSpaceDN/>
        <w:adjustRightInd/>
        <w:jc w:val="both"/>
        <w:rPr>
          <w:rFonts w:hint="eastAsia" w:ascii="楷体" w:hAnsi="楷体" w:eastAsia="楷体" w:cs="楷体"/>
          <w:kern w:val="2"/>
          <w:sz w:val="24"/>
          <w:szCs w:val="24"/>
          <w:lang w:val="en-US" w:eastAsia="zh-CN" w:bidi="ar-SA"/>
        </w:rPr>
      </w:pPr>
    </w:p>
    <w:p w14:paraId="2ADD720B">
      <w:pPr>
        <w:widowControl w:val="0"/>
        <w:autoSpaceDE/>
        <w:autoSpaceDN/>
        <w:adjustRightInd/>
        <w:jc w:val="left"/>
        <w:rPr>
          <w:rFonts w:hint="eastAsia" w:ascii="楷体" w:hAnsi="楷体" w:eastAsia="楷体" w:cs="楷体"/>
          <w:kern w:val="2"/>
          <w:sz w:val="24"/>
          <w:szCs w:val="24"/>
          <w:lang w:val="en-US" w:eastAsia="zh-CN" w:bidi="ar-SA"/>
        </w:rPr>
      </w:pPr>
    </w:p>
    <w:p w14:paraId="540E229E">
      <w:pPr>
        <w:autoSpaceDE/>
        <w:autoSpaceDN/>
        <w:adjustRightInd/>
        <w:jc w:val="both"/>
        <w:rPr>
          <w:rFonts w:hint="eastAsia" w:ascii="楷体" w:hAnsi="楷体" w:eastAsia="楷体" w:cs="楷体"/>
          <w:kern w:val="2"/>
          <w:sz w:val="24"/>
          <w:szCs w:val="24"/>
          <w:lang w:val="en-US" w:eastAsia="zh-CN" w:bidi="ar-SA"/>
        </w:rPr>
      </w:pPr>
    </w:p>
    <w:p w14:paraId="4797444E">
      <w:pPr>
        <w:autoSpaceDE/>
        <w:autoSpaceDN/>
        <w:adjustRightInd/>
        <w:jc w:val="both"/>
        <w:rPr>
          <w:rFonts w:hint="eastAsia" w:ascii="楷体" w:hAnsi="楷体" w:eastAsia="楷体" w:cs="楷体"/>
          <w:kern w:val="2"/>
          <w:sz w:val="24"/>
          <w:szCs w:val="24"/>
          <w:lang w:val="en-US" w:eastAsia="zh-CN" w:bidi="ar-SA"/>
        </w:rPr>
      </w:pPr>
    </w:p>
    <w:p w14:paraId="31377918">
      <w:pPr>
        <w:autoSpaceDE/>
        <w:autoSpaceDN/>
        <w:adjustRightInd/>
        <w:spacing w:line="360" w:lineRule="auto"/>
        <w:jc w:val="both"/>
        <w:rPr>
          <w:rFonts w:hint="eastAsia" w:ascii="宋体" w:hAnsi="宋体" w:eastAsia="宋体" w:cs="宋体"/>
          <w:b/>
          <w:kern w:val="2"/>
          <w:sz w:val="24"/>
          <w:szCs w:val="24"/>
          <w:lang w:val="en-US" w:eastAsia="zh-CN" w:bidi="ar-SA"/>
        </w:rPr>
      </w:pPr>
    </w:p>
    <w:p w14:paraId="54488DC5">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54DDA133">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w:t>
      </w:r>
      <w:r>
        <w:rPr>
          <w:rFonts w:hint="eastAsia" w:ascii="宋体" w:hAnsi="宋体" w:cs="宋体"/>
          <w:b/>
          <w:kern w:val="2"/>
          <w:sz w:val="24"/>
          <w:szCs w:val="24"/>
          <w:lang w:val="en-US" w:eastAsia="zh-CN" w:bidi="ar-SA"/>
        </w:rPr>
        <w:t>：</w:t>
      </w:r>
      <w:r>
        <w:rPr>
          <w:rFonts w:hint="eastAsia" w:ascii="宋体" w:hAnsi="宋体" w:eastAsia="宋体" w:cs="宋体"/>
          <w:b/>
          <w:kern w:val="2"/>
          <w:sz w:val="24"/>
          <w:szCs w:val="24"/>
          <w:lang w:val="en-US" w:eastAsia="zh-CN" w:bidi="ar-SA"/>
        </w:rPr>
        <w:t>5：参加政府采购活动近3年内在经营活动中没有重大违法</w:t>
      </w:r>
      <w:r>
        <w:rPr>
          <w:rFonts w:hint="eastAsia" w:ascii="宋体" w:hAnsi="宋体" w:cs="宋体"/>
          <w:b/>
          <w:kern w:val="2"/>
          <w:sz w:val="24"/>
          <w:szCs w:val="24"/>
          <w:lang w:val="en-US" w:eastAsia="zh-CN" w:bidi="ar-SA"/>
        </w:rPr>
        <w:t>记录</w:t>
      </w:r>
      <w:r>
        <w:rPr>
          <w:rFonts w:hint="eastAsia" w:ascii="宋体" w:hAnsi="宋体" w:eastAsia="宋体" w:cs="宋体"/>
          <w:b/>
          <w:kern w:val="2"/>
          <w:sz w:val="24"/>
          <w:szCs w:val="24"/>
          <w:lang w:val="en-US" w:eastAsia="zh-CN" w:bidi="ar-SA"/>
        </w:rPr>
        <w:t>的书面声明格式</w:t>
      </w:r>
    </w:p>
    <w:p w14:paraId="209F9F01">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71A4457D">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1D6C186B">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名称）郑重声明在参加本次政府采购活动前3年内的经营活动没有重大违法记录。如有不实，我方将无条件地退出本项目的采购活动，并遵照《政府采购法》有关"提供虚假材料的规定"接受处罚。</w:t>
      </w:r>
    </w:p>
    <w:p w14:paraId="515D05CA">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E3706B5">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1ED9EF84">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2C30AB92">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E81256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5B4367E9">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9AF915B">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109F47E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47AA5CCF">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4AD83BA1">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51168CB">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1E9D1433">
      <w:pPr>
        <w:widowControl w:val="0"/>
        <w:autoSpaceDE/>
        <w:autoSpaceDN/>
        <w:adjustRightInd/>
        <w:jc w:val="left"/>
        <w:rPr>
          <w:rFonts w:hint="eastAsia" w:ascii="宋体" w:hAnsi="宋体" w:eastAsia="宋体" w:cs="宋体"/>
          <w:b/>
          <w:kern w:val="2"/>
          <w:sz w:val="24"/>
          <w:szCs w:val="24"/>
          <w:lang w:val="en-US" w:eastAsia="zh-CN" w:bidi="ar-SA"/>
        </w:rPr>
      </w:pPr>
    </w:p>
    <w:p w14:paraId="229E1A88">
      <w:pPr>
        <w:autoSpaceDE/>
        <w:autoSpaceDN/>
        <w:adjustRightInd/>
        <w:spacing w:line="360" w:lineRule="auto"/>
        <w:jc w:val="both"/>
        <w:rPr>
          <w:rFonts w:hint="eastAsia" w:ascii="宋体" w:hAnsi="宋体" w:eastAsia="宋体" w:cs="宋体"/>
          <w:b/>
          <w:kern w:val="2"/>
          <w:sz w:val="24"/>
          <w:szCs w:val="24"/>
          <w:lang w:val="en-US" w:eastAsia="zh-CN" w:bidi="ar-SA"/>
        </w:rPr>
      </w:pPr>
    </w:p>
    <w:p w14:paraId="2A008F13">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179F4DD">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附件6：</w:t>
      </w:r>
    </w:p>
    <w:p w14:paraId="41634A9D">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cs="宋体"/>
          <w:b/>
          <w:bCs w:val="0"/>
          <w:color w:val="auto"/>
          <w:kern w:val="2"/>
          <w:sz w:val="24"/>
          <w:szCs w:val="24"/>
          <w:u w:val="none"/>
          <w:lang w:val="en-US" w:eastAsia="zh-CN" w:bidi="ar-SA"/>
        </w:rPr>
        <w:t>中小企业</w:t>
      </w:r>
      <w:r>
        <w:rPr>
          <w:rFonts w:hint="eastAsia" w:ascii="宋体" w:hAnsi="宋体" w:eastAsia="宋体" w:cs="宋体"/>
          <w:b/>
          <w:bCs w:val="0"/>
          <w:color w:val="auto"/>
          <w:kern w:val="2"/>
          <w:sz w:val="24"/>
          <w:szCs w:val="24"/>
          <w:u w:val="none"/>
          <w:lang w:val="en-US" w:eastAsia="zh-CN" w:bidi="ar-SA"/>
        </w:rPr>
        <w:t>声明函（工程、服务）</w:t>
      </w:r>
    </w:p>
    <w:p w14:paraId="65D9A51A">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w:t>
      </w:r>
      <w:r>
        <w:rPr>
          <w:rFonts w:hint="eastAsia" w:ascii="宋体" w:hAnsi="宋体" w:cs="宋体"/>
          <w:b w:val="0"/>
          <w:bCs/>
          <w:color w:val="auto"/>
          <w:kern w:val="2"/>
          <w:sz w:val="24"/>
          <w:szCs w:val="24"/>
          <w:lang w:val="en-US" w:eastAsia="zh-CN" w:bidi="ar-SA"/>
        </w:rPr>
        <w:t>中小企业</w:t>
      </w:r>
      <w:r>
        <w:rPr>
          <w:rFonts w:hint="eastAsia" w:ascii="宋体" w:hAnsi="宋体" w:eastAsia="宋体" w:cs="宋体"/>
          <w:b w:val="0"/>
          <w:bCs/>
          <w:color w:val="auto"/>
          <w:kern w:val="2"/>
          <w:sz w:val="24"/>
          <w:szCs w:val="24"/>
          <w:lang w:val="en-US" w:eastAsia="zh-CN" w:bidi="ar-SA"/>
        </w:rPr>
        <w:t>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w:t>
      </w:r>
      <w:r>
        <w:rPr>
          <w:rFonts w:hint="eastAsia" w:ascii="宋体" w:hAnsi="宋体" w:cs="宋体"/>
          <w:b w:val="0"/>
          <w:bCs/>
          <w:color w:val="auto"/>
          <w:kern w:val="2"/>
          <w:sz w:val="24"/>
          <w:szCs w:val="24"/>
          <w:lang w:val="en-US" w:eastAsia="zh-CN" w:bidi="ar-SA"/>
        </w:rPr>
        <w:t>中小企业</w:t>
      </w:r>
      <w:r>
        <w:rPr>
          <w:rFonts w:hint="eastAsia" w:ascii="宋体" w:hAnsi="宋体" w:eastAsia="宋体" w:cs="宋体"/>
          <w:b w:val="0"/>
          <w:bCs/>
          <w:color w:val="auto"/>
          <w:kern w:val="2"/>
          <w:sz w:val="24"/>
          <w:szCs w:val="24"/>
          <w:lang w:val="en-US" w:eastAsia="zh-CN" w:bidi="ar-SA"/>
        </w:rPr>
        <w:t>（或者：服务全部由符合政策要求的</w:t>
      </w:r>
      <w:r>
        <w:rPr>
          <w:rFonts w:hint="eastAsia" w:ascii="宋体" w:hAnsi="宋体" w:cs="宋体"/>
          <w:b w:val="0"/>
          <w:bCs/>
          <w:color w:val="auto"/>
          <w:kern w:val="2"/>
          <w:sz w:val="24"/>
          <w:szCs w:val="24"/>
          <w:lang w:val="en-US" w:eastAsia="zh-CN" w:bidi="ar-SA"/>
        </w:rPr>
        <w:t>中小企业</w:t>
      </w:r>
      <w:r>
        <w:rPr>
          <w:rFonts w:hint="eastAsia" w:ascii="宋体" w:hAnsi="宋体" w:eastAsia="宋体" w:cs="宋体"/>
          <w:b w:val="0"/>
          <w:bCs/>
          <w:color w:val="auto"/>
          <w:kern w:val="2"/>
          <w:sz w:val="24"/>
          <w:szCs w:val="24"/>
          <w:lang w:val="en-US" w:eastAsia="zh-CN" w:bidi="ar-SA"/>
        </w:rPr>
        <w:t>承接）。相关企业（含联合体中的</w:t>
      </w:r>
      <w:r>
        <w:rPr>
          <w:rFonts w:hint="eastAsia" w:ascii="宋体" w:hAnsi="宋体" w:cs="宋体"/>
          <w:b w:val="0"/>
          <w:bCs/>
          <w:color w:val="auto"/>
          <w:kern w:val="2"/>
          <w:sz w:val="24"/>
          <w:szCs w:val="24"/>
          <w:lang w:val="en-US" w:eastAsia="zh-CN" w:bidi="ar-SA"/>
        </w:rPr>
        <w:t>中小企业</w:t>
      </w:r>
      <w:r>
        <w:rPr>
          <w:rFonts w:hint="eastAsia" w:ascii="宋体" w:hAnsi="宋体" w:eastAsia="宋体" w:cs="宋体"/>
          <w:b w:val="0"/>
          <w:bCs/>
          <w:color w:val="auto"/>
          <w:kern w:val="2"/>
          <w:sz w:val="24"/>
          <w:szCs w:val="24"/>
          <w:lang w:val="en-US" w:eastAsia="zh-CN" w:bidi="ar-SA"/>
        </w:rPr>
        <w:t>、签订分包意向协议的</w:t>
      </w:r>
      <w:r>
        <w:rPr>
          <w:rFonts w:hint="eastAsia" w:ascii="宋体" w:hAnsi="宋体" w:cs="宋体"/>
          <w:b w:val="0"/>
          <w:bCs/>
          <w:color w:val="auto"/>
          <w:kern w:val="2"/>
          <w:sz w:val="24"/>
          <w:szCs w:val="24"/>
          <w:lang w:val="en-US" w:eastAsia="zh-CN" w:bidi="ar-SA"/>
        </w:rPr>
        <w:t>中小企业</w:t>
      </w:r>
      <w:r>
        <w:rPr>
          <w:rFonts w:hint="eastAsia" w:ascii="宋体" w:hAnsi="宋体" w:eastAsia="宋体" w:cs="宋体"/>
          <w:b w:val="0"/>
          <w:bCs/>
          <w:color w:val="auto"/>
          <w:kern w:val="2"/>
          <w:sz w:val="24"/>
          <w:szCs w:val="24"/>
          <w:lang w:val="en-US" w:eastAsia="zh-CN" w:bidi="ar-SA"/>
        </w:rPr>
        <w:t>）的具体情况如下：</w:t>
      </w:r>
    </w:p>
    <w:p w14:paraId="039E335A">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526BBA9A">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2CB325DA">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57DFDE6F">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229F0AC6">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3658F98D">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4E59B17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4A0A961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3383DB22">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63C5E10A">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71E83B8C">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196A02B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67A9556D">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C937D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E71A1A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4E1C5B20">
      <w:pPr>
        <w:autoSpaceDE w:val="0"/>
        <w:autoSpaceDN w:val="0"/>
        <w:adjustRightInd w:val="0"/>
        <w:jc w:val="left"/>
        <w:rPr>
          <w:rFonts w:hint="eastAsia" w:ascii="宋体" w:hAnsi="宋体" w:eastAsia="宋体" w:cs="Times New Roman"/>
          <w:b/>
          <w:color w:val="auto"/>
          <w:kern w:val="2"/>
          <w:sz w:val="32"/>
          <w:szCs w:val="24"/>
        </w:rPr>
      </w:pPr>
      <w:bookmarkStart w:id="16" w:name="_Toc6178"/>
      <w:bookmarkStart w:id="17" w:name="_Toc18284"/>
      <w:bookmarkStart w:id="18" w:name="_Toc1408"/>
      <w:r>
        <w:rPr>
          <w:rFonts w:hint="eastAsia" w:ascii="宋体" w:hAnsi="宋体" w:eastAsia="宋体" w:cs="Times New Roman"/>
          <w:b/>
          <w:color w:val="auto"/>
          <w:kern w:val="2"/>
          <w:sz w:val="32"/>
          <w:szCs w:val="24"/>
        </w:rPr>
        <w:br w:type="page"/>
      </w:r>
    </w:p>
    <w:p w14:paraId="1720CF7B">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157816ED">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815CB6">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陕西众欣共创工程项目管理有限公司</w:t>
      </w:r>
    </w:p>
    <w:p w14:paraId="2AD9A5B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5E2BADCA">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0397DADE">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64EC85E8">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505CA0D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429DE69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9DB5454">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55DA3BAD">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4D9DD2B2">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3C1E32B0">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C050D60">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bookmarkEnd w:id="16"/>
      <w:bookmarkEnd w:id="17"/>
      <w:bookmarkEnd w:id="18"/>
      <w:r>
        <w:rPr>
          <w:rFonts w:hint="eastAsia" w:ascii="宋体" w:hAnsi="宋体" w:eastAsia="宋体" w:cs="Times New Roman"/>
          <w:b/>
          <w:color w:val="auto"/>
          <w:kern w:val="2"/>
          <w:sz w:val="32"/>
          <w:szCs w:val="24"/>
          <w:lang w:val="en-US" w:eastAsia="zh-CN"/>
        </w:rPr>
        <w:t>施工</w:t>
      </w:r>
      <w:r>
        <w:rPr>
          <w:rFonts w:hint="eastAsia" w:ascii="宋体" w:hAnsi="宋体" w:cs="Times New Roman"/>
          <w:b/>
          <w:color w:val="auto"/>
          <w:kern w:val="2"/>
          <w:sz w:val="32"/>
          <w:szCs w:val="24"/>
          <w:lang w:val="en-US" w:eastAsia="zh-CN"/>
        </w:rPr>
        <w:t>组织设计</w:t>
      </w:r>
    </w:p>
    <w:p w14:paraId="07D18B2A">
      <w:pPr>
        <w:autoSpaceDE w:val="0"/>
        <w:autoSpaceDN w:val="0"/>
        <w:adjustRightInd w:val="0"/>
        <w:jc w:val="left"/>
        <w:rPr>
          <w:rFonts w:hint="eastAsia" w:ascii="宋体" w:hAnsi="宋体" w:eastAsia="宋体" w:cs="Times New Roman"/>
          <w:color w:val="auto"/>
          <w:kern w:val="2"/>
          <w:sz w:val="24"/>
          <w:szCs w:val="24"/>
        </w:rPr>
      </w:pPr>
    </w:p>
    <w:p w14:paraId="710572D3">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1．根据项目情况、评审内容要求编制施工方案。</w:t>
      </w:r>
    </w:p>
    <w:p w14:paraId="36FAF7FE">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2．编制顺序（根据磋商文件评审标准编制）</w:t>
      </w:r>
    </w:p>
    <w:p w14:paraId="27DCBC97">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default"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备注：若投标内容涉及以下附件内容，附件均为参考格式，若不涉及，可不填写放入投标文件中。</w:t>
      </w:r>
    </w:p>
    <w:p w14:paraId="0D533253">
      <w:pPr>
        <w:autoSpaceDE w:val="0"/>
        <w:autoSpaceDN w:val="0"/>
        <w:adjustRightInd w:val="0"/>
        <w:spacing w:line="600" w:lineRule="exact"/>
        <w:ind w:firstLine="482" w:firstLineChars="200"/>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附表一：拟投入本项目的主要仪器</w:t>
      </w:r>
      <w:r>
        <w:rPr>
          <w:rFonts w:hint="eastAsia" w:ascii="宋体" w:hAnsi="宋体" w:cs="Times New Roman"/>
          <w:b/>
          <w:color w:val="auto"/>
          <w:kern w:val="0"/>
          <w:sz w:val="24"/>
          <w:szCs w:val="24"/>
          <w:lang w:val="zh-CN"/>
        </w:rPr>
        <w:t>、</w:t>
      </w:r>
      <w:r>
        <w:rPr>
          <w:rFonts w:hint="eastAsia" w:ascii="宋体" w:hAnsi="宋体" w:eastAsia="宋体" w:cs="Times New Roman"/>
          <w:b/>
          <w:color w:val="auto"/>
          <w:kern w:val="0"/>
          <w:sz w:val="24"/>
          <w:szCs w:val="24"/>
          <w:lang w:val="zh-CN"/>
        </w:rPr>
        <w:t>设备表</w:t>
      </w:r>
    </w:p>
    <w:tbl>
      <w:tblPr>
        <w:tblStyle w:val="2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1055"/>
        <w:gridCol w:w="2110"/>
        <w:gridCol w:w="1390"/>
        <w:gridCol w:w="1220"/>
        <w:gridCol w:w="1570"/>
        <w:gridCol w:w="1315"/>
      </w:tblGrid>
      <w:tr w14:paraId="6E2BA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1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EACFA23">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序号</w:t>
            </w: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9990DD4">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仪器设备名称</w:t>
            </w: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8667DD7">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型号规格</w:t>
            </w: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03675C9">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数量</w:t>
            </w: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8F8176D">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用途</w:t>
            </w: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46F296B">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备注</w:t>
            </w:r>
          </w:p>
        </w:tc>
      </w:tr>
      <w:tr w14:paraId="7D639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CCA75B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0E8201C">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18ED7394">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F3964E6">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454D310">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4FA405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r>
      <w:tr w14:paraId="6F776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916275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246BB3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C3B6A3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579B7DF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2AD51F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71D1FF0">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F72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82315A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E192C4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8DC71E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0827DB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0DF4A63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0C06D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AA37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701BF1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8732C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39788F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EB374F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8D43B3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9E1E06D">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C42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07627A0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6297C68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A67039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5244F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D281F1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F2CA97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D3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260FF31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1057D4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A8ABC0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12965FE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B27D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345833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637B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255867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4D3C159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5043181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3610AE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63786F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602742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37A0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4A93F3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D7EF69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F7EDBB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6D534F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F29C34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E20BCE">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C4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617182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D25AD4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76B44F6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7195C82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5438708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CC28533">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0ABB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AB2C86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7C1C46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25F9DC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322916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A6C3C2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ED0AB1B">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362F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406E59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088440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F83B0E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0C911F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18BCE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33C41E41">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E43E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D3A09A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2D5CC77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3896976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25E1B25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495CEA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FF93E9A">
            <w:pPr>
              <w:autoSpaceDE w:val="0"/>
              <w:autoSpaceDN w:val="0"/>
              <w:adjustRightInd w:val="0"/>
              <w:spacing w:line="360" w:lineRule="auto"/>
              <w:jc w:val="left"/>
              <w:rPr>
                <w:rFonts w:hint="eastAsia" w:ascii="宋体" w:hAnsi="宋体" w:eastAsia="宋体" w:cs="Times New Roman"/>
                <w:color w:val="auto"/>
                <w:kern w:val="2"/>
                <w:sz w:val="24"/>
                <w:szCs w:val="24"/>
              </w:rPr>
            </w:pPr>
          </w:p>
        </w:tc>
      </w:tr>
    </w:tbl>
    <w:p w14:paraId="4602EAE5">
      <w:pPr>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br w:type="page"/>
      </w:r>
    </w:p>
    <w:p w14:paraId="27F79437">
      <w:pPr>
        <w:keepNext/>
        <w:keepLines/>
        <w:autoSpaceDE w:val="0"/>
        <w:autoSpaceDN w:val="0"/>
        <w:adjustRightInd w:val="0"/>
        <w:spacing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附表二：劳动力计划表</w:t>
      </w:r>
    </w:p>
    <w:p w14:paraId="24A48DEC">
      <w:pPr>
        <w:autoSpaceDE w:val="0"/>
        <w:autoSpaceDN w:val="0"/>
        <w:adjustRightInd w:val="0"/>
        <w:spacing w:line="360" w:lineRule="auto"/>
        <w:ind w:firstLine="756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单位：人</w:t>
      </w:r>
    </w:p>
    <w:tbl>
      <w:tblPr>
        <w:tblStyle w:val="29"/>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0"/>
        <w:gridCol w:w="1263"/>
        <w:gridCol w:w="1263"/>
        <w:gridCol w:w="1264"/>
        <w:gridCol w:w="1263"/>
        <w:gridCol w:w="1264"/>
        <w:gridCol w:w="1263"/>
        <w:gridCol w:w="1269"/>
      </w:tblGrid>
      <w:tr w14:paraId="1341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0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F653E">
            <w:pPr>
              <w:autoSpaceDE w:val="0"/>
              <w:autoSpaceDN w:val="0"/>
              <w:adjustRightInd w:val="0"/>
              <w:spacing w:line="360" w:lineRule="auto"/>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工种</w:t>
            </w:r>
          </w:p>
        </w:tc>
        <w:tc>
          <w:tcPr>
            <w:tcW w:w="8849"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46C96EF">
            <w:pPr>
              <w:autoSpaceDE w:val="0"/>
              <w:autoSpaceDN w:val="0"/>
              <w:adjustRightInd w:val="0"/>
              <w:spacing w:line="360" w:lineRule="auto"/>
              <w:ind w:firstLine="48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按工程施工阶段投入劳动力情况</w:t>
            </w:r>
          </w:p>
        </w:tc>
      </w:tr>
      <w:tr w14:paraId="42EA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A02F49">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7471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E66DE1">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7864FC">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05E5A2">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C13F3D">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FEDE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53E3D7">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r>
      <w:tr w14:paraId="2198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E4145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0A8DD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25007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4A6C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74E9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EB6B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B11A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A1A42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ED3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AB6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A0E6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178A4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9CE3E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055C2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5C700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FABA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3CED2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334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0E4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F4A11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75769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6E94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A5B7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3AE7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6070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D5E88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FCE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29EB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8C1C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AB9F3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0DB7F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5603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490CD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4297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DF2D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999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6C59C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F34A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2798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58656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076F7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625E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BAC20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F4D4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9FA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16243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D514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B57E8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7DCFE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6F07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7CD26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763D6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C8022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31D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90F67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6EBA0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F984A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01798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8851A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56CC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D68F3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5B5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5B1B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3F51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186DA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5BB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0FFD2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37E4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716E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598BC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BBC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122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04D1B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38D1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6792F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3C893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708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206B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479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9D19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6A0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90CB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5A2D7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84AB6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18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CC41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F473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5A501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CFBFD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CE7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326F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789E4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D698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2127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A0877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DDDE4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3BAF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C87B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159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7593C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74E8E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21C02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AEF7F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FC1F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3D394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932EE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B5745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C6E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3A94A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71C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42B2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CC9C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6A49B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A13B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1B4EE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12B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71EB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B90E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124B5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BF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0A7D0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86712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D826A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0E3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616C8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A9F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D53D3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3E0D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6658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4AE0E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69374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4A68C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E8C8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0958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D41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926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DAEC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37BD7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FE46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3CAF9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DD5D0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FF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A9A2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bl>
    <w:p w14:paraId="2E909A73">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06CC7301">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附表三：计划</w:t>
      </w:r>
      <w:r>
        <w:rPr>
          <w:rFonts w:hint="eastAsia" w:ascii="宋体" w:hAnsi="宋体" w:cs="Times New Roman"/>
          <w:b/>
          <w:color w:val="auto"/>
          <w:kern w:val="0"/>
          <w:sz w:val="24"/>
          <w:szCs w:val="24"/>
          <w:lang w:val="zh-CN"/>
        </w:rPr>
        <w:t>开工</w:t>
      </w:r>
      <w:r>
        <w:rPr>
          <w:rFonts w:hint="eastAsia" w:ascii="宋体" w:hAnsi="宋体" w:eastAsia="宋体" w:cs="Times New Roman"/>
          <w:b/>
          <w:color w:val="auto"/>
          <w:kern w:val="0"/>
          <w:sz w:val="24"/>
          <w:szCs w:val="24"/>
          <w:lang w:val="zh-CN"/>
        </w:rPr>
        <w:t>、竣工日期和施工进度网络图</w:t>
      </w:r>
    </w:p>
    <w:p w14:paraId="5083F517">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1．供应商应递交施工进度网络图或施工进度表，说明按磋商文件要求的计划工期进行施工的各个关键日期。</w:t>
      </w:r>
    </w:p>
    <w:p w14:paraId="35EB3BE2">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2．施工进度表可采用网络图（或横道图）表示。</w:t>
      </w:r>
    </w:p>
    <w:p w14:paraId="33487B71">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599E3E9B">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444B0450">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46845C05">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13D0110D">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附表四：施工总平面图</w:t>
      </w:r>
    </w:p>
    <w:p w14:paraId="7A31FC7C">
      <w:pPr>
        <w:spacing w:line="560" w:lineRule="exact"/>
        <w:ind w:firstLine="480" w:firstLineChars="200"/>
        <w:jc w:val="both"/>
        <w:rPr>
          <w:rFonts w:hint="eastAsia" w:ascii="宋体" w:hAnsi="宋体" w:eastAsia="宋体" w:cs="Times New Roman"/>
          <w:color w:val="auto"/>
          <w:kern w:val="2"/>
          <w:sz w:val="24"/>
          <w:szCs w:val="24"/>
          <w:lang w:val="zh-CN" w:eastAsia="zh-CN"/>
        </w:rPr>
      </w:pPr>
      <w:bookmarkStart w:id="19" w:name="_Toc459049748"/>
      <w:r>
        <w:rPr>
          <w:rFonts w:hint="eastAsia" w:ascii="宋体" w:hAnsi="宋体" w:eastAsia="宋体" w:cs="Times New Roman"/>
          <w:color w:val="auto"/>
          <w:kern w:val="2"/>
          <w:sz w:val="24"/>
          <w:szCs w:val="24"/>
          <w:lang w:val="zh-CN" w:eastAsia="zh-CN"/>
        </w:rPr>
        <w:t>供应商应递交一份施工总平面图，绘出现场临时设施布置图表并附文字说明，说明临时设施、加工车间、现场办公、设备及仓储、供电、供水、卫生、生活、道路、消防等设施的情况和布置。</w:t>
      </w:r>
      <w:bookmarkEnd w:id="19"/>
    </w:p>
    <w:p w14:paraId="5E93158A">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06BB3A0">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5F8A53D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B33015A">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2D355CA8">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679F119D">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587F9E5C">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1FFFAC07">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36D84D3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A6D941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19CE1A4F">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3B038DE7">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附表五：项目管理机构</w:t>
      </w:r>
    </w:p>
    <w:p w14:paraId="69ACD703">
      <w:pPr>
        <w:keepNext/>
        <w:keepLines/>
        <w:autoSpaceDE w:val="0"/>
        <w:autoSpaceDN w:val="0"/>
        <w:adjustRightInd w:val="0"/>
        <w:spacing w:before="280" w:after="290" w:line="372" w:lineRule="auto"/>
        <w:ind w:firstLine="2783"/>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项目管理机构组成表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915"/>
        <w:gridCol w:w="1360"/>
      </w:tblGrid>
      <w:tr w14:paraId="7F24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12D9B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序号</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2D4A23">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   名</w:t>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CE312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年龄</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1A135">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性别</w:t>
            </w: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BF188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学 历</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7A3F3F">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专业</w:t>
            </w: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02C9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职称</w:t>
            </w: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0FF17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证号</w:t>
            </w: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004C1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在本项目拟任职务</w:t>
            </w:r>
          </w:p>
        </w:tc>
      </w:tr>
      <w:tr w14:paraId="2BA5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BBF16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43B20C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9744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968B0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59E9C2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5AEF5B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D444A0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57B58C2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C2DE2F0">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D75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6B6286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E27A1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7015F0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9C8B18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5FA5E6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5951E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012B94A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B72F6C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8E9CBE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3F2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352F58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33047E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FE4C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E78CA2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87F1A8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1A39D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52B99FC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52C12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A6BB6C6">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52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4FA54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D6EE90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60747AF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AF896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B70EB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FBFE79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DEC70F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40715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B6610E3">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D04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B4EAF5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B16FE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445BD19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B0401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749D0F7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F94478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7DA84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9C7FC9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23AD4E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7FD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EF650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5C5DA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31ADC3A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A4204F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14386D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A5F60C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0BED7B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11E1C5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6603B16E">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2FD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9C5A4D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00A8F2D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03A69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46D471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F23B15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9AACB5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E2DC8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2CB654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26F1ACB2">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993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F8E814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9C828C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1746A23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F079A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AE3B8A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A7535A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B2CCE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0EE152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397EFFC">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3E38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026D5AF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36810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6A29F1A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D94C16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0FA4A9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24AD7F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2C422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0259672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3E1647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BFC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0C2566B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9C490F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19FFCF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2F7852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2355AD6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89700E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79DBBFF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32D893D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80AFE15">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385C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8D79E9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BD8435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5F9913E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AF6C7F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7DF6D7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356BE1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F3D470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6FB54B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673365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AE6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5284F4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1A8C7E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14EAFA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BC121E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23D192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67B649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606F623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37696C9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F3B065E">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0A6A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AA68C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9BDA13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C64ACE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202AA2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88FDAF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7C6F9F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6A067CB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0CB870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71E6CCD">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068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A8D6D9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73D300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7E57252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9E6920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0BAD0F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1AAFB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C005DF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FCF97D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438E3BE4">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050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CD25ED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284E52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12B3BA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8B3212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2DD3FA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39951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2DF019A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AE0B4F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A6C5BCF">
            <w:pPr>
              <w:autoSpaceDE w:val="0"/>
              <w:autoSpaceDN w:val="0"/>
              <w:adjustRightInd w:val="0"/>
              <w:spacing w:line="360" w:lineRule="auto"/>
              <w:jc w:val="center"/>
              <w:rPr>
                <w:rFonts w:hint="eastAsia" w:ascii="宋体" w:hAnsi="宋体" w:eastAsia="宋体" w:cs="Times New Roman"/>
                <w:color w:val="auto"/>
                <w:kern w:val="2"/>
                <w:sz w:val="24"/>
                <w:szCs w:val="24"/>
              </w:rPr>
            </w:pPr>
          </w:p>
        </w:tc>
      </w:tr>
    </w:tbl>
    <w:p w14:paraId="7886B04C">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B5E53C4">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注：此表后附上相关证明文件的复印件加盖公章。</w:t>
      </w:r>
    </w:p>
    <w:p w14:paraId="7E61D3EE">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69AF290D">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2BA0CF79">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w:t>
      </w:r>
      <w:r>
        <w:rPr>
          <w:rFonts w:hint="eastAsia" w:ascii="宋体" w:hAnsi="宋体" w:cs="Times New Roman"/>
          <w:color w:val="auto"/>
          <w:kern w:val="2"/>
          <w:sz w:val="24"/>
          <w:szCs w:val="24"/>
          <w:lang w:eastAsia="zh-CN"/>
        </w:rPr>
        <w:t>：</w:t>
      </w:r>
      <w:r>
        <w:rPr>
          <w:rFonts w:hint="eastAsia" w:ascii="宋体" w:hAnsi="宋体" w:eastAsia="宋体" w:cs="Times New Roman"/>
          <w:color w:val="auto"/>
          <w:kern w:val="2"/>
          <w:sz w:val="24"/>
          <w:szCs w:val="24"/>
          <w:u w:val="single"/>
        </w:rPr>
        <w:t>（全称及公章）</w:t>
      </w:r>
    </w:p>
    <w:p w14:paraId="3FD872D5">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rPr>
        <w:t>期：</w:t>
      </w:r>
    </w:p>
    <w:p w14:paraId="1B722D56">
      <w:pPr>
        <w:autoSpaceDE w:val="0"/>
        <w:autoSpaceDN w:val="0"/>
        <w:adjustRightInd w:val="0"/>
        <w:jc w:val="left"/>
        <w:rPr>
          <w:rFonts w:hint="eastAsia" w:ascii="宋体" w:hAnsi="Times New Roman" w:eastAsia="宋体" w:cs="Times New Roman"/>
          <w:b/>
          <w:snapToGrid w:val="0"/>
          <w:color w:val="auto"/>
          <w:kern w:val="0"/>
          <w:sz w:val="34"/>
          <w:szCs w:val="24"/>
        </w:rPr>
      </w:pPr>
    </w:p>
    <w:p w14:paraId="36E46998">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165EF533">
      <w:pPr>
        <w:rPr>
          <w:rFonts w:hint="eastAsia" w:ascii="宋体" w:hAnsi="宋体" w:eastAsia="宋体"/>
          <w:color w:val="auto"/>
          <w:sz w:val="24"/>
          <w:szCs w:val="24"/>
        </w:rPr>
        <w:sectPr>
          <w:headerReference r:id="rId7" w:type="default"/>
          <w:footerReference r:id="rId8" w:type="default"/>
          <w:pgSz w:w="11906" w:h="16838"/>
          <w:pgMar w:top="1440" w:right="1263" w:bottom="1440" w:left="1183" w:header="851" w:footer="992" w:gutter="0"/>
          <w:lnNumType w:countBy="0" w:distance="360"/>
          <w:pgNumType w:fmt="decimal"/>
          <w:cols w:space="720" w:num="1"/>
          <w:docGrid w:type="lines" w:linePitch="319" w:charSpace="0"/>
        </w:sectPr>
      </w:pPr>
    </w:p>
    <w:p w14:paraId="3EB50DC6">
      <w:pPr>
        <w:autoSpaceDE w:val="0"/>
        <w:autoSpaceDN w:val="0"/>
        <w:adjustRightInd w:val="0"/>
        <w:jc w:val="center"/>
        <w:outlineLvl w:val="1"/>
        <w:rPr>
          <w:rFonts w:hint="eastAsia" w:ascii="宋体" w:hAnsi="宋体" w:eastAsia="宋体" w:cs="Times New Roman"/>
          <w:b/>
          <w:color w:val="auto"/>
          <w:kern w:val="2"/>
          <w:sz w:val="32"/>
          <w:szCs w:val="24"/>
        </w:rPr>
      </w:pPr>
      <w:bookmarkStart w:id="20" w:name="_Toc17013"/>
      <w:bookmarkStart w:id="21" w:name="_Toc1803"/>
      <w:bookmarkStart w:id="22" w:name="_Toc1681"/>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0"/>
      <w:bookmarkEnd w:id="21"/>
      <w:bookmarkEnd w:id="22"/>
      <w:r>
        <w:rPr>
          <w:rFonts w:hint="eastAsia" w:ascii="宋体" w:hAnsi="宋体" w:eastAsia="宋体" w:cs="Times New Roman"/>
          <w:b/>
          <w:color w:val="auto"/>
          <w:kern w:val="2"/>
          <w:sz w:val="32"/>
          <w:szCs w:val="24"/>
          <w:lang w:val="en-US" w:eastAsia="zh-CN"/>
        </w:rPr>
        <w:t>质量及服务承诺</w:t>
      </w:r>
    </w:p>
    <w:p w14:paraId="62495316">
      <w:pPr>
        <w:autoSpaceDE w:val="0"/>
        <w:autoSpaceDN w:val="0"/>
        <w:adjustRightInd w:val="0"/>
        <w:jc w:val="center"/>
        <w:outlineLvl w:val="1"/>
        <w:rPr>
          <w:rFonts w:hint="eastAsia" w:ascii="宋体" w:hAnsi="宋体" w:eastAsia="宋体" w:cs="Times New Roman"/>
          <w:color w:val="auto"/>
          <w:kern w:val="2"/>
          <w:sz w:val="24"/>
          <w:szCs w:val="24"/>
        </w:rPr>
      </w:pPr>
    </w:p>
    <w:p w14:paraId="7955621B">
      <w:pPr>
        <w:autoSpaceDE w:val="0"/>
        <w:autoSpaceDN w:val="0"/>
        <w:adjustRightInd w:val="0"/>
        <w:jc w:val="center"/>
        <w:outlineLvl w:val="1"/>
        <w:rPr>
          <w:rFonts w:hint="eastAsia" w:ascii="宋体" w:hAnsi="宋体" w:eastAsia="宋体" w:cs="Times New Roman"/>
          <w:color w:val="auto"/>
          <w:kern w:val="2"/>
          <w:sz w:val="24"/>
          <w:szCs w:val="24"/>
        </w:rPr>
      </w:pPr>
    </w:p>
    <w:p w14:paraId="72E52421">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质量及服务承诺</w:t>
      </w:r>
      <w:r>
        <w:rPr>
          <w:rFonts w:hint="eastAsia" w:ascii="宋体" w:hAnsi="宋体" w:eastAsia="宋体" w:cs="Times New Roman"/>
          <w:color w:val="auto"/>
          <w:kern w:val="2"/>
          <w:sz w:val="24"/>
          <w:szCs w:val="24"/>
        </w:rPr>
        <w:t>由供应商自行编写，无具体格式</w:t>
      </w:r>
      <w:bookmarkStart w:id="23" w:name="_Toc17570"/>
      <w:bookmarkStart w:id="24" w:name="_Toc1191"/>
      <w:r>
        <w:rPr>
          <w:rFonts w:hint="eastAsia" w:ascii="宋体" w:hAnsi="宋体" w:eastAsia="宋体" w:cs="Times New Roman"/>
          <w:color w:val="auto"/>
          <w:kern w:val="2"/>
          <w:sz w:val="24"/>
          <w:szCs w:val="24"/>
        </w:rPr>
        <w:t>。</w:t>
      </w:r>
    </w:p>
    <w:p w14:paraId="6CBFF2EA">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6E76864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23"/>
      <w:bookmarkEnd w:id="24"/>
    </w:p>
    <w:p w14:paraId="4C9E21DB">
      <w:pPr>
        <w:autoSpaceDE w:val="0"/>
        <w:autoSpaceDN w:val="0"/>
        <w:adjustRightInd w:val="0"/>
        <w:jc w:val="left"/>
        <w:rPr>
          <w:rFonts w:hint="eastAsia" w:ascii="宋体" w:hAnsi="宋体" w:eastAsia="宋体" w:cs="Times New Roman"/>
          <w:color w:val="auto"/>
          <w:kern w:val="2"/>
          <w:sz w:val="24"/>
          <w:szCs w:val="24"/>
        </w:rPr>
      </w:pPr>
    </w:p>
    <w:p w14:paraId="74648A9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人符合《政府采购法》第二十二条规定条件的承诺函</w:t>
      </w:r>
    </w:p>
    <w:p w14:paraId="1AF589C6">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陕西众欣共创工程项目管理有限公司</w:t>
      </w:r>
      <w:r>
        <w:rPr>
          <w:rFonts w:hint="eastAsia" w:ascii="宋体" w:hAnsi="宋体" w:eastAsia="宋体" w:cs="Times New Roman"/>
          <w:color w:val="auto"/>
          <w:kern w:val="2"/>
          <w:sz w:val="24"/>
          <w:szCs w:val="24"/>
          <w:lang w:val="en-US" w:eastAsia="zh-CN"/>
        </w:rPr>
        <w:t xml:space="preserve">： </w:t>
      </w:r>
    </w:p>
    <w:p w14:paraId="30A893B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7BBEB7E0">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03DE230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42F52B9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478A9C6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2487AEEA">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2033C1E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347D282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43FC648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6CF0C33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5CECDC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1869D7C8">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1A71AE3">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r>
        <w:rPr>
          <w:rFonts w:hint="eastAsia" w:ascii="宋体" w:hAnsi="宋体" w:cs="宋体"/>
          <w:color w:val="auto"/>
          <w:kern w:val="2"/>
          <w:sz w:val="24"/>
          <w:szCs w:val="24"/>
          <w:highlight w:val="none"/>
          <w:lang w:val="en-US" w:eastAsia="zh-CN"/>
        </w:rPr>
        <w:t>或盖章</w:t>
      </w:r>
      <w:r>
        <w:rPr>
          <w:rFonts w:hint="eastAsia" w:ascii="宋体" w:hAnsi="宋体" w:eastAsia="宋体" w:cs="宋体"/>
          <w:color w:val="auto"/>
          <w:kern w:val="2"/>
          <w:sz w:val="24"/>
          <w:szCs w:val="24"/>
          <w:highlight w:val="none"/>
        </w:rPr>
        <w:t>）：</w:t>
      </w:r>
    </w:p>
    <w:p w14:paraId="65C34949">
      <w:pPr>
        <w:autoSpaceDE w:val="0"/>
        <w:autoSpaceDN w:val="0"/>
        <w:adjustRightInd w:val="0"/>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rPr>
        <w:t>日期：</w:t>
      </w:r>
    </w:p>
    <w:p w14:paraId="15360649">
      <w:pPr>
        <w:autoSpaceDE w:val="0"/>
        <w:autoSpaceDN w:val="0"/>
        <w:adjustRightInd w:val="0"/>
        <w:jc w:val="left"/>
        <w:rPr>
          <w:rFonts w:hint="eastAsia" w:ascii="宋体" w:hAnsi="宋体" w:eastAsia="宋体" w:cs="宋体"/>
          <w:color w:val="auto"/>
          <w:kern w:val="2"/>
          <w:sz w:val="24"/>
          <w:szCs w:val="24"/>
          <w:highlight w:val="none"/>
        </w:rPr>
      </w:pPr>
    </w:p>
    <w:p w14:paraId="3B64EA22">
      <w:pPr>
        <w:autoSpaceDE w:val="0"/>
        <w:autoSpaceDN w:val="0"/>
        <w:adjustRightInd w:val="0"/>
        <w:jc w:val="left"/>
        <w:rPr>
          <w:rFonts w:hint="eastAsia" w:ascii="宋体" w:hAnsi="宋体" w:eastAsia="宋体" w:cs="宋体"/>
          <w:color w:val="auto"/>
          <w:kern w:val="2"/>
          <w:sz w:val="24"/>
          <w:szCs w:val="24"/>
          <w:highlight w:val="none"/>
        </w:rPr>
      </w:pPr>
    </w:p>
    <w:p w14:paraId="30D3101B">
      <w:pPr>
        <w:autoSpaceDE w:val="0"/>
        <w:autoSpaceDN w:val="0"/>
        <w:adjustRightInd w:val="0"/>
        <w:jc w:val="left"/>
        <w:rPr>
          <w:rFonts w:hint="eastAsia" w:ascii="宋体" w:hAnsi="宋体" w:eastAsia="宋体" w:cs="宋体"/>
          <w:color w:val="auto"/>
          <w:kern w:val="2"/>
          <w:sz w:val="24"/>
          <w:szCs w:val="24"/>
          <w:highlight w:val="none"/>
        </w:rPr>
      </w:pPr>
    </w:p>
    <w:p w14:paraId="35EF6634">
      <w:pPr>
        <w:autoSpaceDE w:val="0"/>
        <w:autoSpaceDN w:val="0"/>
        <w:adjustRightInd w:val="0"/>
        <w:jc w:val="left"/>
        <w:rPr>
          <w:rFonts w:hint="eastAsia" w:ascii="宋体" w:hAnsi="宋体" w:eastAsia="宋体" w:cs="宋体"/>
          <w:color w:val="auto"/>
          <w:kern w:val="2"/>
          <w:sz w:val="24"/>
          <w:szCs w:val="24"/>
          <w:highlight w:val="none"/>
        </w:rPr>
      </w:pPr>
    </w:p>
    <w:p w14:paraId="32CEBBF5">
      <w:pPr>
        <w:autoSpaceDE w:val="0"/>
        <w:autoSpaceDN w:val="0"/>
        <w:adjustRightInd w:val="0"/>
        <w:jc w:val="left"/>
        <w:rPr>
          <w:rFonts w:hint="eastAsia" w:ascii="宋体" w:hAnsi="宋体" w:eastAsia="宋体" w:cs="宋体"/>
          <w:color w:val="auto"/>
          <w:kern w:val="2"/>
          <w:sz w:val="24"/>
          <w:szCs w:val="24"/>
          <w:highlight w:val="none"/>
        </w:rPr>
      </w:pPr>
    </w:p>
    <w:p w14:paraId="292541FD">
      <w:pPr>
        <w:autoSpaceDE w:val="0"/>
        <w:autoSpaceDN w:val="0"/>
        <w:adjustRightInd w:val="0"/>
        <w:jc w:val="left"/>
        <w:rPr>
          <w:rFonts w:hint="eastAsia" w:ascii="宋体" w:hAnsi="宋体" w:eastAsia="宋体" w:cs="宋体"/>
          <w:color w:val="auto"/>
          <w:kern w:val="2"/>
          <w:sz w:val="24"/>
          <w:szCs w:val="24"/>
          <w:highlight w:val="none"/>
        </w:rPr>
      </w:pPr>
    </w:p>
    <w:p w14:paraId="1C236B4F">
      <w:pPr>
        <w:autoSpaceDE w:val="0"/>
        <w:autoSpaceDN w:val="0"/>
        <w:adjustRightInd w:val="0"/>
        <w:jc w:val="left"/>
        <w:rPr>
          <w:rFonts w:hint="eastAsia" w:ascii="宋体" w:hAnsi="宋体" w:eastAsia="宋体" w:cs="Times New Roman"/>
          <w:b/>
          <w:color w:val="auto"/>
          <w:kern w:val="2"/>
          <w:sz w:val="32"/>
          <w:szCs w:val="24"/>
        </w:rPr>
      </w:pPr>
      <w:bookmarkStart w:id="25" w:name="_Toc28285"/>
      <w:bookmarkStart w:id="26" w:name="_Toc742"/>
      <w:bookmarkStart w:id="27" w:name="_Toc10667"/>
      <w:r>
        <w:rPr>
          <w:rFonts w:hint="eastAsia" w:ascii="宋体" w:hAnsi="宋体" w:eastAsia="宋体" w:cs="Times New Roman"/>
          <w:b/>
          <w:color w:val="auto"/>
          <w:kern w:val="2"/>
          <w:sz w:val="32"/>
          <w:szCs w:val="24"/>
        </w:rPr>
        <w:br w:type="page"/>
      </w:r>
    </w:p>
    <w:p w14:paraId="3115B96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八</w:t>
      </w:r>
      <w:r>
        <w:rPr>
          <w:rFonts w:hint="eastAsia" w:ascii="宋体" w:hAnsi="宋体" w:eastAsia="宋体" w:cs="Times New Roman"/>
          <w:b/>
          <w:color w:val="auto"/>
          <w:kern w:val="2"/>
          <w:sz w:val="32"/>
          <w:szCs w:val="24"/>
        </w:rPr>
        <w:t>章 供应商承诺书</w:t>
      </w:r>
      <w:bookmarkEnd w:id="25"/>
      <w:bookmarkEnd w:id="26"/>
      <w:bookmarkEnd w:id="27"/>
    </w:p>
    <w:p w14:paraId="6D065CA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0954FE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74453E5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1533797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2.</w:t>
      </w:r>
      <w:r>
        <w:rPr>
          <w:rFonts w:hint="eastAsia" w:ascii="宋体" w:hAnsi="宋体" w:eastAsia="宋体" w:cs="Times New Roman"/>
          <w:color w:val="auto"/>
          <w:kern w:val="2"/>
          <w:sz w:val="24"/>
          <w:szCs w:val="24"/>
        </w:rPr>
        <w:t>不向政府采购人、代理机构和政府采购评审专家进行任何形式的商业贿赂以谋取交易机会。</w:t>
      </w:r>
    </w:p>
    <w:p w14:paraId="763E181E">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3.</w:t>
      </w:r>
      <w:r>
        <w:rPr>
          <w:rFonts w:hint="eastAsia" w:ascii="宋体" w:hAnsi="宋体" w:eastAsia="宋体" w:cs="Times New Roman"/>
          <w:color w:val="auto"/>
          <w:kern w:val="2"/>
          <w:sz w:val="24"/>
          <w:szCs w:val="24"/>
        </w:rPr>
        <w:t>不向政府代理机构和采购人提供虚假资质文件或采用虚假应标方式参与政府采购市场竞争并谋取成交。</w:t>
      </w:r>
    </w:p>
    <w:p w14:paraId="26DE4C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4.</w:t>
      </w:r>
      <w:r>
        <w:rPr>
          <w:rFonts w:hint="eastAsia" w:ascii="宋体" w:hAnsi="宋体" w:eastAsia="宋体" w:cs="Times New Roman"/>
          <w:color w:val="auto"/>
          <w:kern w:val="2"/>
          <w:sz w:val="24"/>
          <w:szCs w:val="24"/>
        </w:rPr>
        <w:t>不采取“围标、陪标”等商业欺诈手段获得政府采购订单。</w:t>
      </w:r>
    </w:p>
    <w:p w14:paraId="1C6B570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5.</w:t>
      </w:r>
      <w:r>
        <w:rPr>
          <w:rFonts w:hint="eastAsia" w:ascii="宋体" w:hAnsi="宋体" w:eastAsia="宋体" w:cs="Times New Roman"/>
          <w:color w:val="auto"/>
          <w:kern w:val="2"/>
          <w:sz w:val="24"/>
          <w:szCs w:val="24"/>
        </w:rPr>
        <w:t>不采取不正当手段诋毁、排挤</w:t>
      </w:r>
      <w:r>
        <w:rPr>
          <w:rFonts w:hint="eastAsia" w:ascii="宋体" w:hAnsi="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E9917F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6.不再提供</w:t>
      </w:r>
      <w:r>
        <w:rPr>
          <w:rFonts w:hint="eastAsia" w:ascii="宋体" w:hAnsi="宋体" w:eastAsia="宋体" w:cs="Times New Roman"/>
          <w:color w:val="auto"/>
          <w:kern w:val="2"/>
          <w:sz w:val="24"/>
          <w:szCs w:val="24"/>
        </w:rPr>
        <w:t>商品和服务时“偷梁换柱、以次充好”损害采购人的合法权益。</w:t>
      </w:r>
    </w:p>
    <w:p w14:paraId="5000D76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7.</w:t>
      </w:r>
      <w:r>
        <w:rPr>
          <w:rFonts w:hint="eastAsia" w:ascii="宋体" w:hAnsi="宋体" w:eastAsia="宋体" w:cs="Times New Roman"/>
          <w:color w:val="auto"/>
          <w:kern w:val="2"/>
          <w:sz w:val="24"/>
          <w:szCs w:val="24"/>
        </w:rPr>
        <w:t>不与采购人、代理机构政府采购评审专家</w:t>
      </w:r>
      <w:r>
        <w:rPr>
          <w:rFonts w:hint="eastAsia" w:ascii="宋体" w:hAnsi="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02137E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8.</w:t>
      </w:r>
      <w:r>
        <w:rPr>
          <w:rFonts w:hint="eastAsia" w:ascii="宋体" w:hAnsi="宋体" w:eastAsia="宋体" w:cs="Times New Roman"/>
          <w:color w:val="auto"/>
          <w:kern w:val="2"/>
          <w:sz w:val="24"/>
          <w:szCs w:val="24"/>
        </w:rPr>
        <w:t>尊重和接受政府采购监督管理部门的监督和政府代理机构招标采购要求，承担因违约行为给采购人造成的损失。</w:t>
      </w:r>
    </w:p>
    <w:p w14:paraId="4B2B32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9.</w:t>
      </w:r>
      <w:r>
        <w:rPr>
          <w:rFonts w:hint="eastAsia" w:ascii="宋体" w:hAnsi="宋体" w:eastAsia="宋体" w:cs="Times New Roman"/>
          <w:color w:val="auto"/>
          <w:kern w:val="2"/>
          <w:sz w:val="24"/>
          <w:szCs w:val="24"/>
        </w:rPr>
        <w:t>不发生</w:t>
      </w:r>
      <w:r>
        <w:rPr>
          <w:rFonts w:hint="eastAsia" w:ascii="宋体" w:hAnsi="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6889766F">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33738DC9">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8CC1E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1F85852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5235D75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6368C5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E33184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09455C0A">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9"/>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6B74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B7AAB09">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2149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C6E81C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4F6A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A5F5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AEC2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2751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37F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24A8B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92A58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B550A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2B6A8A7">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51F0629E">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9"/>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0F18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EF6D74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5FEE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D32A0D">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3AF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3AE6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71F79D">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AC61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5020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34CA4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74C2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26FA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C202CB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8D5E401">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467A4B63">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9"/>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3426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EF5C024">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6719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31DA219">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654A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42EF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E935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02A7D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4A95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0A8639">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CBD01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F2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585A295B">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28" w:name="_Toc24141"/>
      <w:bookmarkStart w:id="29" w:name="_Toc8177"/>
      <w:bookmarkStart w:id="30" w:name="_Toc2630"/>
    </w:p>
    <w:p w14:paraId="72326F4F">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B045C01">
      <w:pPr>
        <w:autoSpaceDE w:val="0"/>
        <w:autoSpaceDN w:val="0"/>
        <w:adjustRightInd w:val="0"/>
        <w:snapToGrid w:val="0"/>
        <w:spacing w:line="360" w:lineRule="auto"/>
        <w:jc w:val="center"/>
        <w:rPr>
          <w:rFonts w:hint="eastAsia" w:ascii="宋体" w:hAnsi="宋体" w:eastAsia="宋体" w:cs="Times New Roman"/>
          <w:b/>
          <w:color w:val="auto"/>
          <w:kern w:val="0"/>
          <w:sz w:val="30"/>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eastAsia="zh-CN"/>
        </w:rPr>
        <w:t>供应商业绩</w:t>
      </w:r>
    </w:p>
    <w:bookmarkEnd w:id="28"/>
    <w:bookmarkEnd w:id="29"/>
    <w:bookmarkEnd w:id="30"/>
    <w:p w14:paraId="4B5D0D4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1229016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077CD890">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 xml:space="preserve">第十章  </w:t>
      </w:r>
      <w:r>
        <w:rPr>
          <w:rFonts w:hint="eastAsia" w:ascii="宋体" w:hAnsi="宋体" w:cs="宋体"/>
          <w:b/>
          <w:bCs/>
          <w:color w:val="auto"/>
          <w:kern w:val="2"/>
          <w:sz w:val="32"/>
          <w:szCs w:val="32"/>
          <w:highlight w:val="none"/>
          <w:lang w:val="en-US" w:eastAsia="zh-CN"/>
        </w:rPr>
        <w:t>其他证明</w:t>
      </w:r>
      <w:r>
        <w:rPr>
          <w:rFonts w:hint="eastAsia" w:ascii="宋体" w:hAnsi="宋体" w:eastAsia="宋体" w:cs="宋体"/>
          <w:b/>
          <w:bCs/>
          <w:color w:val="auto"/>
          <w:kern w:val="2"/>
          <w:sz w:val="32"/>
          <w:szCs w:val="32"/>
          <w:highlight w:val="none"/>
          <w:lang w:eastAsia="zh-CN"/>
        </w:rPr>
        <w:t>资料</w:t>
      </w:r>
    </w:p>
    <w:p w14:paraId="27F935C8">
      <w:pPr>
        <w:autoSpaceDE w:val="0"/>
        <w:autoSpaceDN w:val="0"/>
        <w:adjustRightInd w:val="0"/>
        <w:jc w:val="center"/>
        <w:rPr>
          <w:rFonts w:hint="default" w:ascii="宋体" w:hAnsi="宋体" w:eastAsia="宋体" w:cs="宋体"/>
          <w:b/>
          <w:color w:val="auto"/>
          <w:kern w:val="0"/>
          <w:sz w:val="24"/>
          <w:szCs w:val="24"/>
        </w:rPr>
      </w:pPr>
      <w:bookmarkStart w:id="31" w:name="_Toc1247"/>
    </w:p>
    <w:bookmarkEnd w:id="31"/>
    <w:p w14:paraId="040B989E">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（磋商单位认为对其有利的，或者对评分内容有利的其他资料）</w:t>
      </w:r>
    </w:p>
    <w:p w14:paraId="1324AA43">
      <w:pPr>
        <w:rPr>
          <w:rFonts w:hint="default"/>
          <w:lang w:val="en-US" w:eastAsia="zh-CN"/>
        </w:rPr>
      </w:pPr>
    </w:p>
    <w:p w14:paraId="2D187EF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Book Antiqua">
    <w:panose1 w:val="02040602050305030304"/>
    <w:charset w:val="00"/>
    <w:family w:val="roman"/>
    <w:pitch w:val="default"/>
    <w:sig w:usb0="00000287" w:usb1="00000000" w:usb2="00000000" w:usb3="00000000" w:csb0="2000009F" w:csb1="DFD70000"/>
  </w:font>
  <w:font w:name="新宋体">
    <w:panose1 w:val="02010609030101010101"/>
    <w:charset w:val="86"/>
    <w:family w:val="modern"/>
    <w:pitch w:val="default"/>
    <w:sig w:usb0="00000283" w:usb1="288F0000" w:usb2="00000006" w:usb3="00000000" w:csb0="00040001" w:csb1="00000000"/>
  </w:font>
  <w:font w:name="汉仪仿宋简">
    <w:panose1 w:val="02010600000101010101"/>
    <w:charset w:val="80"/>
    <w:family w:val="auto"/>
    <w:pitch w:val="default"/>
    <w:sig w:usb0="800002BF" w:usb1="184F6CF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BA6FD">
    <w:pPr>
      <w:pStyle w:val="19"/>
      <w:pBdr>
        <w:top w:val="single" w:color="auto" w:sz="4" w:space="0"/>
      </w:pBdr>
      <w:adjustRightInd w:val="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978EA">
    <w:pPr>
      <w:pStyle w:val="19"/>
      <w:pBdr>
        <w:top w:val="single" w:color="auto" w:sz="4" w:space="0"/>
      </w:pBdr>
      <w:adjustRightInd w:val="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76CDCC">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100</w:t>
                          </w:r>
                          <w:r>
                            <w:fldChar w:fldCharType="end"/>
                          </w:r>
                          <w:r>
                            <w:t xml:space="preserve"> 页</w:t>
                          </w: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c83D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3hJlDiuMWBX358v/z8ffn1jdRZ&#10;niFAg1n3AfPS+NaPOXX2Azoz61FFm7/Ih2AcxT1fxZVjIiI/qtd1XWFIYGy5IA57eB4ipHfSW5KN&#10;lkacXhGVnz5AmlKXlFzN+TttDPp5Y9xfDsTMHpZ7n3rMVhr349z43ndn5DPg4FvqcM8pMe8d6pp3&#10;ZDHiYuwX4xiiPvRliXI9CG+OCZsoveUKE+xcGCdW2M3blVfi8b1kPfxR2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7c83DscBAACZAwAADgAAAAAAAAABACAAAAAeAQAAZHJzL2Uyb0RvYy54&#10;bWxQSwUGAAAAAAYABgBZAQAAVwUAAAAA&#10;">
              <v:fill on="f" focussize="0,0"/>
              <v:stroke on="f"/>
              <v:imagedata o:title=""/>
              <o:lock v:ext="edit" aspectratio="f"/>
              <v:textbox inset="0mm,0mm,0mm,0mm" style="mso-fit-shape-to-text:t;">
                <w:txbxContent>
                  <w:p w14:paraId="6676CDCC">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CF6E">
    <w:pPr>
      <w:widowControl w:val="0"/>
      <w:kinsoku w:val="0"/>
      <w:overflowPunct w:val="0"/>
      <w:autoSpaceDE w:val="0"/>
      <w:autoSpaceDN w:val="0"/>
      <w:adjustRightInd w:val="0"/>
      <w:spacing w:before="0" w:line="14" w:lineRule="auto"/>
      <w:ind w:left="0"/>
      <w:rPr>
        <w:rFonts w:hint="eastAsia" w:ascii="宋体" w:hAnsi="宋体" w:eastAsia="宋体" w:cs="Times New Roman"/>
        <w:sz w:val="20"/>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5AB80B">
                          <w:pPr>
                            <w:pStyle w:val="19"/>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100</w:t>
                          </w:r>
                          <w:r>
                            <w:fldChar w:fldCharType="end"/>
                          </w:r>
                          <w:r>
                            <w:t xml:space="preserve"> 页</w:t>
                          </w:r>
                        </w:p>
                      </w:txbxContent>
                    </wps:txbx>
                    <wps:bodyPr wrap="none" lIns="0" tIns="0" rIns="0" bIns="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pCPP/IAQAAmQMAAA4AAAAAAAAAAQAgAAAAHgEAAGRycy9lMm9Eb2Mu&#10;eG1sUEsFBgAAAAAGAAYAWQEAAFgFAAAAAA==&#10;">
              <v:fill on="f" focussize="0,0"/>
              <v:stroke on="f"/>
              <v:imagedata o:title=""/>
              <o:lock v:ext="edit" aspectratio="f"/>
              <v:textbox inset="0mm,0mm,0mm,0mm" style="mso-fit-shape-to-text:t;">
                <w:txbxContent>
                  <w:p w14:paraId="6D5AB80B">
                    <w:pPr>
                      <w:pStyle w:val="19"/>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100</w:t>
                    </w:r>
                    <w:r>
                      <w:fldChar w:fldCharType="end"/>
                    </w:r>
                    <w:r>
                      <w:t xml:space="preserve"> 页</w:t>
                    </w:r>
                  </w:p>
                </w:txbxContent>
              </v:textbox>
            </v:shape>
          </w:pict>
        </mc:Fallback>
      </mc:AlternateContent>
    </w:r>
    <w:r>
      <w:rPr>
        <w:rFonts w:hint="default" w:ascii="宋体" w:hAnsi="宋体" w:eastAsia="宋体" w:cs="Times New Roman"/>
        <w:sz w:val="24"/>
        <w:szCs w:val="24"/>
      </w:rPr>
      <mc:AlternateContent>
        <mc:Choice Requires="wps">
          <w:drawing>
            <wp:anchor distT="0" distB="0" distL="114300" distR="114300" simplePos="0" relativeHeight="251662336" behindDoc="1" locked="0" layoutInCell="1" allowOverlap="1">
              <wp:simplePos x="0" y="0"/>
              <wp:positionH relativeFrom="page">
                <wp:posOffset>1130300</wp:posOffset>
              </wp:positionH>
              <wp:positionV relativeFrom="page">
                <wp:posOffset>9817100</wp:posOffset>
              </wp:positionV>
              <wp:extent cx="2838450" cy="167640"/>
              <wp:effectExtent l="0" t="0" r="0" b="0"/>
              <wp:wrapNone/>
              <wp:docPr id="16" name="文本框 10"/>
              <wp:cNvGraphicFramePr/>
              <a:graphic xmlns:a="http://schemas.openxmlformats.org/drawingml/2006/main">
                <a:graphicData uri="http://schemas.microsoft.com/office/word/2010/wordprocessingShape">
                  <wps:wsp>
                    <wps:cNvSpPr txBox="1"/>
                    <wps:spPr>
                      <a:xfrm>
                        <a:off x="0" y="0"/>
                        <a:ext cx="1348105" cy="149225"/>
                      </a:xfrm>
                      <a:prstGeom prst="rect">
                        <a:avLst/>
                      </a:prstGeom>
                      <a:noFill/>
                      <a:ln>
                        <a:noFill/>
                      </a:ln>
                      <a:effectLst/>
                    </wps:spPr>
                    <wps:txbx>
                      <w:txbxContent>
                        <w:p w14:paraId="1DEABC7C">
                          <w:pPr>
                            <w:rPr>
                              <w:rFonts w:hint="eastAsia"/>
                              <w:lang w:eastAsia="zh-CN"/>
                            </w:rPr>
                          </w:pPr>
                        </w:p>
                      </w:txbxContent>
                    </wps:txbx>
                    <wps:bodyPr wrap="square" lIns="0" tIns="0" rIns="0" bIns="0" upright="1"/>
                  </wps:wsp>
                </a:graphicData>
              </a:graphic>
            </wp:anchor>
          </w:drawing>
        </mc:Choice>
        <mc:Fallback>
          <w:pict>
            <v:shape id="文本框 10" o:spid="_x0000_s1026" o:spt="202" type="#_x0000_t202" style="position:absolute;left:0pt;margin-left:89pt;margin-top:773pt;height:13.2pt;width:223.5pt;mso-position-horizontal-relative:page;mso-position-vertical-relative:page;z-index:-251654144;mso-width-relative:page;mso-height-relative:page;" filled="f" stroked="f" coordsize="21600,21600" o:gfxdata="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kjn5TYAAAADQEAAA8AAAAAAAAAAQAgAAAAIgAAAGRycy9k&#10;b3ducmV2LnhtbFBLAQIUABQAAAAIAIdO4kCe40z7yQEAAJADAAAOAAAAAAAAAAEAIAAAACcBAABk&#10;cnMvZTJvRG9jLnhtbFBLBQYAAAAABgAGAFkBAABiBQAAAAA=&#10;">
              <v:fill on="f" focussize="0,0"/>
              <v:stroke on="f"/>
              <v:imagedata o:title=""/>
              <o:lock v:ext="edit" aspectratio="f"/>
              <v:textbox inset="0mm,0mm,0mm,0mm">
                <w:txbxContent>
                  <w:p w14:paraId="1DEABC7C">
                    <w:pPr>
                      <w:rPr>
                        <w:rFonts w:hint="eastAsia"/>
                        <w:lang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88BC0">
    <w:pPr>
      <w:pBdr>
        <w:bottom w:val="single" w:color="auto" w:sz="4" w:space="0"/>
      </w:pBdr>
      <w:adjustRightInd w:val="0"/>
      <w:snapToGrid w:val="0"/>
      <w:jc w:val="both"/>
      <w:rPr>
        <w:b/>
        <w:i/>
        <w:iCs/>
        <w:sz w:val="18"/>
        <w:szCs w:val="18"/>
      </w:rPr>
    </w:pPr>
    <w:r>
      <w:rPr>
        <w:rFonts w:hint="eastAsia"/>
        <w:b/>
        <w:i/>
        <w:iCs/>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E4288">
    <w:pPr>
      <w:pStyle w:val="20"/>
      <w:pBdr>
        <w:top w:val="none" w:color="auto" w:sz="0" w:space="0"/>
        <w:left w:val="none" w:color="auto" w:sz="0" w:space="0"/>
        <w:bottom w:val="single" w:color="auto" w:sz="4" w:space="1"/>
        <w:right w:val="none" w:color="auto" w:sz="0" w:space="0"/>
      </w:pBdr>
      <w:tabs>
        <w:tab w:val="left" w:pos="7341"/>
        <w:tab w:val="clear" w:pos="4153"/>
      </w:tabs>
      <w:jc w:val="center"/>
    </w:pPr>
    <w:r>
      <w:rPr>
        <w:b/>
        <w:i/>
      </w:rPr>
      <w:t xml:space="preserve">                                       </w:t>
    </w:r>
    <w:r>
      <w:rPr>
        <w:rFonts w:hint="eastAsia"/>
        <w:b/>
        <w:i/>
        <w:lang w:eastAsia="zh-CN"/>
      </w:rPr>
      <w:t>汉滨区张滩镇未成年人保护工作站项目</w:t>
    </w:r>
    <w:r>
      <w:rPr>
        <w:rFonts w:hint="eastAsia"/>
        <w:b/>
        <w:i/>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28030">
    <w:pPr>
      <w:widowControl w:val="0"/>
      <w:pBdr>
        <w:top w:val="none" w:color="auto" w:sz="0" w:space="1"/>
        <w:left w:val="none" w:color="auto" w:sz="0" w:space="4"/>
        <w:bottom w:val="none" w:color="auto" w:sz="0" w:space="1"/>
        <w:right w:val="none" w:color="auto" w:sz="0" w:space="4"/>
      </w:pBdr>
      <w:snapToGrid w:val="0"/>
      <w:jc w:val="both"/>
      <w:rPr>
        <w:rFonts w:hint="eastAsia" w:ascii="Times New Roman" w:hAnsi="Times New Roman" w:eastAsia="宋体" w:cs="Times New Roman"/>
        <w:kern w:val="2"/>
        <w:sz w:val="18"/>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4"/>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1">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2">
    <w:nsid w:val="5EDB3CFC"/>
    <w:multiLevelType w:val="singleLevel"/>
    <w:tmpl w:val="5EDB3CFC"/>
    <w:lvl w:ilvl="0" w:tentative="0">
      <w:start w:val="1"/>
      <w:numFmt w:val="chineseCounting"/>
      <w:suff w:val="space"/>
      <w:lvlText w:val="第%1章"/>
      <w:lvlJc w:val="left"/>
      <w:rPr>
        <w:rFonts w:hint="eastAsia"/>
      </w:rPr>
    </w:lvl>
  </w:abstractNum>
  <w:abstractNum w:abstractNumId="3">
    <w:nsid w:val="7762C97F"/>
    <w:multiLevelType w:val="singleLevel"/>
    <w:tmpl w:val="7762C97F"/>
    <w:lvl w:ilvl="0" w:tentative="0">
      <w:start w:val="5"/>
      <w:numFmt w:val="chineseCounting"/>
      <w:suff w:val="nothing"/>
      <w:lvlText w:val="%1、"/>
      <w:lvlJc w:val="left"/>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ZDUwOGExMzE5YmE2ZGFkODE3MmQ2NTQzZTk3MGYifQ=="/>
    <w:docVar w:name="KSO_WPS_MARK_KEY" w:val="107215d6-9327-4c10-8e0f-4c7ae33d3c8d"/>
  </w:docVars>
  <w:rsids>
    <w:rsidRoot w:val="005B62E0"/>
    <w:rsid w:val="00185639"/>
    <w:rsid w:val="001A7B5C"/>
    <w:rsid w:val="001D2F6E"/>
    <w:rsid w:val="002A4675"/>
    <w:rsid w:val="00410870"/>
    <w:rsid w:val="004420ED"/>
    <w:rsid w:val="004653D8"/>
    <w:rsid w:val="004C4313"/>
    <w:rsid w:val="004C53E7"/>
    <w:rsid w:val="00554C4F"/>
    <w:rsid w:val="005B62E0"/>
    <w:rsid w:val="0061018B"/>
    <w:rsid w:val="006161FE"/>
    <w:rsid w:val="006C57D7"/>
    <w:rsid w:val="0079144A"/>
    <w:rsid w:val="008A1C37"/>
    <w:rsid w:val="008B22D8"/>
    <w:rsid w:val="008F635E"/>
    <w:rsid w:val="009224FE"/>
    <w:rsid w:val="00981832"/>
    <w:rsid w:val="009F0CAD"/>
    <w:rsid w:val="00A22687"/>
    <w:rsid w:val="00B86537"/>
    <w:rsid w:val="00BB3B84"/>
    <w:rsid w:val="00C6546B"/>
    <w:rsid w:val="00CD0216"/>
    <w:rsid w:val="00D5063D"/>
    <w:rsid w:val="00D56556"/>
    <w:rsid w:val="00DC5E6F"/>
    <w:rsid w:val="00E428F1"/>
    <w:rsid w:val="00F50027"/>
    <w:rsid w:val="00FB4547"/>
    <w:rsid w:val="00FF56DA"/>
    <w:rsid w:val="01040C47"/>
    <w:rsid w:val="01145682"/>
    <w:rsid w:val="01215F2F"/>
    <w:rsid w:val="01374E54"/>
    <w:rsid w:val="014734BB"/>
    <w:rsid w:val="014C3122"/>
    <w:rsid w:val="01551AE4"/>
    <w:rsid w:val="0156352C"/>
    <w:rsid w:val="015B6D94"/>
    <w:rsid w:val="01763BCE"/>
    <w:rsid w:val="017716F4"/>
    <w:rsid w:val="01933E12"/>
    <w:rsid w:val="0193652C"/>
    <w:rsid w:val="019B1C2F"/>
    <w:rsid w:val="01C759A8"/>
    <w:rsid w:val="01D03EEE"/>
    <w:rsid w:val="01E70A1A"/>
    <w:rsid w:val="01E8357C"/>
    <w:rsid w:val="01EE10BC"/>
    <w:rsid w:val="01F42A6B"/>
    <w:rsid w:val="01FF6A00"/>
    <w:rsid w:val="02077F88"/>
    <w:rsid w:val="0213118F"/>
    <w:rsid w:val="0217455F"/>
    <w:rsid w:val="021F6339"/>
    <w:rsid w:val="022005AD"/>
    <w:rsid w:val="022C5216"/>
    <w:rsid w:val="023A2CE7"/>
    <w:rsid w:val="023F0464"/>
    <w:rsid w:val="02702D13"/>
    <w:rsid w:val="028D5673"/>
    <w:rsid w:val="02901A03"/>
    <w:rsid w:val="02A679C0"/>
    <w:rsid w:val="02D51D0B"/>
    <w:rsid w:val="02EA449A"/>
    <w:rsid w:val="03005F06"/>
    <w:rsid w:val="0314369E"/>
    <w:rsid w:val="031E451D"/>
    <w:rsid w:val="032A1A78"/>
    <w:rsid w:val="032A2400"/>
    <w:rsid w:val="033464E4"/>
    <w:rsid w:val="03515509"/>
    <w:rsid w:val="03642C5A"/>
    <w:rsid w:val="03745009"/>
    <w:rsid w:val="037C297C"/>
    <w:rsid w:val="03965E3A"/>
    <w:rsid w:val="039E1668"/>
    <w:rsid w:val="03A0770E"/>
    <w:rsid w:val="03CE2FF0"/>
    <w:rsid w:val="03E437D1"/>
    <w:rsid w:val="03EA08A3"/>
    <w:rsid w:val="03F508D0"/>
    <w:rsid w:val="03F622CA"/>
    <w:rsid w:val="03FD4598"/>
    <w:rsid w:val="04111EC2"/>
    <w:rsid w:val="041A1188"/>
    <w:rsid w:val="0424171A"/>
    <w:rsid w:val="043164D2"/>
    <w:rsid w:val="043D4090"/>
    <w:rsid w:val="0442423B"/>
    <w:rsid w:val="044D1CE7"/>
    <w:rsid w:val="044D2832"/>
    <w:rsid w:val="04573AC1"/>
    <w:rsid w:val="04635E25"/>
    <w:rsid w:val="04693976"/>
    <w:rsid w:val="046A0D55"/>
    <w:rsid w:val="04744991"/>
    <w:rsid w:val="04764FDC"/>
    <w:rsid w:val="047A3973"/>
    <w:rsid w:val="049B263D"/>
    <w:rsid w:val="04A46113"/>
    <w:rsid w:val="04C66C1A"/>
    <w:rsid w:val="04CB208F"/>
    <w:rsid w:val="04CF06A5"/>
    <w:rsid w:val="04DC1150"/>
    <w:rsid w:val="04DC13C8"/>
    <w:rsid w:val="04F11703"/>
    <w:rsid w:val="04F419D9"/>
    <w:rsid w:val="050D08EE"/>
    <w:rsid w:val="051456A9"/>
    <w:rsid w:val="051756C8"/>
    <w:rsid w:val="051E1119"/>
    <w:rsid w:val="05241B93"/>
    <w:rsid w:val="0527573D"/>
    <w:rsid w:val="05422ECB"/>
    <w:rsid w:val="05447949"/>
    <w:rsid w:val="054A784B"/>
    <w:rsid w:val="056A25CE"/>
    <w:rsid w:val="056A7139"/>
    <w:rsid w:val="059E36F3"/>
    <w:rsid w:val="05AF1557"/>
    <w:rsid w:val="05BE1527"/>
    <w:rsid w:val="05BF3ADC"/>
    <w:rsid w:val="05D44333"/>
    <w:rsid w:val="05DD398D"/>
    <w:rsid w:val="05F01619"/>
    <w:rsid w:val="05F122E1"/>
    <w:rsid w:val="06096C10"/>
    <w:rsid w:val="061629D4"/>
    <w:rsid w:val="062540A0"/>
    <w:rsid w:val="06360C42"/>
    <w:rsid w:val="063A78C0"/>
    <w:rsid w:val="064B1FF4"/>
    <w:rsid w:val="064C137C"/>
    <w:rsid w:val="065E5555"/>
    <w:rsid w:val="066C3B0A"/>
    <w:rsid w:val="0676575E"/>
    <w:rsid w:val="068569BC"/>
    <w:rsid w:val="068C79F0"/>
    <w:rsid w:val="068E19BA"/>
    <w:rsid w:val="06964E9E"/>
    <w:rsid w:val="06A64F55"/>
    <w:rsid w:val="06C017FF"/>
    <w:rsid w:val="06D26260"/>
    <w:rsid w:val="06F13C93"/>
    <w:rsid w:val="070457D8"/>
    <w:rsid w:val="07213B55"/>
    <w:rsid w:val="072C5040"/>
    <w:rsid w:val="074E2978"/>
    <w:rsid w:val="0754179A"/>
    <w:rsid w:val="07550674"/>
    <w:rsid w:val="076D03F9"/>
    <w:rsid w:val="077679C2"/>
    <w:rsid w:val="077E000D"/>
    <w:rsid w:val="07857534"/>
    <w:rsid w:val="078A56D0"/>
    <w:rsid w:val="079D19A6"/>
    <w:rsid w:val="07E21FBD"/>
    <w:rsid w:val="081D52ED"/>
    <w:rsid w:val="083E11BD"/>
    <w:rsid w:val="083E2F6B"/>
    <w:rsid w:val="085D3656"/>
    <w:rsid w:val="08780E28"/>
    <w:rsid w:val="08886B52"/>
    <w:rsid w:val="08BF5E5A"/>
    <w:rsid w:val="08C92A8B"/>
    <w:rsid w:val="08CF47AA"/>
    <w:rsid w:val="08D5567E"/>
    <w:rsid w:val="08D96A23"/>
    <w:rsid w:val="08DD5736"/>
    <w:rsid w:val="08E9737B"/>
    <w:rsid w:val="08EE597F"/>
    <w:rsid w:val="09010A39"/>
    <w:rsid w:val="09072C53"/>
    <w:rsid w:val="090E6DE2"/>
    <w:rsid w:val="09260483"/>
    <w:rsid w:val="092D5179"/>
    <w:rsid w:val="093F6DB6"/>
    <w:rsid w:val="095215A4"/>
    <w:rsid w:val="095347F5"/>
    <w:rsid w:val="096609CC"/>
    <w:rsid w:val="096A0C73"/>
    <w:rsid w:val="097872FD"/>
    <w:rsid w:val="097F49FD"/>
    <w:rsid w:val="099E6056"/>
    <w:rsid w:val="09A82AF8"/>
    <w:rsid w:val="09B63701"/>
    <w:rsid w:val="09DE4B52"/>
    <w:rsid w:val="09DF42DA"/>
    <w:rsid w:val="09EC78D4"/>
    <w:rsid w:val="09FC30DE"/>
    <w:rsid w:val="0A014251"/>
    <w:rsid w:val="0A017390"/>
    <w:rsid w:val="0A0A1357"/>
    <w:rsid w:val="0A131C64"/>
    <w:rsid w:val="0A176139"/>
    <w:rsid w:val="0A2C0125"/>
    <w:rsid w:val="0A486323"/>
    <w:rsid w:val="0A5627EE"/>
    <w:rsid w:val="0A72001F"/>
    <w:rsid w:val="0A7315F2"/>
    <w:rsid w:val="0A757889"/>
    <w:rsid w:val="0A863F24"/>
    <w:rsid w:val="0A9B7618"/>
    <w:rsid w:val="0AAE6186"/>
    <w:rsid w:val="0AB85110"/>
    <w:rsid w:val="0ABC114C"/>
    <w:rsid w:val="0ABE2142"/>
    <w:rsid w:val="0AE42D4F"/>
    <w:rsid w:val="0AEB740E"/>
    <w:rsid w:val="0AF3628F"/>
    <w:rsid w:val="0B046571"/>
    <w:rsid w:val="0B064214"/>
    <w:rsid w:val="0B0C3F54"/>
    <w:rsid w:val="0B0E0D15"/>
    <w:rsid w:val="0B104CDA"/>
    <w:rsid w:val="0B1A00C9"/>
    <w:rsid w:val="0B2621C1"/>
    <w:rsid w:val="0B2B4B1C"/>
    <w:rsid w:val="0B4F5A3E"/>
    <w:rsid w:val="0B7E2B1C"/>
    <w:rsid w:val="0B882E7B"/>
    <w:rsid w:val="0B9A6C94"/>
    <w:rsid w:val="0BAE7715"/>
    <w:rsid w:val="0BD0316F"/>
    <w:rsid w:val="0BF14D3D"/>
    <w:rsid w:val="0BF463E7"/>
    <w:rsid w:val="0C0D37A3"/>
    <w:rsid w:val="0C2557B3"/>
    <w:rsid w:val="0C28640C"/>
    <w:rsid w:val="0C3C77C2"/>
    <w:rsid w:val="0C3F7792"/>
    <w:rsid w:val="0C43273C"/>
    <w:rsid w:val="0C452B1A"/>
    <w:rsid w:val="0C4C6992"/>
    <w:rsid w:val="0C4F4991"/>
    <w:rsid w:val="0C5445BF"/>
    <w:rsid w:val="0C581B0F"/>
    <w:rsid w:val="0C636A8A"/>
    <w:rsid w:val="0C69734B"/>
    <w:rsid w:val="0CD30DDB"/>
    <w:rsid w:val="0CD520F0"/>
    <w:rsid w:val="0CD85037"/>
    <w:rsid w:val="0CDB5931"/>
    <w:rsid w:val="0CE0437F"/>
    <w:rsid w:val="0D08183B"/>
    <w:rsid w:val="0D097FEC"/>
    <w:rsid w:val="0D331802"/>
    <w:rsid w:val="0D335069"/>
    <w:rsid w:val="0D5225D9"/>
    <w:rsid w:val="0D527BEF"/>
    <w:rsid w:val="0D6571C0"/>
    <w:rsid w:val="0D763449"/>
    <w:rsid w:val="0D817B82"/>
    <w:rsid w:val="0D822121"/>
    <w:rsid w:val="0D8256A8"/>
    <w:rsid w:val="0D8E414C"/>
    <w:rsid w:val="0D8E6743"/>
    <w:rsid w:val="0D98311E"/>
    <w:rsid w:val="0D9A3E3B"/>
    <w:rsid w:val="0D9D24E2"/>
    <w:rsid w:val="0DA358E0"/>
    <w:rsid w:val="0DAB4C84"/>
    <w:rsid w:val="0DAF40E5"/>
    <w:rsid w:val="0DB046BE"/>
    <w:rsid w:val="0DCB5CBE"/>
    <w:rsid w:val="0DCD6328"/>
    <w:rsid w:val="0DDB2C34"/>
    <w:rsid w:val="0DE620DB"/>
    <w:rsid w:val="0DED1D10"/>
    <w:rsid w:val="0DED6FC6"/>
    <w:rsid w:val="0DF200B2"/>
    <w:rsid w:val="0E014538"/>
    <w:rsid w:val="0E1A73A1"/>
    <w:rsid w:val="0E211365"/>
    <w:rsid w:val="0E465FA8"/>
    <w:rsid w:val="0E710EAF"/>
    <w:rsid w:val="0E7B2A8A"/>
    <w:rsid w:val="0E8A322D"/>
    <w:rsid w:val="0E970802"/>
    <w:rsid w:val="0E9E116A"/>
    <w:rsid w:val="0EAC1215"/>
    <w:rsid w:val="0EB04E4C"/>
    <w:rsid w:val="0EB42344"/>
    <w:rsid w:val="0EB43073"/>
    <w:rsid w:val="0EB93FDA"/>
    <w:rsid w:val="0EE26D46"/>
    <w:rsid w:val="0EFD592E"/>
    <w:rsid w:val="0EFF3CAC"/>
    <w:rsid w:val="0EFF7FF8"/>
    <w:rsid w:val="0F077EE1"/>
    <w:rsid w:val="0F095A50"/>
    <w:rsid w:val="0F0A5EF6"/>
    <w:rsid w:val="0F114F40"/>
    <w:rsid w:val="0F33683E"/>
    <w:rsid w:val="0F3676E8"/>
    <w:rsid w:val="0F3A15CD"/>
    <w:rsid w:val="0F4A67A8"/>
    <w:rsid w:val="0F640CD0"/>
    <w:rsid w:val="0F7A7609"/>
    <w:rsid w:val="0F8B2F3A"/>
    <w:rsid w:val="0F8C0A60"/>
    <w:rsid w:val="0F9225E2"/>
    <w:rsid w:val="0FB85BFC"/>
    <w:rsid w:val="0FC4290B"/>
    <w:rsid w:val="0FC540E9"/>
    <w:rsid w:val="0FDB1539"/>
    <w:rsid w:val="0FE01E3D"/>
    <w:rsid w:val="102715F9"/>
    <w:rsid w:val="102F402D"/>
    <w:rsid w:val="1030685D"/>
    <w:rsid w:val="10502AED"/>
    <w:rsid w:val="10511056"/>
    <w:rsid w:val="105C48D7"/>
    <w:rsid w:val="1060395B"/>
    <w:rsid w:val="10801CBD"/>
    <w:rsid w:val="10946190"/>
    <w:rsid w:val="10982E46"/>
    <w:rsid w:val="10B51A1F"/>
    <w:rsid w:val="10D206F5"/>
    <w:rsid w:val="10EA160F"/>
    <w:rsid w:val="10EE7F80"/>
    <w:rsid w:val="11005262"/>
    <w:rsid w:val="11015BB4"/>
    <w:rsid w:val="11036AF6"/>
    <w:rsid w:val="113E7C8B"/>
    <w:rsid w:val="114710E3"/>
    <w:rsid w:val="116457F1"/>
    <w:rsid w:val="11A038F0"/>
    <w:rsid w:val="11EC50D0"/>
    <w:rsid w:val="11F34DC7"/>
    <w:rsid w:val="121D35D1"/>
    <w:rsid w:val="122055D5"/>
    <w:rsid w:val="1225232C"/>
    <w:rsid w:val="124A0865"/>
    <w:rsid w:val="12644944"/>
    <w:rsid w:val="128370B7"/>
    <w:rsid w:val="129356D7"/>
    <w:rsid w:val="129739A4"/>
    <w:rsid w:val="129834AA"/>
    <w:rsid w:val="129D61C4"/>
    <w:rsid w:val="12A165D1"/>
    <w:rsid w:val="12B708BF"/>
    <w:rsid w:val="12BE3627"/>
    <w:rsid w:val="12E148DA"/>
    <w:rsid w:val="12E373B2"/>
    <w:rsid w:val="12FE3A23"/>
    <w:rsid w:val="130E30D5"/>
    <w:rsid w:val="132536A6"/>
    <w:rsid w:val="132A605E"/>
    <w:rsid w:val="1335171A"/>
    <w:rsid w:val="134A4EBA"/>
    <w:rsid w:val="1353773D"/>
    <w:rsid w:val="1367647A"/>
    <w:rsid w:val="1376180B"/>
    <w:rsid w:val="13781A27"/>
    <w:rsid w:val="1379754E"/>
    <w:rsid w:val="13AE7229"/>
    <w:rsid w:val="13B91D50"/>
    <w:rsid w:val="13BD0273"/>
    <w:rsid w:val="13E7338E"/>
    <w:rsid w:val="13F46B45"/>
    <w:rsid w:val="141217B6"/>
    <w:rsid w:val="143C4803"/>
    <w:rsid w:val="14570C6F"/>
    <w:rsid w:val="146D2C0E"/>
    <w:rsid w:val="1471130F"/>
    <w:rsid w:val="1473202D"/>
    <w:rsid w:val="147431CD"/>
    <w:rsid w:val="147754A1"/>
    <w:rsid w:val="147F0B94"/>
    <w:rsid w:val="14847F58"/>
    <w:rsid w:val="148665BB"/>
    <w:rsid w:val="14922675"/>
    <w:rsid w:val="14932C6D"/>
    <w:rsid w:val="14A967DF"/>
    <w:rsid w:val="14AD3953"/>
    <w:rsid w:val="14B93CEA"/>
    <w:rsid w:val="14BA3748"/>
    <w:rsid w:val="14C36CD2"/>
    <w:rsid w:val="150E4189"/>
    <w:rsid w:val="151412DC"/>
    <w:rsid w:val="151B54D7"/>
    <w:rsid w:val="1525539D"/>
    <w:rsid w:val="155147A7"/>
    <w:rsid w:val="155166DA"/>
    <w:rsid w:val="155B2C6C"/>
    <w:rsid w:val="156F7179"/>
    <w:rsid w:val="157348A1"/>
    <w:rsid w:val="15812F70"/>
    <w:rsid w:val="1585042C"/>
    <w:rsid w:val="158741A4"/>
    <w:rsid w:val="158A77F0"/>
    <w:rsid w:val="15931769"/>
    <w:rsid w:val="15A07014"/>
    <w:rsid w:val="15AC7766"/>
    <w:rsid w:val="15B05436"/>
    <w:rsid w:val="15CB0015"/>
    <w:rsid w:val="15DD5B72"/>
    <w:rsid w:val="15EF58A5"/>
    <w:rsid w:val="16082FC8"/>
    <w:rsid w:val="160B0B38"/>
    <w:rsid w:val="16247C45"/>
    <w:rsid w:val="162B5650"/>
    <w:rsid w:val="162E0AC3"/>
    <w:rsid w:val="163369BA"/>
    <w:rsid w:val="164C60B0"/>
    <w:rsid w:val="16535060"/>
    <w:rsid w:val="165D4B43"/>
    <w:rsid w:val="1687445B"/>
    <w:rsid w:val="16880BEA"/>
    <w:rsid w:val="16896A9F"/>
    <w:rsid w:val="169F551D"/>
    <w:rsid w:val="16A448E1"/>
    <w:rsid w:val="16A71964"/>
    <w:rsid w:val="16AA34A9"/>
    <w:rsid w:val="16AD7E53"/>
    <w:rsid w:val="16BE2285"/>
    <w:rsid w:val="16CC1EB2"/>
    <w:rsid w:val="16CF5E02"/>
    <w:rsid w:val="170B2BB3"/>
    <w:rsid w:val="17171557"/>
    <w:rsid w:val="172500BA"/>
    <w:rsid w:val="1740285D"/>
    <w:rsid w:val="17424826"/>
    <w:rsid w:val="1748279F"/>
    <w:rsid w:val="174D7EF7"/>
    <w:rsid w:val="17504430"/>
    <w:rsid w:val="175428FE"/>
    <w:rsid w:val="17556C00"/>
    <w:rsid w:val="17576E38"/>
    <w:rsid w:val="175E4F4D"/>
    <w:rsid w:val="1767603B"/>
    <w:rsid w:val="177B3894"/>
    <w:rsid w:val="177D3E9A"/>
    <w:rsid w:val="178A4041"/>
    <w:rsid w:val="17913AE6"/>
    <w:rsid w:val="17B64B24"/>
    <w:rsid w:val="17BF5E77"/>
    <w:rsid w:val="17C0574B"/>
    <w:rsid w:val="17C11856"/>
    <w:rsid w:val="17CE60BA"/>
    <w:rsid w:val="17D64F6F"/>
    <w:rsid w:val="17DA3096"/>
    <w:rsid w:val="17DB47BC"/>
    <w:rsid w:val="17DC25DB"/>
    <w:rsid w:val="17DF4E1B"/>
    <w:rsid w:val="17F07798"/>
    <w:rsid w:val="17FB14E1"/>
    <w:rsid w:val="18162399"/>
    <w:rsid w:val="18193D2D"/>
    <w:rsid w:val="181B15B5"/>
    <w:rsid w:val="18201DAE"/>
    <w:rsid w:val="1833366D"/>
    <w:rsid w:val="18336A58"/>
    <w:rsid w:val="18397AB9"/>
    <w:rsid w:val="18422604"/>
    <w:rsid w:val="184D620E"/>
    <w:rsid w:val="188C36C4"/>
    <w:rsid w:val="189015C1"/>
    <w:rsid w:val="18A63D83"/>
    <w:rsid w:val="18A92683"/>
    <w:rsid w:val="18E0229F"/>
    <w:rsid w:val="18F1475A"/>
    <w:rsid w:val="19066596"/>
    <w:rsid w:val="190A2DED"/>
    <w:rsid w:val="19616ABA"/>
    <w:rsid w:val="196A738E"/>
    <w:rsid w:val="197113F3"/>
    <w:rsid w:val="1973397A"/>
    <w:rsid w:val="1981073B"/>
    <w:rsid w:val="198F04FA"/>
    <w:rsid w:val="199A5304"/>
    <w:rsid w:val="19C05ED6"/>
    <w:rsid w:val="19F50B74"/>
    <w:rsid w:val="19FB7E88"/>
    <w:rsid w:val="1A0C2EC9"/>
    <w:rsid w:val="1A0C6B6B"/>
    <w:rsid w:val="1A0F6516"/>
    <w:rsid w:val="1A252C8D"/>
    <w:rsid w:val="1A2A56BD"/>
    <w:rsid w:val="1A3D694A"/>
    <w:rsid w:val="1A591EAA"/>
    <w:rsid w:val="1A6277D4"/>
    <w:rsid w:val="1A65456E"/>
    <w:rsid w:val="1A763D88"/>
    <w:rsid w:val="1A906A44"/>
    <w:rsid w:val="1AA95E2B"/>
    <w:rsid w:val="1AB030DA"/>
    <w:rsid w:val="1AC76DF0"/>
    <w:rsid w:val="1AE14356"/>
    <w:rsid w:val="1AE86247"/>
    <w:rsid w:val="1AF5570C"/>
    <w:rsid w:val="1AF750C1"/>
    <w:rsid w:val="1AFE42A1"/>
    <w:rsid w:val="1B097409"/>
    <w:rsid w:val="1B0B7D7F"/>
    <w:rsid w:val="1B0D1262"/>
    <w:rsid w:val="1B107F31"/>
    <w:rsid w:val="1B215E83"/>
    <w:rsid w:val="1B2E4111"/>
    <w:rsid w:val="1B35574E"/>
    <w:rsid w:val="1B3A611B"/>
    <w:rsid w:val="1B4E184A"/>
    <w:rsid w:val="1B59213E"/>
    <w:rsid w:val="1B6C3034"/>
    <w:rsid w:val="1B9238A2"/>
    <w:rsid w:val="1B950C9D"/>
    <w:rsid w:val="1BAC2B10"/>
    <w:rsid w:val="1BAC4BD1"/>
    <w:rsid w:val="1BB63319"/>
    <w:rsid w:val="1BD37E6C"/>
    <w:rsid w:val="1BD670F4"/>
    <w:rsid w:val="1BDB1FA8"/>
    <w:rsid w:val="1BF0659E"/>
    <w:rsid w:val="1BFC58E0"/>
    <w:rsid w:val="1C0876C1"/>
    <w:rsid w:val="1C1D316C"/>
    <w:rsid w:val="1C2423AC"/>
    <w:rsid w:val="1C435344"/>
    <w:rsid w:val="1C531D11"/>
    <w:rsid w:val="1C5A7D40"/>
    <w:rsid w:val="1C8925AF"/>
    <w:rsid w:val="1C9319AE"/>
    <w:rsid w:val="1CA96184"/>
    <w:rsid w:val="1CBB688E"/>
    <w:rsid w:val="1CBD04AB"/>
    <w:rsid w:val="1CCF1596"/>
    <w:rsid w:val="1CE35693"/>
    <w:rsid w:val="1CE9080D"/>
    <w:rsid w:val="1CF13355"/>
    <w:rsid w:val="1CF97094"/>
    <w:rsid w:val="1D151709"/>
    <w:rsid w:val="1D2774F1"/>
    <w:rsid w:val="1D2C458E"/>
    <w:rsid w:val="1D2F75FB"/>
    <w:rsid w:val="1D366B78"/>
    <w:rsid w:val="1D416E36"/>
    <w:rsid w:val="1D437806"/>
    <w:rsid w:val="1D4806BC"/>
    <w:rsid w:val="1D484219"/>
    <w:rsid w:val="1D4D12FD"/>
    <w:rsid w:val="1D533669"/>
    <w:rsid w:val="1D666D95"/>
    <w:rsid w:val="1D694243"/>
    <w:rsid w:val="1D6B027C"/>
    <w:rsid w:val="1D725739"/>
    <w:rsid w:val="1D792624"/>
    <w:rsid w:val="1D7F0D19"/>
    <w:rsid w:val="1D8569AE"/>
    <w:rsid w:val="1D86132B"/>
    <w:rsid w:val="1DA81FC5"/>
    <w:rsid w:val="1DC523BF"/>
    <w:rsid w:val="1DD23BBC"/>
    <w:rsid w:val="1DE41A21"/>
    <w:rsid w:val="1DE859FC"/>
    <w:rsid w:val="1DEC0312"/>
    <w:rsid w:val="1DFB61A2"/>
    <w:rsid w:val="1E0740D4"/>
    <w:rsid w:val="1E312561"/>
    <w:rsid w:val="1E4D7271"/>
    <w:rsid w:val="1E564C49"/>
    <w:rsid w:val="1E635082"/>
    <w:rsid w:val="1E6C3F37"/>
    <w:rsid w:val="1E7E0884"/>
    <w:rsid w:val="1E9B2689"/>
    <w:rsid w:val="1E9C1541"/>
    <w:rsid w:val="1EBE6541"/>
    <w:rsid w:val="1EEF393D"/>
    <w:rsid w:val="1EFC6DAC"/>
    <w:rsid w:val="1EFD7FCB"/>
    <w:rsid w:val="1F046865"/>
    <w:rsid w:val="1F0C7CB7"/>
    <w:rsid w:val="1F0D47D4"/>
    <w:rsid w:val="1F192E37"/>
    <w:rsid w:val="1F266F21"/>
    <w:rsid w:val="1F274302"/>
    <w:rsid w:val="1F3802BD"/>
    <w:rsid w:val="1F386378"/>
    <w:rsid w:val="1F417171"/>
    <w:rsid w:val="1F4C1A60"/>
    <w:rsid w:val="1F677554"/>
    <w:rsid w:val="1F773EC5"/>
    <w:rsid w:val="1F7A3BFD"/>
    <w:rsid w:val="1F8B2677"/>
    <w:rsid w:val="1FAC3795"/>
    <w:rsid w:val="1FAF543A"/>
    <w:rsid w:val="1FB80D1A"/>
    <w:rsid w:val="1FC102B2"/>
    <w:rsid w:val="1FE806EC"/>
    <w:rsid w:val="202B4056"/>
    <w:rsid w:val="2038280A"/>
    <w:rsid w:val="203E1903"/>
    <w:rsid w:val="20414404"/>
    <w:rsid w:val="2043516B"/>
    <w:rsid w:val="204E44BF"/>
    <w:rsid w:val="20595B12"/>
    <w:rsid w:val="20643520"/>
    <w:rsid w:val="20670E5A"/>
    <w:rsid w:val="207313E1"/>
    <w:rsid w:val="207D242B"/>
    <w:rsid w:val="208E4638"/>
    <w:rsid w:val="2096351F"/>
    <w:rsid w:val="20A00CD1"/>
    <w:rsid w:val="20A54F56"/>
    <w:rsid w:val="20A572F1"/>
    <w:rsid w:val="20BC1E43"/>
    <w:rsid w:val="20CD345A"/>
    <w:rsid w:val="20EF0E4F"/>
    <w:rsid w:val="21042B4C"/>
    <w:rsid w:val="212D5316"/>
    <w:rsid w:val="213B371E"/>
    <w:rsid w:val="21617F9F"/>
    <w:rsid w:val="217001E2"/>
    <w:rsid w:val="219A4518"/>
    <w:rsid w:val="21A2750E"/>
    <w:rsid w:val="21A41C3A"/>
    <w:rsid w:val="21AE1594"/>
    <w:rsid w:val="21CB0700"/>
    <w:rsid w:val="22031056"/>
    <w:rsid w:val="220A3BD5"/>
    <w:rsid w:val="221C3D90"/>
    <w:rsid w:val="22294DE0"/>
    <w:rsid w:val="22437CD0"/>
    <w:rsid w:val="224A0E4D"/>
    <w:rsid w:val="225F6D12"/>
    <w:rsid w:val="226C6405"/>
    <w:rsid w:val="226E4C2F"/>
    <w:rsid w:val="2272364A"/>
    <w:rsid w:val="229E59CC"/>
    <w:rsid w:val="22BA5BB9"/>
    <w:rsid w:val="22C604D9"/>
    <w:rsid w:val="22CD4441"/>
    <w:rsid w:val="22CF718A"/>
    <w:rsid w:val="22D87DED"/>
    <w:rsid w:val="22DD1B47"/>
    <w:rsid w:val="22E50AC2"/>
    <w:rsid w:val="22F33083"/>
    <w:rsid w:val="230A4693"/>
    <w:rsid w:val="23160915"/>
    <w:rsid w:val="231A6657"/>
    <w:rsid w:val="232C7902"/>
    <w:rsid w:val="2342170A"/>
    <w:rsid w:val="234D0160"/>
    <w:rsid w:val="235A732A"/>
    <w:rsid w:val="2367624C"/>
    <w:rsid w:val="239C52BE"/>
    <w:rsid w:val="23A64C4B"/>
    <w:rsid w:val="23A722FA"/>
    <w:rsid w:val="23A8439B"/>
    <w:rsid w:val="23BF6D44"/>
    <w:rsid w:val="23C16EB7"/>
    <w:rsid w:val="23C73CE2"/>
    <w:rsid w:val="23CE2F9E"/>
    <w:rsid w:val="23D075FD"/>
    <w:rsid w:val="23D74B12"/>
    <w:rsid w:val="23E01867"/>
    <w:rsid w:val="23E72EE5"/>
    <w:rsid w:val="23F2689F"/>
    <w:rsid w:val="2412732E"/>
    <w:rsid w:val="2414770C"/>
    <w:rsid w:val="24154ED3"/>
    <w:rsid w:val="241E2177"/>
    <w:rsid w:val="243C0A9F"/>
    <w:rsid w:val="24425FBC"/>
    <w:rsid w:val="245A6FF8"/>
    <w:rsid w:val="245D0A4F"/>
    <w:rsid w:val="24684498"/>
    <w:rsid w:val="24885842"/>
    <w:rsid w:val="24953B80"/>
    <w:rsid w:val="24CA5E5B"/>
    <w:rsid w:val="24CB1C80"/>
    <w:rsid w:val="24CC0ABB"/>
    <w:rsid w:val="24D171E9"/>
    <w:rsid w:val="24FF3D57"/>
    <w:rsid w:val="250610EE"/>
    <w:rsid w:val="25076767"/>
    <w:rsid w:val="25162E4E"/>
    <w:rsid w:val="2518716C"/>
    <w:rsid w:val="253B7047"/>
    <w:rsid w:val="25507143"/>
    <w:rsid w:val="25587435"/>
    <w:rsid w:val="25710085"/>
    <w:rsid w:val="259D0E7A"/>
    <w:rsid w:val="25AD37B3"/>
    <w:rsid w:val="25B0596A"/>
    <w:rsid w:val="25B508B9"/>
    <w:rsid w:val="25C92833"/>
    <w:rsid w:val="25CE3729"/>
    <w:rsid w:val="25CF564E"/>
    <w:rsid w:val="260158AC"/>
    <w:rsid w:val="26246370"/>
    <w:rsid w:val="264D6113"/>
    <w:rsid w:val="264F486A"/>
    <w:rsid w:val="264F6618"/>
    <w:rsid w:val="265A7190"/>
    <w:rsid w:val="265F25D3"/>
    <w:rsid w:val="2676543E"/>
    <w:rsid w:val="26930FDF"/>
    <w:rsid w:val="269B0D4A"/>
    <w:rsid w:val="269F4256"/>
    <w:rsid w:val="26A5448A"/>
    <w:rsid w:val="26A93FA4"/>
    <w:rsid w:val="26AF1A79"/>
    <w:rsid w:val="26B20955"/>
    <w:rsid w:val="26B363FF"/>
    <w:rsid w:val="26C07516"/>
    <w:rsid w:val="26CA79EB"/>
    <w:rsid w:val="26CE22A7"/>
    <w:rsid w:val="26D34FC6"/>
    <w:rsid w:val="26D62895"/>
    <w:rsid w:val="26E50D2A"/>
    <w:rsid w:val="26F40E75"/>
    <w:rsid w:val="26F62F37"/>
    <w:rsid w:val="26F929A0"/>
    <w:rsid w:val="26FE3D4D"/>
    <w:rsid w:val="26FF6C5B"/>
    <w:rsid w:val="27003B3B"/>
    <w:rsid w:val="270101D9"/>
    <w:rsid w:val="27023F19"/>
    <w:rsid w:val="2703520B"/>
    <w:rsid w:val="27062FED"/>
    <w:rsid w:val="270B65E8"/>
    <w:rsid w:val="27392470"/>
    <w:rsid w:val="275A34C6"/>
    <w:rsid w:val="277420AE"/>
    <w:rsid w:val="2778394C"/>
    <w:rsid w:val="277C424C"/>
    <w:rsid w:val="277D36F9"/>
    <w:rsid w:val="27866B4B"/>
    <w:rsid w:val="27883E2B"/>
    <w:rsid w:val="278C57E2"/>
    <w:rsid w:val="278D364E"/>
    <w:rsid w:val="27900279"/>
    <w:rsid w:val="2790513A"/>
    <w:rsid w:val="27992CC3"/>
    <w:rsid w:val="279F712B"/>
    <w:rsid w:val="27AD766B"/>
    <w:rsid w:val="27B75E3A"/>
    <w:rsid w:val="27FC601B"/>
    <w:rsid w:val="280554ED"/>
    <w:rsid w:val="2818512F"/>
    <w:rsid w:val="281D62A2"/>
    <w:rsid w:val="2828457E"/>
    <w:rsid w:val="282F43ED"/>
    <w:rsid w:val="28327F9F"/>
    <w:rsid w:val="285E25FB"/>
    <w:rsid w:val="28745932"/>
    <w:rsid w:val="288839DF"/>
    <w:rsid w:val="288F53F1"/>
    <w:rsid w:val="28902F18"/>
    <w:rsid w:val="289724F8"/>
    <w:rsid w:val="289A167B"/>
    <w:rsid w:val="289F360E"/>
    <w:rsid w:val="28B471CD"/>
    <w:rsid w:val="28BF2C5B"/>
    <w:rsid w:val="28D623D1"/>
    <w:rsid w:val="28E079FB"/>
    <w:rsid w:val="28E24CD5"/>
    <w:rsid w:val="29012215"/>
    <w:rsid w:val="29234CDE"/>
    <w:rsid w:val="293D51FA"/>
    <w:rsid w:val="294E4728"/>
    <w:rsid w:val="294E705B"/>
    <w:rsid w:val="29513ED2"/>
    <w:rsid w:val="298567F4"/>
    <w:rsid w:val="298E5955"/>
    <w:rsid w:val="299327E0"/>
    <w:rsid w:val="299512D3"/>
    <w:rsid w:val="29B26012"/>
    <w:rsid w:val="29BC1F6F"/>
    <w:rsid w:val="29CD4B33"/>
    <w:rsid w:val="29D368B5"/>
    <w:rsid w:val="29FF65A7"/>
    <w:rsid w:val="2A052A9F"/>
    <w:rsid w:val="2A083999"/>
    <w:rsid w:val="2A0D39A9"/>
    <w:rsid w:val="2A117323"/>
    <w:rsid w:val="2A554419"/>
    <w:rsid w:val="2A5B3591"/>
    <w:rsid w:val="2A6D1762"/>
    <w:rsid w:val="2A720B27"/>
    <w:rsid w:val="2A8F6579"/>
    <w:rsid w:val="2AA15AEF"/>
    <w:rsid w:val="2AAC15DA"/>
    <w:rsid w:val="2AD628F0"/>
    <w:rsid w:val="2AE91758"/>
    <w:rsid w:val="2AFD64F4"/>
    <w:rsid w:val="2B124153"/>
    <w:rsid w:val="2B142424"/>
    <w:rsid w:val="2B2160A9"/>
    <w:rsid w:val="2B3B4D7F"/>
    <w:rsid w:val="2B58651D"/>
    <w:rsid w:val="2B6153EB"/>
    <w:rsid w:val="2B6750B5"/>
    <w:rsid w:val="2B6E5F1E"/>
    <w:rsid w:val="2B824D9A"/>
    <w:rsid w:val="2B8A5600"/>
    <w:rsid w:val="2B912237"/>
    <w:rsid w:val="2B986A10"/>
    <w:rsid w:val="2BAA42F0"/>
    <w:rsid w:val="2BB97417"/>
    <w:rsid w:val="2BE12390"/>
    <w:rsid w:val="2BED157D"/>
    <w:rsid w:val="2BF832AE"/>
    <w:rsid w:val="2C025E7D"/>
    <w:rsid w:val="2C1B4433"/>
    <w:rsid w:val="2C484235"/>
    <w:rsid w:val="2C534988"/>
    <w:rsid w:val="2C5A7D17"/>
    <w:rsid w:val="2C5B43EC"/>
    <w:rsid w:val="2C6744B8"/>
    <w:rsid w:val="2C782014"/>
    <w:rsid w:val="2C9232C4"/>
    <w:rsid w:val="2C950FEF"/>
    <w:rsid w:val="2CA01C51"/>
    <w:rsid w:val="2CA34AC5"/>
    <w:rsid w:val="2CAA7B32"/>
    <w:rsid w:val="2CB27729"/>
    <w:rsid w:val="2CC413E2"/>
    <w:rsid w:val="2CE326A5"/>
    <w:rsid w:val="2CFF241A"/>
    <w:rsid w:val="2D122457"/>
    <w:rsid w:val="2D3C515C"/>
    <w:rsid w:val="2D460049"/>
    <w:rsid w:val="2D5B376A"/>
    <w:rsid w:val="2D5B3AF4"/>
    <w:rsid w:val="2D6C3418"/>
    <w:rsid w:val="2D8172D3"/>
    <w:rsid w:val="2D9820B2"/>
    <w:rsid w:val="2DAF5BEE"/>
    <w:rsid w:val="2DC74D0D"/>
    <w:rsid w:val="2DCA6749"/>
    <w:rsid w:val="2DD03248"/>
    <w:rsid w:val="2E003DA6"/>
    <w:rsid w:val="2E0236C6"/>
    <w:rsid w:val="2E045F3A"/>
    <w:rsid w:val="2E132B40"/>
    <w:rsid w:val="2E164AF6"/>
    <w:rsid w:val="2E1D524D"/>
    <w:rsid w:val="2E231512"/>
    <w:rsid w:val="2E353460"/>
    <w:rsid w:val="2E3569FF"/>
    <w:rsid w:val="2E4C5B33"/>
    <w:rsid w:val="2E5163FC"/>
    <w:rsid w:val="2E7A40F4"/>
    <w:rsid w:val="2E7B3D22"/>
    <w:rsid w:val="2E8130CD"/>
    <w:rsid w:val="2E8D2625"/>
    <w:rsid w:val="2EAD65D1"/>
    <w:rsid w:val="2EAE7C9E"/>
    <w:rsid w:val="2EB14E8F"/>
    <w:rsid w:val="2EB45F64"/>
    <w:rsid w:val="2EBE6476"/>
    <w:rsid w:val="2EC219F4"/>
    <w:rsid w:val="2EF45E75"/>
    <w:rsid w:val="2EF835C5"/>
    <w:rsid w:val="2F0B108A"/>
    <w:rsid w:val="2F253F92"/>
    <w:rsid w:val="2F260937"/>
    <w:rsid w:val="2F2B1BEC"/>
    <w:rsid w:val="2F3676BA"/>
    <w:rsid w:val="2F4C5D9C"/>
    <w:rsid w:val="2F5527C5"/>
    <w:rsid w:val="2F6D3FB3"/>
    <w:rsid w:val="2F6F1AD9"/>
    <w:rsid w:val="2F766073"/>
    <w:rsid w:val="2F956275"/>
    <w:rsid w:val="2F9D705D"/>
    <w:rsid w:val="2FA872CE"/>
    <w:rsid w:val="2FAD58F1"/>
    <w:rsid w:val="2FB50E0D"/>
    <w:rsid w:val="2FCA47B4"/>
    <w:rsid w:val="2FD24BFB"/>
    <w:rsid w:val="2FD951A4"/>
    <w:rsid w:val="300146E2"/>
    <w:rsid w:val="3013798C"/>
    <w:rsid w:val="301A004E"/>
    <w:rsid w:val="30275F10"/>
    <w:rsid w:val="30416C5F"/>
    <w:rsid w:val="304D14D5"/>
    <w:rsid w:val="30513871"/>
    <w:rsid w:val="3052533A"/>
    <w:rsid w:val="305667F5"/>
    <w:rsid w:val="305957CE"/>
    <w:rsid w:val="305E1101"/>
    <w:rsid w:val="30640313"/>
    <w:rsid w:val="306C1727"/>
    <w:rsid w:val="3093268D"/>
    <w:rsid w:val="309A4933"/>
    <w:rsid w:val="30BA712E"/>
    <w:rsid w:val="30BC1BE3"/>
    <w:rsid w:val="30D95DFC"/>
    <w:rsid w:val="30EA325E"/>
    <w:rsid w:val="30F57DBC"/>
    <w:rsid w:val="310C1F54"/>
    <w:rsid w:val="3112096E"/>
    <w:rsid w:val="31216730"/>
    <w:rsid w:val="31304B32"/>
    <w:rsid w:val="31304CD6"/>
    <w:rsid w:val="31413DA3"/>
    <w:rsid w:val="317A351D"/>
    <w:rsid w:val="317D55B5"/>
    <w:rsid w:val="318005CE"/>
    <w:rsid w:val="31847963"/>
    <w:rsid w:val="318D274B"/>
    <w:rsid w:val="31A001A7"/>
    <w:rsid w:val="31A86084"/>
    <w:rsid w:val="31B52556"/>
    <w:rsid w:val="31CC4FC0"/>
    <w:rsid w:val="31E85396"/>
    <w:rsid w:val="32342B66"/>
    <w:rsid w:val="323F2BDD"/>
    <w:rsid w:val="32567070"/>
    <w:rsid w:val="32916176"/>
    <w:rsid w:val="32B06690"/>
    <w:rsid w:val="32B9059E"/>
    <w:rsid w:val="32BD10ED"/>
    <w:rsid w:val="32D83E39"/>
    <w:rsid w:val="32E620B2"/>
    <w:rsid w:val="32F02F31"/>
    <w:rsid w:val="33142EF4"/>
    <w:rsid w:val="331A61FF"/>
    <w:rsid w:val="331D259C"/>
    <w:rsid w:val="33254F2D"/>
    <w:rsid w:val="33272147"/>
    <w:rsid w:val="33310EEC"/>
    <w:rsid w:val="33404EF0"/>
    <w:rsid w:val="33475134"/>
    <w:rsid w:val="334F5F88"/>
    <w:rsid w:val="335F12B3"/>
    <w:rsid w:val="3365260C"/>
    <w:rsid w:val="336639BE"/>
    <w:rsid w:val="338E2DF5"/>
    <w:rsid w:val="339E5CDB"/>
    <w:rsid w:val="33AB29B0"/>
    <w:rsid w:val="33BC72B7"/>
    <w:rsid w:val="33C00B55"/>
    <w:rsid w:val="33EF143A"/>
    <w:rsid w:val="34054167"/>
    <w:rsid w:val="340C2BB2"/>
    <w:rsid w:val="34125893"/>
    <w:rsid w:val="34233C97"/>
    <w:rsid w:val="343F3770"/>
    <w:rsid w:val="34473BAD"/>
    <w:rsid w:val="34653F90"/>
    <w:rsid w:val="3471444C"/>
    <w:rsid w:val="347F7A66"/>
    <w:rsid w:val="349846A2"/>
    <w:rsid w:val="34B26BA0"/>
    <w:rsid w:val="34C1645F"/>
    <w:rsid w:val="34D52A37"/>
    <w:rsid w:val="34F14D3E"/>
    <w:rsid w:val="34F43E2D"/>
    <w:rsid w:val="35173439"/>
    <w:rsid w:val="35182199"/>
    <w:rsid w:val="35444CBE"/>
    <w:rsid w:val="354B444E"/>
    <w:rsid w:val="355A1DC6"/>
    <w:rsid w:val="35841060"/>
    <w:rsid w:val="35976133"/>
    <w:rsid w:val="35A16A72"/>
    <w:rsid w:val="35B244CD"/>
    <w:rsid w:val="35C10BB4"/>
    <w:rsid w:val="35C433EE"/>
    <w:rsid w:val="35D57B88"/>
    <w:rsid w:val="35DA1E35"/>
    <w:rsid w:val="35E86141"/>
    <w:rsid w:val="362E31BF"/>
    <w:rsid w:val="362F1607"/>
    <w:rsid w:val="363A4058"/>
    <w:rsid w:val="364D3BAA"/>
    <w:rsid w:val="365612FD"/>
    <w:rsid w:val="365B5FAD"/>
    <w:rsid w:val="36716136"/>
    <w:rsid w:val="36A1111A"/>
    <w:rsid w:val="36A81C3F"/>
    <w:rsid w:val="36AE44E7"/>
    <w:rsid w:val="36CF7301"/>
    <w:rsid w:val="36DA68A5"/>
    <w:rsid w:val="36E538FB"/>
    <w:rsid w:val="37076A9B"/>
    <w:rsid w:val="370C2303"/>
    <w:rsid w:val="376765B5"/>
    <w:rsid w:val="376B2AE0"/>
    <w:rsid w:val="376C68FE"/>
    <w:rsid w:val="3771519B"/>
    <w:rsid w:val="37797A60"/>
    <w:rsid w:val="379B650B"/>
    <w:rsid w:val="37B54E5A"/>
    <w:rsid w:val="37E91C0F"/>
    <w:rsid w:val="37F032AD"/>
    <w:rsid w:val="380F7AF4"/>
    <w:rsid w:val="3827481C"/>
    <w:rsid w:val="384C6440"/>
    <w:rsid w:val="38543F62"/>
    <w:rsid w:val="385457A2"/>
    <w:rsid w:val="385B5E70"/>
    <w:rsid w:val="386121DB"/>
    <w:rsid w:val="3864787F"/>
    <w:rsid w:val="386F2B4A"/>
    <w:rsid w:val="38766EA2"/>
    <w:rsid w:val="387A7722"/>
    <w:rsid w:val="388D4D7E"/>
    <w:rsid w:val="389A1EE7"/>
    <w:rsid w:val="38A04AB1"/>
    <w:rsid w:val="38C47273"/>
    <w:rsid w:val="38DA1530"/>
    <w:rsid w:val="38DE55D9"/>
    <w:rsid w:val="38E1494C"/>
    <w:rsid w:val="38F00AA6"/>
    <w:rsid w:val="38F91A3A"/>
    <w:rsid w:val="39165C3C"/>
    <w:rsid w:val="391A3BD6"/>
    <w:rsid w:val="392627B9"/>
    <w:rsid w:val="39352185"/>
    <w:rsid w:val="393F49A1"/>
    <w:rsid w:val="39500E6A"/>
    <w:rsid w:val="39573315"/>
    <w:rsid w:val="39776A03"/>
    <w:rsid w:val="39921DDC"/>
    <w:rsid w:val="39994A18"/>
    <w:rsid w:val="399B0FFA"/>
    <w:rsid w:val="39C57509"/>
    <w:rsid w:val="39D31B45"/>
    <w:rsid w:val="3A0F6392"/>
    <w:rsid w:val="3A167E6A"/>
    <w:rsid w:val="3A5B3385"/>
    <w:rsid w:val="3A5E39D3"/>
    <w:rsid w:val="3A612966"/>
    <w:rsid w:val="3A6B4015"/>
    <w:rsid w:val="3A7E52C6"/>
    <w:rsid w:val="3A841E6D"/>
    <w:rsid w:val="3A8D375B"/>
    <w:rsid w:val="3A9D3ACF"/>
    <w:rsid w:val="3AC74702"/>
    <w:rsid w:val="3ACA0AF0"/>
    <w:rsid w:val="3AD60C5E"/>
    <w:rsid w:val="3AFF711C"/>
    <w:rsid w:val="3B021A53"/>
    <w:rsid w:val="3B126638"/>
    <w:rsid w:val="3B183024"/>
    <w:rsid w:val="3B532E51"/>
    <w:rsid w:val="3B67560B"/>
    <w:rsid w:val="3B710C7B"/>
    <w:rsid w:val="3B733D68"/>
    <w:rsid w:val="3B750477"/>
    <w:rsid w:val="3B9C6C0F"/>
    <w:rsid w:val="3B9D5C20"/>
    <w:rsid w:val="3BA26856"/>
    <w:rsid w:val="3BA374CE"/>
    <w:rsid w:val="3BA42B0A"/>
    <w:rsid w:val="3BAB3E99"/>
    <w:rsid w:val="3BB55207"/>
    <w:rsid w:val="3BD1219A"/>
    <w:rsid w:val="3BE10D21"/>
    <w:rsid w:val="3BF96D3A"/>
    <w:rsid w:val="3C0149BC"/>
    <w:rsid w:val="3C01593A"/>
    <w:rsid w:val="3C2D2B00"/>
    <w:rsid w:val="3C2E6941"/>
    <w:rsid w:val="3C570807"/>
    <w:rsid w:val="3C590A15"/>
    <w:rsid w:val="3C6B3628"/>
    <w:rsid w:val="3C853BB1"/>
    <w:rsid w:val="3C8C157F"/>
    <w:rsid w:val="3C922906"/>
    <w:rsid w:val="3CB3601C"/>
    <w:rsid w:val="3CB72D11"/>
    <w:rsid w:val="3CD852AB"/>
    <w:rsid w:val="3CE635CB"/>
    <w:rsid w:val="3CF1593F"/>
    <w:rsid w:val="3D0870C9"/>
    <w:rsid w:val="3D0A0329"/>
    <w:rsid w:val="3D0C2079"/>
    <w:rsid w:val="3D195ACA"/>
    <w:rsid w:val="3D2F19B4"/>
    <w:rsid w:val="3D5440BC"/>
    <w:rsid w:val="3D670AFD"/>
    <w:rsid w:val="3D756FCD"/>
    <w:rsid w:val="3D964173"/>
    <w:rsid w:val="3DA66F88"/>
    <w:rsid w:val="3DAA19EF"/>
    <w:rsid w:val="3DAC1BF2"/>
    <w:rsid w:val="3DAE1A1E"/>
    <w:rsid w:val="3DBE18A2"/>
    <w:rsid w:val="3DC655B3"/>
    <w:rsid w:val="3DD97DA8"/>
    <w:rsid w:val="3DF93986"/>
    <w:rsid w:val="3E1E373E"/>
    <w:rsid w:val="3E2478F5"/>
    <w:rsid w:val="3E256CCF"/>
    <w:rsid w:val="3E3363C7"/>
    <w:rsid w:val="3E3A0AFA"/>
    <w:rsid w:val="3E3C1720"/>
    <w:rsid w:val="3E525B9A"/>
    <w:rsid w:val="3E570308"/>
    <w:rsid w:val="3E5D4B24"/>
    <w:rsid w:val="3E65547C"/>
    <w:rsid w:val="3EC52AA4"/>
    <w:rsid w:val="3ED72B74"/>
    <w:rsid w:val="3EDD6F9B"/>
    <w:rsid w:val="3EE02FC6"/>
    <w:rsid w:val="3EE51B10"/>
    <w:rsid w:val="3EE871B2"/>
    <w:rsid w:val="3EF11043"/>
    <w:rsid w:val="3EF23B8C"/>
    <w:rsid w:val="3F1B5502"/>
    <w:rsid w:val="3F1E0C9C"/>
    <w:rsid w:val="3F2644FD"/>
    <w:rsid w:val="3F3E5393"/>
    <w:rsid w:val="3F406FEE"/>
    <w:rsid w:val="3F5B014C"/>
    <w:rsid w:val="3F5E5625"/>
    <w:rsid w:val="3F6902F3"/>
    <w:rsid w:val="3F7942E8"/>
    <w:rsid w:val="3F8A0269"/>
    <w:rsid w:val="3F8F0E8B"/>
    <w:rsid w:val="3F99693A"/>
    <w:rsid w:val="3FC03C8B"/>
    <w:rsid w:val="3FE07E89"/>
    <w:rsid w:val="3FE715EF"/>
    <w:rsid w:val="3FEE07F8"/>
    <w:rsid w:val="3FF95FAB"/>
    <w:rsid w:val="402E6011"/>
    <w:rsid w:val="405A1C3A"/>
    <w:rsid w:val="40972C3D"/>
    <w:rsid w:val="40A44C15"/>
    <w:rsid w:val="40AF4C4E"/>
    <w:rsid w:val="40B045A7"/>
    <w:rsid w:val="40B330FC"/>
    <w:rsid w:val="40B54DC3"/>
    <w:rsid w:val="40BC6B48"/>
    <w:rsid w:val="40C22ACF"/>
    <w:rsid w:val="40CC46A4"/>
    <w:rsid w:val="40D57C6A"/>
    <w:rsid w:val="40DF6351"/>
    <w:rsid w:val="40F9745C"/>
    <w:rsid w:val="41250A0C"/>
    <w:rsid w:val="412F6FA8"/>
    <w:rsid w:val="41480494"/>
    <w:rsid w:val="415E375B"/>
    <w:rsid w:val="41863153"/>
    <w:rsid w:val="41C51A2C"/>
    <w:rsid w:val="41E21694"/>
    <w:rsid w:val="420062CC"/>
    <w:rsid w:val="420F1517"/>
    <w:rsid w:val="42110284"/>
    <w:rsid w:val="42197229"/>
    <w:rsid w:val="4233739F"/>
    <w:rsid w:val="42522247"/>
    <w:rsid w:val="42662CD2"/>
    <w:rsid w:val="42732141"/>
    <w:rsid w:val="428471B3"/>
    <w:rsid w:val="429260D9"/>
    <w:rsid w:val="42953C2B"/>
    <w:rsid w:val="42995F95"/>
    <w:rsid w:val="42A545FF"/>
    <w:rsid w:val="42AC5DFD"/>
    <w:rsid w:val="42DA5063"/>
    <w:rsid w:val="42DC28DC"/>
    <w:rsid w:val="42E44134"/>
    <w:rsid w:val="42F06635"/>
    <w:rsid w:val="43090828"/>
    <w:rsid w:val="432E715D"/>
    <w:rsid w:val="43325802"/>
    <w:rsid w:val="433A5BAA"/>
    <w:rsid w:val="43811983"/>
    <w:rsid w:val="43A35CED"/>
    <w:rsid w:val="43A37B4B"/>
    <w:rsid w:val="43A568A6"/>
    <w:rsid w:val="43AC4C52"/>
    <w:rsid w:val="43B753A5"/>
    <w:rsid w:val="43B92ECB"/>
    <w:rsid w:val="43E32305"/>
    <w:rsid w:val="43E67070"/>
    <w:rsid w:val="43E701F4"/>
    <w:rsid w:val="43EA39CC"/>
    <w:rsid w:val="43F52109"/>
    <w:rsid w:val="43FE2253"/>
    <w:rsid w:val="440E0E01"/>
    <w:rsid w:val="44213CB0"/>
    <w:rsid w:val="445157F9"/>
    <w:rsid w:val="44606FEB"/>
    <w:rsid w:val="446549DC"/>
    <w:rsid w:val="448029D4"/>
    <w:rsid w:val="448B0D0B"/>
    <w:rsid w:val="449776B0"/>
    <w:rsid w:val="449A4BB2"/>
    <w:rsid w:val="44BA6EFA"/>
    <w:rsid w:val="44D609C7"/>
    <w:rsid w:val="44DA57EF"/>
    <w:rsid w:val="44DC1567"/>
    <w:rsid w:val="44F624F5"/>
    <w:rsid w:val="44FE14DD"/>
    <w:rsid w:val="45025F24"/>
    <w:rsid w:val="450E7246"/>
    <w:rsid w:val="45152B6C"/>
    <w:rsid w:val="452363FB"/>
    <w:rsid w:val="453D1E9E"/>
    <w:rsid w:val="453F737B"/>
    <w:rsid w:val="454A3C06"/>
    <w:rsid w:val="454B2539"/>
    <w:rsid w:val="454F1D39"/>
    <w:rsid w:val="4553201E"/>
    <w:rsid w:val="456926CF"/>
    <w:rsid w:val="456B4FBA"/>
    <w:rsid w:val="45751AC3"/>
    <w:rsid w:val="45835E86"/>
    <w:rsid w:val="45906F4D"/>
    <w:rsid w:val="45A15BAF"/>
    <w:rsid w:val="45AB6918"/>
    <w:rsid w:val="45C5024D"/>
    <w:rsid w:val="45FD79E7"/>
    <w:rsid w:val="460B7A35"/>
    <w:rsid w:val="461D1E37"/>
    <w:rsid w:val="462D4128"/>
    <w:rsid w:val="463B5C9B"/>
    <w:rsid w:val="466730B2"/>
    <w:rsid w:val="466D1778"/>
    <w:rsid w:val="467160D7"/>
    <w:rsid w:val="468640D7"/>
    <w:rsid w:val="468942E1"/>
    <w:rsid w:val="46AE1D09"/>
    <w:rsid w:val="46BF2EEE"/>
    <w:rsid w:val="46D149CF"/>
    <w:rsid w:val="46DD6845"/>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23D12"/>
    <w:rsid w:val="47C50090"/>
    <w:rsid w:val="47C87B80"/>
    <w:rsid w:val="47CE3257"/>
    <w:rsid w:val="47D5759D"/>
    <w:rsid w:val="47E74BD8"/>
    <w:rsid w:val="48013092"/>
    <w:rsid w:val="48190172"/>
    <w:rsid w:val="481B467E"/>
    <w:rsid w:val="48237265"/>
    <w:rsid w:val="482E032B"/>
    <w:rsid w:val="484E277B"/>
    <w:rsid w:val="48693111"/>
    <w:rsid w:val="48790E7B"/>
    <w:rsid w:val="48825005"/>
    <w:rsid w:val="48855B2C"/>
    <w:rsid w:val="488C590F"/>
    <w:rsid w:val="48913FD8"/>
    <w:rsid w:val="48967DA0"/>
    <w:rsid w:val="48995673"/>
    <w:rsid w:val="48A0564F"/>
    <w:rsid w:val="48A44149"/>
    <w:rsid w:val="48A73A61"/>
    <w:rsid w:val="48A979B2"/>
    <w:rsid w:val="48B12BD6"/>
    <w:rsid w:val="48C60564"/>
    <w:rsid w:val="48D418AD"/>
    <w:rsid w:val="492F429A"/>
    <w:rsid w:val="49357497"/>
    <w:rsid w:val="49400DC3"/>
    <w:rsid w:val="494170BB"/>
    <w:rsid w:val="4959318E"/>
    <w:rsid w:val="495B7F67"/>
    <w:rsid w:val="49695393"/>
    <w:rsid w:val="497A599F"/>
    <w:rsid w:val="498E0956"/>
    <w:rsid w:val="498F2288"/>
    <w:rsid w:val="499F2DBF"/>
    <w:rsid w:val="49A06111"/>
    <w:rsid w:val="49A3286D"/>
    <w:rsid w:val="49B0210F"/>
    <w:rsid w:val="49E4765A"/>
    <w:rsid w:val="4A1218CA"/>
    <w:rsid w:val="4A1277D9"/>
    <w:rsid w:val="4A192912"/>
    <w:rsid w:val="4A286604"/>
    <w:rsid w:val="4A39325E"/>
    <w:rsid w:val="4A3A3BB7"/>
    <w:rsid w:val="4A3E0EF9"/>
    <w:rsid w:val="4A413C1A"/>
    <w:rsid w:val="4A5138BF"/>
    <w:rsid w:val="4A660FFA"/>
    <w:rsid w:val="4A723BBF"/>
    <w:rsid w:val="4A727F66"/>
    <w:rsid w:val="4A7D1996"/>
    <w:rsid w:val="4A842484"/>
    <w:rsid w:val="4A920909"/>
    <w:rsid w:val="4AAA219B"/>
    <w:rsid w:val="4AB92CA0"/>
    <w:rsid w:val="4AB97C54"/>
    <w:rsid w:val="4AC960E9"/>
    <w:rsid w:val="4AD41E51"/>
    <w:rsid w:val="4AE42F23"/>
    <w:rsid w:val="4AF3760A"/>
    <w:rsid w:val="4AF42491"/>
    <w:rsid w:val="4AFB201B"/>
    <w:rsid w:val="4B0610EB"/>
    <w:rsid w:val="4B2A2B39"/>
    <w:rsid w:val="4B326B88"/>
    <w:rsid w:val="4B3B70C2"/>
    <w:rsid w:val="4B412124"/>
    <w:rsid w:val="4B415E2C"/>
    <w:rsid w:val="4B4875E3"/>
    <w:rsid w:val="4B583776"/>
    <w:rsid w:val="4B6B7F21"/>
    <w:rsid w:val="4B7C7600"/>
    <w:rsid w:val="4B814C16"/>
    <w:rsid w:val="4B837249"/>
    <w:rsid w:val="4B866E1B"/>
    <w:rsid w:val="4B8E10E1"/>
    <w:rsid w:val="4B9D6847"/>
    <w:rsid w:val="4BA61CCC"/>
    <w:rsid w:val="4BB46D99"/>
    <w:rsid w:val="4BB548C0"/>
    <w:rsid w:val="4BC2369F"/>
    <w:rsid w:val="4BC64A27"/>
    <w:rsid w:val="4BD74836"/>
    <w:rsid w:val="4BED7CD9"/>
    <w:rsid w:val="4BEE0597"/>
    <w:rsid w:val="4BFD2BDF"/>
    <w:rsid w:val="4C2639E3"/>
    <w:rsid w:val="4C270C12"/>
    <w:rsid w:val="4C2E2109"/>
    <w:rsid w:val="4C3D6D8F"/>
    <w:rsid w:val="4C546434"/>
    <w:rsid w:val="4C5B5467"/>
    <w:rsid w:val="4C6174F5"/>
    <w:rsid w:val="4C7761D2"/>
    <w:rsid w:val="4C795571"/>
    <w:rsid w:val="4C7F6FC6"/>
    <w:rsid w:val="4C8A18A8"/>
    <w:rsid w:val="4C914522"/>
    <w:rsid w:val="4C9B1D07"/>
    <w:rsid w:val="4CAD5554"/>
    <w:rsid w:val="4CBA160F"/>
    <w:rsid w:val="4CDD5E7C"/>
    <w:rsid w:val="4CEC68F4"/>
    <w:rsid w:val="4CEE786C"/>
    <w:rsid w:val="4CFA29CE"/>
    <w:rsid w:val="4D044C1B"/>
    <w:rsid w:val="4D055CF4"/>
    <w:rsid w:val="4D096C71"/>
    <w:rsid w:val="4D177766"/>
    <w:rsid w:val="4D20433F"/>
    <w:rsid w:val="4D267823"/>
    <w:rsid w:val="4D59714A"/>
    <w:rsid w:val="4D6C0FAE"/>
    <w:rsid w:val="4D74696D"/>
    <w:rsid w:val="4D7560B4"/>
    <w:rsid w:val="4D906D5A"/>
    <w:rsid w:val="4D945389"/>
    <w:rsid w:val="4DAD525E"/>
    <w:rsid w:val="4DB7533D"/>
    <w:rsid w:val="4DCD02A1"/>
    <w:rsid w:val="4DD6316A"/>
    <w:rsid w:val="4DDA685F"/>
    <w:rsid w:val="4DDD4677"/>
    <w:rsid w:val="4DE33C83"/>
    <w:rsid w:val="4DEC7746"/>
    <w:rsid w:val="4DF57DC0"/>
    <w:rsid w:val="4DFC6A72"/>
    <w:rsid w:val="4E0120C3"/>
    <w:rsid w:val="4E0D5D60"/>
    <w:rsid w:val="4E281379"/>
    <w:rsid w:val="4E3868CC"/>
    <w:rsid w:val="4E5A52AA"/>
    <w:rsid w:val="4E5C3919"/>
    <w:rsid w:val="4E806345"/>
    <w:rsid w:val="4E8472C4"/>
    <w:rsid w:val="4EB946C7"/>
    <w:rsid w:val="4EC26CBA"/>
    <w:rsid w:val="4ECC33BF"/>
    <w:rsid w:val="4ED70252"/>
    <w:rsid w:val="4EDF7771"/>
    <w:rsid w:val="4EE26F51"/>
    <w:rsid w:val="4EFB6A8D"/>
    <w:rsid w:val="4F137FAB"/>
    <w:rsid w:val="4F193B65"/>
    <w:rsid w:val="4F1E044A"/>
    <w:rsid w:val="4F2D1F6F"/>
    <w:rsid w:val="4F460B89"/>
    <w:rsid w:val="4F594813"/>
    <w:rsid w:val="4F5D32A4"/>
    <w:rsid w:val="4F6A7636"/>
    <w:rsid w:val="4F78347A"/>
    <w:rsid w:val="4FAF7F61"/>
    <w:rsid w:val="4FC03CFF"/>
    <w:rsid w:val="4FDE2C0A"/>
    <w:rsid w:val="4FEA2231"/>
    <w:rsid w:val="4FEA4FF5"/>
    <w:rsid w:val="4FF0236A"/>
    <w:rsid w:val="4FF14A73"/>
    <w:rsid w:val="4FF62B34"/>
    <w:rsid w:val="50130689"/>
    <w:rsid w:val="50242014"/>
    <w:rsid w:val="502913D8"/>
    <w:rsid w:val="502E6FE9"/>
    <w:rsid w:val="503370F3"/>
    <w:rsid w:val="503F0BFC"/>
    <w:rsid w:val="506A211C"/>
    <w:rsid w:val="50707007"/>
    <w:rsid w:val="50744D49"/>
    <w:rsid w:val="50814589"/>
    <w:rsid w:val="508B3E41"/>
    <w:rsid w:val="50970A38"/>
    <w:rsid w:val="509E5922"/>
    <w:rsid w:val="50A71924"/>
    <w:rsid w:val="51060A7A"/>
    <w:rsid w:val="51141780"/>
    <w:rsid w:val="51160B0A"/>
    <w:rsid w:val="51204E13"/>
    <w:rsid w:val="5129106B"/>
    <w:rsid w:val="513424EE"/>
    <w:rsid w:val="515C2612"/>
    <w:rsid w:val="51800B11"/>
    <w:rsid w:val="51895510"/>
    <w:rsid w:val="51917BDF"/>
    <w:rsid w:val="51927FBB"/>
    <w:rsid w:val="51997E90"/>
    <w:rsid w:val="51A03542"/>
    <w:rsid w:val="51A13CC4"/>
    <w:rsid w:val="51A37657"/>
    <w:rsid w:val="51BA1E4B"/>
    <w:rsid w:val="51D57588"/>
    <w:rsid w:val="52081BED"/>
    <w:rsid w:val="520C7782"/>
    <w:rsid w:val="52115B57"/>
    <w:rsid w:val="521D2809"/>
    <w:rsid w:val="523134AE"/>
    <w:rsid w:val="524843A6"/>
    <w:rsid w:val="52785F83"/>
    <w:rsid w:val="528C2E24"/>
    <w:rsid w:val="52911BE2"/>
    <w:rsid w:val="52983961"/>
    <w:rsid w:val="52B23907"/>
    <w:rsid w:val="52C8137C"/>
    <w:rsid w:val="52CF0DE3"/>
    <w:rsid w:val="52DB10B0"/>
    <w:rsid w:val="53114AD1"/>
    <w:rsid w:val="532E6DCD"/>
    <w:rsid w:val="53330620"/>
    <w:rsid w:val="5338069A"/>
    <w:rsid w:val="534066C4"/>
    <w:rsid w:val="534E0DFA"/>
    <w:rsid w:val="536746F1"/>
    <w:rsid w:val="538C5F06"/>
    <w:rsid w:val="5390329E"/>
    <w:rsid w:val="53954BFA"/>
    <w:rsid w:val="539D70F4"/>
    <w:rsid w:val="53B229AC"/>
    <w:rsid w:val="53BF657E"/>
    <w:rsid w:val="53C03E02"/>
    <w:rsid w:val="53C6188C"/>
    <w:rsid w:val="53CC7F03"/>
    <w:rsid w:val="53D24D89"/>
    <w:rsid w:val="53E915AA"/>
    <w:rsid w:val="5402441A"/>
    <w:rsid w:val="54135C94"/>
    <w:rsid w:val="541A2B2A"/>
    <w:rsid w:val="54387E3C"/>
    <w:rsid w:val="54660E4D"/>
    <w:rsid w:val="54795F08"/>
    <w:rsid w:val="54864C26"/>
    <w:rsid w:val="54992FD0"/>
    <w:rsid w:val="549B5689"/>
    <w:rsid w:val="54B16E62"/>
    <w:rsid w:val="54BA4CF5"/>
    <w:rsid w:val="54BE52C0"/>
    <w:rsid w:val="54C2029D"/>
    <w:rsid w:val="54DC391A"/>
    <w:rsid w:val="54E11A8A"/>
    <w:rsid w:val="54F00716"/>
    <w:rsid w:val="54F16968"/>
    <w:rsid w:val="5507618C"/>
    <w:rsid w:val="5514541E"/>
    <w:rsid w:val="551852F3"/>
    <w:rsid w:val="55210110"/>
    <w:rsid w:val="554D3300"/>
    <w:rsid w:val="555A3641"/>
    <w:rsid w:val="556A5256"/>
    <w:rsid w:val="55717AA9"/>
    <w:rsid w:val="55805F3E"/>
    <w:rsid w:val="558E065B"/>
    <w:rsid w:val="55A521D2"/>
    <w:rsid w:val="55C85421"/>
    <w:rsid w:val="55CE6CAA"/>
    <w:rsid w:val="55D1679A"/>
    <w:rsid w:val="55D87FDF"/>
    <w:rsid w:val="55DB6EA0"/>
    <w:rsid w:val="55EE5B1C"/>
    <w:rsid w:val="56242D6E"/>
    <w:rsid w:val="562541AB"/>
    <w:rsid w:val="56496843"/>
    <w:rsid w:val="56634B9B"/>
    <w:rsid w:val="566D0271"/>
    <w:rsid w:val="5678430F"/>
    <w:rsid w:val="56827D80"/>
    <w:rsid w:val="56B57839"/>
    <w:rsid w:val="56B756E6"/>
    <w:rsid w:val="56BA722E"/>
    <w:rsid w:val="56CE4A87"/>
    <w:rsid w:val="56D77DE0"/>
    <w:rsid w:val="56D93B58"/>
    <w:rsid w:val="56F20F28"/>
    <w:rsid w:val="56F71C67"/>
    <w:rsid w:val="56FE711B"/>
    <w:rsid w:val="57015C0F"/>
    <w:rsid w:val="570E068D"/>
    <w:rsid w:val="570F6DAD"/>
    <w:rsid w:val="572B3ADE"/>
    <w:rsid w:val="572E1F98"/>
    <w:rsid w:val="573A4F03"/>
    <w:rsid w:val="57454D4A"/>
    <w:rsid w:val="5748438B"/>
    <w:rsid w:val="574B69C1"/>
    <w:rsid w:val="57674E61"/>
    <w:rsid w:val="576E1292"/>
    <w:rsid w:val="57835872"/>
    <w:rsid w:val="57945CD1"/>
    <w:rsid w:val="57A03590"/>
    <w:rsid w:val="57A04676"/>
    <w:rsid w:val="57A17BEA"/>
    <w:rsid w:val="57A96D37"/>
    <w:rsid w:val="57B11E9B"/>
    <w:rsid w:val="57B8072A"/>
    <w:rsid w:val="57BC3348"/>
    <w:rsid w:val="57CF24D5"/>
    <w:rsid w:val="57E83927"/>
    <w:rsid w:val="57EB649D"/>
    <w:rsid w:val="57F12E6A"/>
    <w:rsid w:val="58110588"/>
    <w:rsid w:val="58165957"/>
    <w:rsid w:val="581A0452"/>
    <w:rsid w:val="582214B4"/>
    <w:rsid w:val="582F617F"/>
    <w:rsid w:val="585919D0"/>
    <w:rsid w:val="5860720B"/>
    <w:rsid w:val="58666352"/>
    <w:rsid w:val="58671F15"/>
    <w:rsid w:val="58680283"/>
    <w:rsid w:val="58771C62"/>
    <w:rsid w:val="588A7E79"/>
    <w:rsid w:val="58B17686"/>
    <w:rsid w:val="58B2640F"/>
    <w:rsid w:val="58DF11CE"/>
    <w:rsid w:val="58EE5188"/>
    <w:rsid w:val="58FE4733"/>
    <w:rsid w:val="59107C4B"/>
    <w:rsid w:val="59123351"/>
    <w:rsid w:val="59133CB8"/>
    <w:rsid w:val="59215342"/>
    <w:rsid w:val="595E413F"/>
    <w:rsid w:val="59751BA4"/>
    <w:rsid w:val="59934492"/>
    <w:rsid w:val="59937771"/>
    <w:rsid w:val="59945B14"/>
    <w:rsid w:val="599B4A1C"/>
    <w:rsid w:val="59A81C7F"/>
    <w:rsid w:val="59AA5338"/>
    <w:rsid w:val="59AC61AE"/>
    <w:rsid w:val="59CF5EE2"/>
    <w:rsid w:val="59D13709"/>
    <w:rsid w:val="59DC0F15"/>
    <w:rsid w:val="5A2523D4"/>
    <w:rsid w:val="5A737714"/>
    <w:rsid w:val="5A7F5AEB"/>
    <w:rsid w:val="5A8632B3"/>
    <w:rsid w:val="5A8C2C8F"/>
    <w:rsid w:val="5AAD1337"/>
    <w:rsid w:val="5AB073B7"/>
    <w:rsid w:val="5AD25D04"/>
    <w:rsid w:val="5AD86D6D"/>
    <w:rsid w:val="5AE77910"/>
    <w:rsid w:val="5AEB5C08"/>
    <w:rsid w:val="5AF43F35"/>
    <w:rsid w:val="5B041E38"/>
    <w:rsid w:val="5B2829B8"/>
    <w:rsid w:val="5B305D11"/>
    <w:rsid w:val="5B34540A"/>
    <w:rsid w:val="5B386973"/>
    <w:rsid w:val="5B394BC5"/>
    <w:rsid w:val="5B3C308C"/>
    <w:rsid w:val="5B3D7376"/>
    <w:rsid w:val="5B4812AC"/>
    <w:rsid w:val="5B484F8A"/>
    <w:rsid w:val="5B7C4AB2"/>
    <w:rsid w:val="5B9F55CE"/>
    <w:rsid w:val="5BB46942"/>
    <w:rsid w:val="5BBB3E84"/>
    <w:rsid w:val="5BD668B8"/>
    <w:rsid w:val="5BD75F62"/>
    <w:rsid w:val="5BD90156"/>
    <w:rsid w:val="5BF96C1C"/>
    <w:rsid w:val="5BFD3898"/>
    <w:rsid w:val="5BFE3BA1"/>
    <w:rsid w:val="5C253EDA"/>
    <w:rsid w:val="5C2A114C"/>
    <w:rsid w:val="5C2C1385"/>
    <w:rsid w:val="5C2D670A"/>
    <w:rsid w:val="5C355C0C"/>
    <w:rsid w:val="5C3A62DE"/>
    <w:rsid w:val="5C3D4ED5"/>
    <w:rsid w:val="5C4424A9"/>
    <w:rsid w:val="5C4622F9"/>
    <w:rsid w:val="5C563555"/>
    <w:rsid w:val="5C5D2B35"/>
    <w:rsid w:val="5C5D7538"/>
    <w:rsid w:val="5CA95D7B"/>
    <w:rsid w:val="5CB21523"/>
    <w:rsid w:val="5CC606DB"/>
    <w:rsid w:val="5CDE4D93"/>
    <w:rsid w:val="5CE40B61"/>
    <w:rsid w:val="5CE9261B"/>
    <w:rsid w:val="5D0B433F"/>
    <w:rsid w:val="5D126FB2"/>
    <w:rsid w:val="5D2E78B0"/>
    <w:rsid w:val="5D3B0FDA"/>
    <w:rsid w:val="5D414B1C"/>
    <w:rsid w:val="5D5B51F5"/>
    <w:rsid w:val="5D68386A"/>
    <w:rsid w:val="5D893FC8"/>
    <w:rsid w:val="5DA8320C"/>
    <w:rsid w:val="5DAA69EF"/>
    <w:rsid w:val="5DB134AE"/>
    <w:rsid w:val="5DB30111"/>
    <w:rsid w:val="5DC34C1A"/>
    <w:rsid w:val="5DD35359"/>
    <w:rsid w:val="5DD57694"/>
    <w:rsid w:val="5DDE7CA6"/>
    <w:rsid w:val="5DFC6C29"/>
    <w:rsid w:val="5E0E79F5"/>
    <w:rsid w:val="5E1C432A"/>
    <w:rsid w:val="5E277E30"/>
    <w:rsid w:val="5E2F7E5E"/>
    <w:rsid w:val="5E5865AE"/>
    <w:rsid w:val="5E607422"/>
    <w:rsid w:val="5E714B58"/>
    <w:rsid w:val="5E8C1232"/>
    <w:rsid w:val="5E8C51CE"/>
    <w:rsid w:val="5EC847FB"/>
    <w:rsid w:val="5ED15115"/>
    <w:rsid w:val="5ED30E8D"/>
    <w:rsid w:val="5ED83C2F"/>
    <w:rsid w:val="5EF84D97"/>
    <w:rsid w:val="5EFE7D7B"/>
    <w:rsid w:val="5F0B3C73"/>
    <w:rsid w:val="5F1C2834"/>
    <w:rsid w:val="5F23684B"/>
    <w:rsid w:val="5F2A3FE5"/>
    <w:rsid w:val="5F307E2E"/>
    <w:rsid w:val="5F4B136B"/>
    <w:rsid w:val="5F6349FA"/>
    <w:rsid w:val="5F720C34"/>
    <w:rsid w:val="5F7F03A0"/>
    <w:rsid w:val="5F8071F0"/>
    <w:rsid w:val="5FA8557E"/>
    <w:rsid w:val="5FAE7642"/>
    <w:rsid w:val="5FAF18FA"/>
    <w:rsid w:val="5FC778C7"/>
    <w:rsid w:val="5FD650D9"/>
    <w:rsid w:val="5FDD63BF"/>
    <w:rsid w:val="60044F84"/>
    <w:rsid w:val="600B7FCB"/>
    <w:rsid w:val="6013581F"/>
    <w:rsid w:val="60145C01"/>
    <w:rsid w:val="60193217"/>
    <w:rsid w:val="601D2D07"/>
    <w:rsid w:val="60365ED8"/>
    <w:rsid w:val="60501D66"/>
    <w:rsid w:val="60552DB6"/>
    <w:rsid w:val="60561D75"/>
    <w:rsid w:val="606A5821"/>
    <w:rsid w:val="60823396"/>
    <w:rsid w:val="60A72E7B"/>
    <w:rsid w:val="60BF5B6D"/>
    <w:rsid w:val="60C57B43"/>
    <w:rsid w:val="60C910DB"/>
    <w:rsid w:val="60F03CD4"/>
    <w:rsid w:val="61094DAD"/>
    <w:rsid w:val="610B0DB2"/>
    <w:rsid w:val="610E08A2"/>
    <w:rsid w:val="6126799A"/>
    <w:rsid w:val="6129614D"/>
    <w:rsid w:val="61363D34"/>
    <w:rsid w:val="613728DB"/>
    <w:rsid w:val="613C4062"/>
    <w:rsid w:val="61567141"/>
    <w:rsid w:val="616001B3"/>
    <w:rsid w:val="6165109A"/>
    <w:rsid w:val="61687C0B"/>
    <w:rsid w:val="61937F78"/>
    <w:rsid w:val="61AA06FB"/>
    <w:rsid w:val="61CE55C3"/>
    <w:rsid w:val="61D84F57"/>
    <w:rsid w:val="61E90A18"/>
    <w:rsid w:val="61F21F72"/>
    <w:rsid w:val="61F254F7"/>
    <w:rsid w:val="620302B6"/>
    <w:rsid w:val="62047AE1"/>
    <w:rsid w:val="620769F6"/>
    <w:rsid w:val="62087D91"/>
    <w:rsid w:val="62172877"/>
    <w:rsid w:val="622163B3"/>
    <w:rsid w:val="622B7232"/>
    <w:rsid w:val="62516C98"/>
    <w:rsid w:val="629E3249"/>
    <w:rsid w:val="62A96E59"/>
    <w:rsid w:val="62AC0373"/>
    <w:rsid w:val="62AF1C11"/>
    <w:rsid w:val="62AF1CBC"/>
    <w:rsid w:val="62C24183"/>
    <w:rsid w:val="62CF27DE"/>
    <w:rsid w:val="62E564B4"/>
    <w:rsid w:val="62EC6671"/>
    <w:rsid w:val="63141A74"/>
    <w:rsid w:val="63187240"/>
    <w:rsid w:val="63273E9D"/>
    <w:rsid w:val="634A00DE"/>
    <w:rsid w:val="634A76A8"/>
    <w:rsid w:val="63697BCE"/>
    <w:rsid w:val="636F49B6"/>
    <w:rsid w:val="63877741"/>
    <w:rsid w:val="63D64EF6"/>
    <w:rsid w:val="63DB0790"/>
    <w:rsid w:val="64030466"/>
    <w:rsid w:val="6454481E"/>
    <w:rsid w:val="64556655"/>
    <w:rsid w:val="645A795A"/>
    <w:rsid w:val="6477463C"/>
    <w:rsid w:val="647E189B"/>
    <w:rsid w:val="64885B95"/>
    <w:rsid w:val="64A34274"/>
    <w:rsid w:val="64B4350F"/>
    <w:rsid w:val="64BB489D"/>
    <w:rsid w:val="64D4485B"/>
    <w:rsid w:val="64DD1D5A"/>
    <w:rsid w:val="64E75692"/>
    <w:rsid w:val="64FB738F"/>
    <w:rsid w:val="64FC5C1A"/>
    <w:rsid w:val="65027022"/>
    <w:rsid w:val="65034DB0"/>
    <w:rsid w:val="65055DDD"/>
    <w:rsid w:val="651D23C6"/>
    <w:rsid w:val="651D2E62"/>
    <w:rsid w:val="652E7327"/>
    <w:rsid w:val="65365DEB"/>
    <w:rsid w:val="65473EC2"/>
    <w:rsid w:val="654A4F8E"/>
    <w:rsid w:val="654B162B"/>
    <w:rsid w:val="657D5FF6"/>
    <w:rsid w:val="65927D6C"/>
    <w:rsid w:val="65953340"/>
    <w:rsid w:val="659D3335"/>
    <w:rsid w:val="65D26342"/>
    <w:rsid w:val="65EA2C9E"/>
    <w:rsid w:val="65F242EE"/>
    <w:rsid w:val="65FA1D78"/>
    <w:rsid w:val="66195D1F"/>
    <w:rsid w:val="662A0184"/>
    <w:rsid w:val="662A470E"/>
    <w:rsid w:val="66377F53"/>
    <w:rsid w:val="66507267"/>
    <w:rsid w:val="665401A1"/>
    <w:rsid w:val="66586559"/>
    <w:rsid w:val="66694791"/>
    <w:rsid w:val="666A76DB"/>
    <w:rsid w:val="66703465"/>
    <w:rsid w:val="6671308E"/>
    <w:rsid w:val="667960CF"/>
    <w:rsid w:val="667A54D2"/>
    <w:rsid w:val="66A6332B"/>
    <w:rsid w:val="66B144F3"/>
    <w:rsid w:val="66D32372"/>
    <w:rsid w:val="66E42DFD"/>
    <w:rsid w:val="66F72D3B"/>
    <w:rsid w:val="67206C39"/>
    <w:rsid w:val="67341BDA"/>
    <w:rsid w:val="673C0833"/>
    <w:rsid w:val="675114E9"/>
    <w:rsid w:val="6758271B"/>
    <w:rsid w:val="675F639F"/>
    <w:rsid w:val="67654F94"/>
    <w:rsid w:val="67696832"/>
    <w:rsid w:val="677376B1"/>
    <w:rsid w:val="67771FCA"/>
    <w:rsid w:val="67787EBE"/>
    <w:rsid w:val="67A06A2C"/>
    <w:rsid w:val="67A1421E"/>
    <w:rsid w:val="67BC303A"/>
    <w:rsid w:val="67C208BE"/>
    <w:rsid w:val="67C8032E"/>
    <w:rsid w:val="67CC1507"/>
    <w:rsid w:val="67D01B79"/>
    <w:rsid w:val="67D57A24"/>
    <w:rsid w:val="67E4235D"/>
    <w:rsid w:val="67EE6D37"/>
    <w:rsid w:val="68112A26"/>
    <w:rsid w:val="68122BC4"/>
    <w:rsid w:val="68314280"/>
    <w:rsid w:val="683230C8"/>
    <w:rsid w:val="683904A3"/>
    <w:rsid w:val="683F57E5"/>
    <w:rsid w:val="684B23DC"/>
    <w:rsid w:val="684B5F38"/>
    <w:rsid w:val="68752FB5"/>
    <w:rsid w:val="687A2E87"/>
    <w:rsid w:val="68832818"/>
    <w:rsid w:val="68921DB9"/>
    <w:rsid w:val="68945B31"/>
    <w:rsid w:val="689F2546"/>
    <w:rsid w:val="68A12A5B"/>
    <w:rsid w:val="68A92AE5"/>
    <w:rsid w:val="68AE365F"/>
    <w:rsid w:val="68D5098B"/>
    <w:rsid w:val="690825C2"/>
    <w:rsid w:val="690E58E3"/>
    <w:rsid w:val="69164798"/>
    <w:rsid w:val="69180510"/>
    <w:rsid w:val="691A3EC5"/>
    <w:rsid w:val="69216C99"/>
    <w:rsid w:val="69245CE0"/>
    <w:rsid w:val="693118F8"/>
    <w:rsid w:val="69355C34"/>
    <w:rsid w:val="694D5CE0"/>
    <w:rsid w:val="696B25C3"/>
    <w:rsid w:val="698D0464"/>
    <w:rsid w:val="69985B30"/>
    <w:rsid w:val="69990F25"/>
    <w:rsid w:val="69A705EA"/>
    <w:rsid w:val="69AE49D0"/>
    <w:rsid w:val="69C4406F"/>
    <w:rsid w:val="69E623BC"/>
    <w:rsid w:val="69E72602"/>
    <w:rsid w:val="69E77EE2"/>
    <w:rsid w:val="69E95A08"/>
    <w:rsid w:val="69EA7E31"/>
    <w:rsid w:val="69EC72A7"/>
    <w:rsid w:val="69EF44A6"/>
    <w:rsid w:val="69F0249C"/>
    <w:rsid w:val="69F12741"/>
    <w:rsid w:val="69F53C12"/>
    <w:rsid w:val="69FF6FDA"/>
    <w:rsid w:val="6A08316E"/>
    <w:rsid w:val="6A17061F"/>
    <w:rsid w:val="6A2E5B11"/>
    <w:rsid w:val="6A5D6751"/>
    <w:rsid w:val="6A621B0B"/>
    <w:rsid w:val="6A7C3E8D"/>
    <w:rsid w:val="6A8311FF"/>
    <w:rsid w:val="6A8614A9"/>
    <w:rsid w:val="6AA3205B"/>
    <w:rsid w:val="6AB32F18"/>
    <w:rsid w:val="6AB72EE5"/>
    <w:rsid w:val="6ABD0BF6"/>
    <w:rsid w:val="6AD147ED"/>
    <w:rsid w:val="6AF55C71"/>
    <w:rsid w:val="6B2622EA"/>
    <w:rsid w:val="6B2B7AF6"/>
    <w:rsid w:val="6B317667"/>
    <w:rsid w:val="6B37414D"/>
    <w:rsid w:val="6B496B51"/>
    <w:rsid w:val="6B4E704A"/>
    <w:rsid w:val="6B572531"/>
    <w:rsid w:val="6B694F41"/>
    <w:rsid w:val="6B7B6B34"/>
    <w:rsid w:val="6B89436C"/>
    <w:rsid w:val="6B8E2271"/>
    <w:rsid w:val="6B8E61E1"/>
    <w:rsid w:val="6B914C6C"/>
    <w:rsid w:val="6B9F127A"/>
    <w:rsid w:val="6BC1586F"/>
    <w:rsid w:val="6BC741FF"/>
    <w:rsid w:val="6C1F5711"/>
    <w:rsid w:val="6C2A37A1"/>
    <w:rsid w:val="6C3A69EF"/>
    <w:rsid w:val="6C421BED"/>
    <w:rsid w:val="6C4E5FF7"/>
    <w:rsid w:val="6C5555D7"/>
    <w:rsid w:val="6C5C0219"/>
    <w:rsid w:val="6C6E55C6"/>
    <w:rsid w:val="6C8A408C"/>
    <w:rsid w:val="6C915E74"/>
    <w:rsid w:val="6C924135"/>
    <w:rsid w:val="6C9C5A58"/>
    <w:rsid w:val="6CA06325"/>
    <w:rsid w:val="6CA54899"/>
    <w:rsid w:val="6CBC5D4E"/>
    <w:rsid w:val="6CC17A2A"/>
    <w:rsid w:val="6CD70344"/>
    <w:rsid w:val="6D0B714C"/>
    <w:rsid w:val="6D3F31FB"/>
    <w:rsid w:val="6D4A5E3C"/>
    <w:rsid w:val="6D576863"/>
    <w:rsid w:val="6D6A2E7A"/>
    <w:rsid w:val="6D793547"/>
    <w:rsid w:val="6D806684"/>
    <w:rsid w:val="6D931FFB"/>
    <w:rsid w:val="6D9722FE"/>
    <w:rsid w:val="6DB06E92"/>
    <w:rsid w:val="6DCC258A"/>
    <w:rsid w:val="6DDB5FB0"/>
    <w:rsid w:val="6DE22E9A"/>
    <w:rsid w:val="6DE704B1"/>
    <w:rsid w:val="6E197DA1"/>
    <w:rsid w:val="6E1B015A"/>
    <w:rsid w:val="6E1D2124"/>
    <w:rsid w:val="6E1D3ED3"/>
    <w:rsid w:val="6E49116B"/>
    <w:rsid w:val="6E4954B0"/>
    <w:rsid w:val="6E601EE1"/>
    <w:rsid w:val="6E66388C"/>
    <w:rsid w:val="6E6B6433"/>
    <w:rsid w:val="6E700876"/>
    <w:rsid w:val="6E7B75BF"/>
    <w:rsid w:val="6E833336"/>
    <w:rsid w:val="6E96385D"/>
    <w:rsid w:val="6E9A51DF"/>
    <w:rsid w:val="6E9D5941"/>
    <w:rsid w:val="6EB37EF2"/>
    <w:rsid w:val="6EC021A0"/>
    <w:rsid w:val="6ED47639"/>
    <w:rsid w:val="6EE42C42"/>
    <w:rsid w:val="6EE80984"/>
    <w:rsid w:val="6EE968D4"/>
    <w:rsid w:val="6EF5504B"/>
    <w:rsid w:val="6EF72976"/>
    <w:rsid w:val="6F1B3430"/>
    <w:rsid w:val="6F4B230C"/>
    <w:rsid w:val="6F572E30"/>
    <w:rsid w:val="6F5F1E49"/>
    <w:rsid w:val="6F774CC3"/>
    <w:rsid w:val="6F866E10"/>
    <w:rsid w:val="6F975F07"/>
    <w:rsid w:val="6F977CB5"/>
    <w:rsid w:val="6F991C7F"/>
    <w:rsid w:val="6F9C0C2B"/>
    <w:rsid w:val="6F9C58AD"/>
    <w:rsid w:val="6FA3261F"/>
    <w:rsid w:val="6FAB6429"/>
    <w:rsid w:val="6FAF352D"/>
    <w:rsid w:val="6FB42615"/>
    <w:rsid w:val="6FDA1D69"/>
    <w:rsid w:val="6FED1A9B"/>
    <w:rsid w:val="6FEE3007"/>
    <w:rsid w:val="6FF11ABB"/>
    <w:rsid w:val="700628E5"/>
    <w:rsid w:val="70141305"/>
    <w:rsid w:val="70553DF8"/>
    <w:rsid w:val="70611C22"/>
    <w:rsid w:val="706B7DE5"/>
    <w:rsid w:val="70744007"/>
    <w:rsid w:val="707731EF"/>
    <w:rsid w:val="709220CA"/>
    <w:rsid w:val="70A80FD3"/>
    <w:rsid w:val="70B56E2C"/>
    <w:rsid w:val="70BC729D"/>
    <w:rsid w:val="70C5161B"/>
    <w:rsid w:val="70D86BFE"/>
    <w:rsid w:val="70E36C69"/>
    <w:rsid w:val="70F716AB"/>
    <w:rsid w:val="70F94556"/>
    <w:rsid w:val="71015D2D"/>
    <w:rsid w:val="7105178F"/>
    <w:rsid w:val="713E2ADE"/>
    <w:rsid w:val="715C11B6"/>
    <w:rsid w:val="717B1874"/>
    <w:rsid w:val="71875155"/>
    <w:rsid w:val="718B69D5"/>
    <w:rsid w:val="719B458F"/>
    <w:rsid w:val="71CA79E1"/>
    <w:rsid w:val="71CD0AD4"/>
    <w:rsid w:val="71E009A5"/>
    <w:rsid w:val="71F70CA8"/>
    <w:rsid w:val="72054684"/>
    <w:rsid w:val="720930EC"/>
    <w:rsid w:val="720F51D8"/>
    <w:rsid w:val="72171267"/>
    <w:rsid w:val="7250744F"/>
    <w:rsid w:val="72556331"/>
    <w:rsid w:val="725825E2"/>
    <w:rsid w:val="726F6CC7"/>
    <w:rsid w:val="729A7709"/>
    <w:rsid w:val="72AB007F"/>
    <w:rsid w:val="72AB4CEE"/>
    <w:rsid w:val="72B55021"/>
    <w:rsid w:val="72BF40F8"/>
    <w:rsid w:val="72E46E94"/>
    <w:rsid w:val="72E814BE"/>
    <w:rsid w:val="72EB4678"/>
    <w:rsid w:val="72F7544D"/>
    <w:rsid w:val="731E58CB"/>
    <w:rsid w:val="732570A6"/>
    <w:rsid w:val="732A66B7"/>
    <w:rsid w:val="73415DDD"/>
    <w:rsid w:val="7346211D"/>
    <w:rsid w:val="734B5354"/>
    <w:rsid w:val="734C164B"/>
    <w:rsid w:val="735A6BA7"/>
    <w:rsid w:val="73733853"/>
    <w:rsid w:val="737A1DC7"/>
    <w:rsid w:val="73873232"/>
    <w:rsid w:val="738E6390"/>
    <w:rsid w:val="738E71A4"/>
    <w:rsid w:val="739F5ABB"/>
    <w:rsid w:val="73A66C0F"/>
    <w:rsid w:val="73AB084A"/>
    <w:rsid w:val="73B32736"/>
    <w:rsid w:val="73B61051"/>
    <w:rsid w:val="73C45EF6"/>
    <w:rsid w:val="73CF5C6F"/>
    <w:rsid w:val="73D35674"/>
    <w:rsid w:val="73D9347A"/>
    <w:rsid w:val="73E51850"/>
    <w:rsid w:val="73EC5848"/>
    <w:rsid w:val="73ED3852"/>
    <w:rsid w:val="74067B16"/>
    <w:rsid w:val="740D6797"/>
    <w:rsid w:val="742B6EB8"/>
    <w:rsid w:val="74302F30"/>
    <w:rsid w:val="744150D9"/>
    <w:rsid w:val="74771275"/>
    <w:rsid w:val="747A2346"/>
    <w:rsid w:val="74957B78"/>
    <w:rsid w:val="749E7F3B"/>
    <w:rsid w:val="74B15375"/>
    <w:rsid w:val="74B3318F"/>
    <w:rsid w:val="74BB09BC"/>
    <w:rsid w:val="74CC7D7A"/>
    <w:rsid w:val="74DA0D6F"/>
    <w:rsid w:val="74E474F8"/>
    <w:rsid w:val="75021346"/>
    <w:rsid w:val="750D5CF4"/>
    <w:rsid w:val="750E6541"/>
    <w:rsid w:val="750F43CD"/>
    <w:rsid w:val="751B0898"/>
    <w:rsid w:val="75221C12"/>
    <w:rsid w:val="752A1353"/>
    <w:rsid w:val="752D695D"/>
    <w:rsid w:val="75370780"/>
    <w:rsid w:val="7538168C"/>
    <w:rsid w:val="75461B05"/>
    <w:rsid w:val="75501031"/>
    <w:rsid w:val="755212F7"/>
    <w:rsid w:val="7560099D"/>
    <w:rsid w:val="75622B4D"/>
    <w:rsid w:val="7570434C"/>
    <w:rsid w:val="758200F8"/>
    <w:rsid w:val="75825666"/>
    <w:rsid w:val="758A3A7A"/>
    <w:rsid w:val="7590567E"/>
    <w:rsid w:val="75935EED"/>
    <w:rsid w:val="759C665A"/>
    <w:rsid w:val="75A357F0"/>
    <w:rsid w:val="75B0580C"/>
    <w:rsid w:val="75BA46FD"/>
    <w:rsid w:val="75D43A11"/>
    <w:rsid w:val="75E53E15"/>
    <w:rsid w:val="75E74C1F"/>
    <w:rsid w:val="75EB760C"/>
    <w:rsid w:val="760B3640"/>
    <w:rsid w:val="76284449"/>
    <w:rsid w:val="762A530D"/>
    <w:rsid w:val="763B78EF"/>
    <w:rsid w:val="764850AE"/>
    <w:rsid w:val="764D37C3"/>
    <w:rsid w:val="76567492"/>
    <w:rsid w:val="765863F0"/>
    <w:rsid w:val="767504E1"/>
    <w:rsid w:val="76797AEF"/>
    <w:rsid w:val="767E5241"/>
    <w:rsid w:val="768D5FB7"/>
    <w:rsid w:val="76AD3D32"/>
    <w:rsid w:val="76D417EE"/>
    <w:rsid w:val="76D93A45"/>
    <w:rsid w:val="76EE28B0"/>
    <w:rsid w:val="76F12F0E"/>
    <w:rsid w:val="76FB0758"/>
    <w:rsid w:val="771852C3"/>
    <w:rsid w:val="77185B7F"/>
    <w:rsid w:val="771C1B6A"/>
    <w:rsid w:val="77242776"/>
    <w:rsid w:val="772A3767"/>
    <w:rsid w:val="773E3629"/>
    <w:rsid w:val="776A616D"/>
    <w:rsid w:val="77716148"/>
    <w:rsid w:val="778E7BEF"/>
    <w:rsid w:val="779C05CF"/>
    <w:rsid w:val="77D00208"/>
    <w:rsid w:val="77DE2925"/>
    <w:rsid w:val="77DF5CDA"/>
    <w:rsid w:val="77F67D7A"/>
    <w:rsid w:val="77FE53B4"/>
    <w:rsid w:val="780D42AE"/>
    <w:rsid w:val="781023B6"/>
    <w:rsid w:val="782C2E82"/>
    <w:rsid w:val="783E60AA"/>
    <w:rsid w:val="785473C3"/>
    <w:rsid w:val="785604D9"/>
    <w:rsid w:val="788B5DF2"/>
    <w:rsid w:val="788C2381"/>
    <w:rsid w:val="78C338C8"/>
    <w:rsid w:val="78CA10FB"/>
    <w:rsid w:val="78CD4747"/>
    <w:rsid w:val="78D538FC"/>
    <w:rsid w:val="79092FA5"/>
    <w:rsid w:val="790C7700"/>
    <w:rsid w:val="791A3E30"/>
    <w:rsid w:val="79295E21"/>
    <w:rsid w:val="79317BAE"/>
    <w:rsid w:val="793871D0"/>
    <w:rsid w:val="79630C40"/>
    <w:rsid w:val="797465A7"/>
    <w:rsid w:val="797B10A8"/>
    <w:rsid w:val="797B6233"/>
    <w:rsid w:val="797E051B"/>
    <w:rsid w:val="79A702CF"/>
    <w:rsid w:val="79BE6FA0"/>
    <w:rsid w:val="79C24F27"/>
    <w:rsid w:val="79CA4492"/>
    <w:rsid w:val="79D008D9"/>
    <w:rsid w:val="79D658DA"/>
    <w:rsid w:val="79DF4732"/>
    <w:rsid w:val="79E65BED"/>
    <w:rsid w:val="79F33282"/>
    <w:rsid w:val="79F77CCE"/>
    <w:rsid w:val="7A1A39BC"/>
    <w:rsid w:val="7A287E87"/>
    <w:rsid w:val="7A3C7DD6"/>
    <w:rsid w:val="7A431140"/>
    <w:rsid w:val="7A51306D"/>
    <w:rsid w:val="7A800BD7"/>
    <w:rsid w:val="7A850895"/>
    <w:rsid w:val="7A892887"/>
    <w:rsid w:val="7A8F6158"/>
    <w:rsid w:val="7AA86205"/>
    <w:rsid w:val="7AAF2F1C"/>
    <w:rsid w:val="7ABA02E8"/>
    <w:rsid w:val="7ABC507D"/>
    <w:rsid w:val="7AC06311"/>
    <w:rsid w:val="7AC129D8"/>
    <w:rsid w:val="7ACA3634"/>
    <w:rsid w:val="7ACE3FAE"/>
    <w:rsid w:val="7ADD5115"/>
    <w:rsid w:val="7AEC1534"/>
    <w:rsid w:val="7B081C49"/>
    <w:rsid w:val="7B0A2DC2"/>
    <w:rsid w:val="7B181FEB"/>
    <w:rsid w:val="7B192AA4"/>
    <w:rsid w:val="7B30793B"/>
    <w:rsid w:val="7B3362FC"/>
    <w:rsid w:val="7B623F98"/>
    <w:rsid w:val="7B770426"/>
    <w:rsid w:val="7B8A25F4"/>
    <w:rsid w:val="7B9559F0"/>
    <w:rsid w:val="7B962784"/>
    <w:rsid w:val="7B977FA5"/>
    <w:rsid w:val="7B9B2D0E"/>
    <w:rsid w:val="7BB5616B"/>
    <w:rsid w:val="7BC41E31"/>
    <w:rsid w:val="7BD227A0"/>
    <w:rsid w:val="7BD30CCF"/>
    <w:rsid w:val="7BD545E7"/>
    <w:rsid w:val="7BDB04F8"/>
    <w:rsid w:val="7BE424D4"/>
    <w:rsid w:val="7BEA6874"/>
    <w:rsid w:val="7BFF10BB"/>
    <w:rsid w:val="7C0C1B5D"/>
    <w:rsid w:val="7C0E12FE"/>
    <w:rsid w:val="7C152DE3"/>
    <w:rsid w:val="7C26489A"/>
    <w:rsid w:val="7C31388D"/>
    <w:rsid w:val="7C337493"/>
    <w:rsid w:val="7C380DC7"/>
    <w:rsid w:val="7C3E7E36"/>
    <w:rsid w:val="7C3F0510"/>
    <w:rsid w:val="7C43369E"/>
    <w:rsid w:val="7C52031C"/>
    <w:rsid w:val="7C6221A5"/>
    <w:rsid w:val="7C6A654F"/>
    <w:rsid w:val="7C703D67"/>
    <w:rsid w:val="7C817D22"/>
    <w:rsid w:val="7CB5706E"/>
    <w:rsid w:val="7CC04CEF"/>
    <w:rsid w:val="7CC8055C"/>
    <w:rsid w:val="7CCB71F0"/>
    <w:rsid w:val="7CEC7892"/>
    <w:rsid w:val="7D407BDD"/>
    <w:rsid w:val="7D562AF6"/>
    <w:rsid w:val="7D5B587B"/>
    <w:rsid w:val="7D6A3193"/>
    <w:rsid w:val="7D731D61"/>
    <w:rsid w:val="7D8E47E1"/>
    <w:rsid w:val="7D9801B2"/>
    <w:rsid w:val="7DAC5273"/>
    <w:rsid w:val="7DB621AD"/>
    <w:rsid w:val="7DCC76C3"/>
    <w:rsid w:val="7DDF73F6"/>
    <w:rsid w:val="7DEB18F7"/>
    <w:rsid w:val="7DFA0138"/>
    <w:rsid w:val="7E000479"/>
    <w:rsid w:val="7E0872CE"/>
    <w:rsid w:val="7E266DD3"/>
    <w:rsid w:val="7E52424C"/>
    <w:rsid w:val="7E694EF5"/>
    <w:rsid w:val="7E9941A9"/>
    <w:rsid w:val="7EB048EF"/>
    <w:rsid w:val="7EBF7FAD"/>
    <w:rsid w:val="7ECF2FC7"/>
    <w:rsid w:val="7EEB3B79"/>
    <w:rsid w:val="7EF309EF"/>
    <w:rsid w:val="7EF50554"/>
    <w:rsid w:val="7EFC0F4E"/>
    <w:rsid w:val="7EFE565A"/>
    <w:rsid w:val="7F0957B6"/>
    <w:rsid w:val="7F572FBC"/>
    <w:rsid w:val="7F590AE3"/>
    <w:rsid w:val="7F604567"/>
    <w:rsid w:val="7F715CD1"/>
    <w:rsid w:val="7F872883"/>
    <w:rsid w:val="7FAA7DF7"/>
    <w:rsid w:val="7FAE52D2"/>
    <w:rsid w:val="7FCE66DE"/>
    <w:rsid w:val="7FCF3F46"/>
    <w:rsid w:val="7FDD27BA"/>
    <w:rsid w:val="7FDD6E93"/>
    <w:rsid w:val="7FE3423E"/>
    <w:rsid w:val="7FE36CB4"/>
    <w:rsid w:val="7FFA4579"/>
    <w:rsid w:val="7FFD3B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autoRedefine/>
    <w:qFormat/>
    <w:locked/>
    <w:uiPriority w:val="0"/>
    <w:pPr>
      <w:keepNext/>
      <w:keepLines/>
      <w:spacing w:line="576" w:lineRule="auto"/>
      <w:outlineLvl w:val="0"/>
    </w:pPr>
    <w:rPr>
      <w:b/>
      <w:bCs/>
      <w:kern w:val="44"/>
      <w:sz w:val="44"/>
      <w:szCs w:val="44"/>
    </w:rPr>
  </w:style>
  <w:style w:type="paragraph" w:styleId="3">
    <w:name w:val="heading 2"/>
    <w:basedOn w:val="1"/>
    <w:next w:val="1"/>
    <w:autoRedefine/>
    <w:qFormat/>
    <w:locked/>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5">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6">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spacing w:beforeLines="50" w:line="360" w:lineRule="auto"/>
      <w:ind w:firstLine="420"/>
    </w:pPr>
    <w:rPr>
      <w:sz w:val="24"/>
    </w:rPr>
  </w:style>
  <w:style w:type="paragraph" w:styleId="8">
    <w:name w:val="toa heading"/>
    <w:basedOn w:val="1"/>
    <w:next w:val="1"/>
    <w:autoRedefine/>
    <w:qFormat/>
    <w:uiPriority w:val="0"/>
    <w:rPr>
      <w:rFonts w:ascii="Arial" w:hAnsi="Arial" w:cs="Arial"/>
      <w:sz w:val="24"/>
    </w:rPr>
  </w:style>
  <w:style w:type="paragraph" w:styleId="9">
    <w:name w:val="annotation text"/>
    <w:basedOn w:val="1"/>
    <w:autoRedefine/>
    <w:semiHidden/>
    <w:unhideWhenUsed/>
    <w:qFormat/>
    <w:uiPriority w:val="99"/>
    <w:pPr>
      <w:jc w:val="left"/>
    </w:pPr>
  </w:style>
  <w:style w:type="paragraph" w:styleId="10">
    <w:name w:val="Body Text"/>
    <w:basedOn w:val="1"/>
    <w:next w:val="1"/>
    <w:link w:val="46"/>
    <w:autoRedefine/>
    <w:semiHidden/>
    <w:qFormat/>
    <w:uiPriority w:val="99"/>
    <w:pPr>
      <w:jc w:val="left"/>
    </w:pPr>
    <w:rPr>
      <w:rFonts w:ascii="Copperplate Gothic Bold" w:hAnsi="Copperplate Gothic Bold"/>
      <w:sz w:val="28"/>
    </w:rPr>
  </w:style>
  <w:style w:type="paragraph" w:styleId="11">
    <w:name w:val="Body Text Indent"/>
    <w:basedOn w:val="1"/>
    <w:next w:val="12"/>
    <w:link w:val="48"/>
    <w:autoRedefine/>
    <w:qFormat/>
    <w:uiPriority w:val="99"/>
    <w:pPr>
      <w:spacing w:line="640" w:lineRule="exact"/>
      <w:ind w:firstLine="585"/>
    </w:pPr>
    <w:rPr>
      <w:rFonts w:ascii="楷体_GB2312" w:eastAsia="楷体_GB2312"/>
      <w:sz w:val="32"/>
    </w:rPr>
  </w:style>
  <w:style w:type="paragraph" w:customStyle="1" w:styleId="12">
    <w:name w:val="Default"/>
    <w:next w:val="13"/>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3">
    <w:name w:val="toc 2"/>
    <w:basedOn w:val="1"/>
    <w:next w:val="1"/>
    <w:autoRedefine/>
    <w:qFormat/>
    <w:uiPriority w:val="0"/>
    <w:pPr>
      <w:widowControl w:val="0"/>
      <w:ind w:left="420" w:leftChars="200"/>
      <w:jc w:val="both"/>
    </w:pPr>
    <w:rPr>
      <w:rFonts w:ascii="宋体" w:hAnsi="Times New Roman" w:eastAsia="宋体" w:cs="Times New Roman"/>
      <w:b/>
      <w:kern w:val="2"/>
      <w:sz w:val="28"/>
      <w:szCs w:val="20"/>
      <w:lang w:val="en-US" w:eastAsia="zh-CN" w:bidi="ar-SA"/>
    </w:rPr>
  </w:style>
  <w:style w:type="paragraph" w:styleId="14">
    <w:name w:val="toc 3"/>
    <w:basedOn w:val="1"/>
    <w:next w:val="1"/>
    <w:autoRedefine/>
    <w:qFormat/>
    <w:uiPriority w:val="0"/>
    <w:pPr>
      <w:ind w:left="840" w:leftChars="400"/>
    </w:pPr>
  </w:style>
  <w:style w:type="paragraph" w:styleId="15">
    <w:name w:val="Plain Text"/>
    <w:basedOn w:val="1"/>
    <w:link w:val="49"/>
    <w:autoRedefine/>
    <w:qFormat/>
    <w:uiPriority w:val="99"/>
    <w:pPr>
      <w:spacing w:line="360" w:lineRule="auto"/>
    </w:pPr>
    <w:rPr>
      <w:rFonts w:ascii="宋体" w:hAnsi="Courier New"/>
      <w:sz w:val="24"/>
      <w:szCs w:val="21"/>
    </w:rPr>
  </w:style>
  <w:style w:type="paragraph" w:styleId="16">
    <w:name w:val="Date"/>
    <w:basedOn w:val="1"/>
    <w:next w:val="1"/>
    <w:link w:val="50"/>
    <w:autoRedefine/>
    <w:qFormat/>
    <w:uiPriority w:val="99"/>
    <w:rPr>
      <w:rFonts w:ascii="Copperplate Gothic Bold" w:hAnsi="Copperplate Gothic Bold"/>
      <w:sz w:val="32"/>
      <w:szCs w:val="20"/>
    </w:rPr>
  </w:style>
  <w:style w:type="paragraph" w:styleId="17">
    <w:name w:val="Body Text Indent 2"/>
    <w:basedOn w:val="1"/>
    <w:autoRedefine/>
    <w:qFormat/>
    <w:uiPriority w:val="0"/>
    <w:pPr>
      <w:spacing w:line="480" w:lineRule="auto"/>
      <w:ind w:left="420" w:leftChars="200"/>
    </w:pPr>
  </w:style>
  <w:style w:type="paragraph" w:styleId="18">
    <w:name w:val="Balloon Text"/>
    <w:basedOn w:val="1"/>
    <w:link w:val="71"/>
    <w:autoRedefine/>
    <w:semiHidden/>
    <w:unhideWhenUsed/>
    <w:qFormat/>
    <w:uiPriority w:val="99"/>
    <w:rPr>
      <w:sz w:val="18"/>
      <w:szCs w:val="18"/>
    </w:rPr>
  </w:style>
  <w:style w:type="paragraph" w:styleId="19">
    <w:name w:val="footer"/>
    <w:basedOn w:val="1"/>
    <w:link w:val="51"/>
    <w:autoRedefine/>
    <w:qFormat/>
    <w:uiPriority w:val="99"/>
    <w:pPr>
      <w:tabs>
        <w:tab w:val="center" w:pos="4153"/>
        <w:tab w:val="right" w:pos="8306"/>
      </w:tabs>
      <w:snapToGrid w:val="0"/>
      <w:jc w:val="left"/>
    </w:pPr>
    <w:rPr>
      <w:sz w:val="18"/>
    </w:rPr>
  </w:style>
  <w:style w:type="paragraph" w:styleId="20">
    <w:name w:val="header"/>
    <w:basedOn w:val="1"/>
    <w:link w:val="52"/>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1">
    <w:name w:val="toc 1"/>
    <w:basedOn w:val="1"/>
    <w:next w:val="1"/>
    <w:autoRedefine/>
    <w:qFormat/>
    <w:uiPriority w:val="39"/>
  </w:style>
  <w:style w:type="paragraph" w:styleId="22">
    <w:name w:val="toc 4"/>
    <w:basedOn w:val="1"/>
    <w:next w:val="1"/>
    <w:autoRedefine/>
    <w:qFormat/>
    <w:uiPriority w:val="0"/>
    <w:pPr>
      <w:tabs>
        <w:tab w:val="left" w:pos="1890"/>
        <w:tab w:val="right" w:leader="dot" w:pos="8296"/>
      </w:tabs>
      <w:ind w:left="630" w:leftChars="300"/>
    </w:pPr>
  </w:style>
  <w:style w:type="paragraph" w:styleId="23">
    <w:name w:val="toc 9"/>
    <w:basedOn w:val="1"/>
    <w:next w:val="1"/>
    <w:autoRedefine/>
    <w:qFormat/>
    <w:uiPriority w:val="0"/>
    <w:pPr>
      <w:wordWrap w:val="0"/>
      <w:ind w:left="2975"/>
    </w:pPr>
    <w:rPr>
      <w:rFonts w:ascii="Times New Roman" w:hAnsi="Times New Roman"/>
    </w:rPr>
  </w:style>
  <w:style w:type="paragraph" w:styleId="24">
    <w:name w:val="Body Text 2"/>
    <w:basedOn w:val="1"/>
    <w:link w:val="53"/>
    <w:autoRedefine/>
    <w:qFormat/>
    <w:uiPriority w:val="99"/>
    <w:pPr>
      <w:jc w:val="center"/>
    </w:pPr>
    <w:rPr>
      <w:b/>
      <w:spacing w:val="-20"/>
      <w:w w:val="130"/>
      <w:sz w:val="48"/>
      <w:szCs w:val="20"/>
    </w:rPr>
  </w:style>
  <w:style w:type="paragraph" w:styleId="25">
    <w:name w:val="HTML Preformatted"/>
    <w:autoRedefine/>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Times New Roman"/>
      <w:kern w:val="2"/>
      <w:sz w:val="24"/>
      <w:szCs w:val="24"/>
      <w:lang w:val="en-US" w:eastAsia="zh-CN" w:bidi="ar-SA"/>
    </w:rPr>
  </w:style>
  <w:style w:type="paragraph" w:styleId="26">
    <w:name w:val="Normal (Web)"/>
    <w:basedOn w:val="1"/>
    <w:next w:val="1"/>
    <w:autoRedefine/>
    <w:qFormat/>
    <w:uiPriority w:val="99"/>
    <w:pPr>
      <w:spacing w:beforeAutospacing="1" w:afterAutospacing="1"/>
      <w:jc w:val="left"/>
    </w:pPr>
    <w:rPr>
      <w:kern w:val="0"/>
      <w:sz w:val="24"/>
    </w:rPr>
  </w:style>
  <w:style w:type="paragraph" w:styleId="27">
    <w:name w:val="Body Text First Indent"/>
    <w:basedOn w:val="10"/>
    <w:link w:val="47"/>
    <w:autoRedefine/>
    <w:qFormat/>
    <w:uiPriority w:val="99"/>
    <w:pPr>
      <w:ind w:firstLine="420" w:firstLineChars="100"/>
    </w:pPr>
    <w:rPr>
      <w:rFonts w:ascii="Times New Roman" w:hAnsi="Times New Roman"/>
      <w:sz w:val="18"/>
      <w:szCs w:val="18"/>
    </w:rPr>
  </w:style>
  <w:style w:type="paragraph" w:styleId="28">
    <w:name w:val="Body Text First Indent 2"/>
    <w:basedOn w:val="11"/>
    <w:next w:val="1"/>
    <w:autoRedefine/>
    <w:unhideWhenUsed/>
    <w:qFormat/>
    <w:uiPriority w:val="99"/>
    <w:pPr>
      <w:spacing w:after="120"/>
      <w:ind w:left="420" w:leftChars="200" w:firstLine="420" w:firstLineChars="200"/>
    </w:pPr>
    <w:rPr>
      <w:rFonts w:ascii="Times New Roman"/>
      <w:kern w:val="0"/>
      <w:sz w:val="20"/>
    </w:rPr>
  </w:style>
  <w:style w:type="table" w:styleId="30">
    <w:name w:val="Table Grid"/>
    <w:basedOn w:val="29"/>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autoRedefine/>
    <w:qFormat/>
    <w:locked/>
    <w:uiPriority w:val="0"/>
    <w:rPr>
      <w:b/>
      <w:bdr w:val="single" w:color="DBDEC1" w:sz="4" w:space="0"/>
      <w:shd w:val="clear" w:color="auto" w:fill="FFFFFF"/>
    </w:rPr>
  </w:style>
  <w:style w:type="character" w:styleId="33">
    <w:name w:val="page number"/>
    <w:basedOn w:val="31"/>
    <w:autoRedefine/>
    <w:qFormat/>
    <w:uiPriority w:val="99"/>
    <w:rPr>
      <w:rFonts w:cs="Times New Roman"/>
    </w:rPr>
  </w:style>
  <w:style w:type="character" w:styleId="34">
    <w:name w:val="FollowedHyperlink"/>
    <w:basedOn w:val="31"/>
    <w:autoRedefine/>
    <w:semiHidden/>
    <w:unhideWhenUsed/>
    <w:qFormat/>
    <w:uiPriority w:val="99"/>
    <w:rPr>
      <w:color w:val="800080"/>
      <w:u w:val="none"/>
    </w:rPr>
  </w:style>
  <w:style w:type="character" w:styleId="35">
    <w:name w:val="Emphasis"/>
    <w:basedOn w:val="31"/>
    <w:autoRedefine/>
    <w:qFormat/>
    <w:locked/>
    <w:uiPriority w:val="0"/>
    <w:rPr>
      <w:b/>
    </w:rPr>
  </w:style>
  <w:style w:type="character" w:styleId="36">
    <w:name w:val="HTML Definition"/>
    <w:basedOn w:val="31"/>
    <w:autoRedefine/>
    <w:semiHidden/>
    <w:unhideWhenUsed/>
    <w:qFormat/>
    <w:uiPriority w:val="99"/>
  </w:style>
  <w:style w:type="character" w:styleId="37">
    <w:name w:val="HTML Typewriter"/>
    <w:basedOn w:val="31"/>
    <w:autoRedefine/>
    <w:semiHidden/>
    <w:unhideWhenUsed/>
    <w:qFormat/>
    <w:uiPriority w:val="99"/>
    <w:rPr>
      <w:rFonts w:hint="default" w:ascii="monospace" w:hAnsi="monospace" w:eastAsia="monospace" w:cs="monospace"/>
      <w:sz w:val="20"/>
    </w:rPr>
  </w:style>
  <w:style w:type="character" w:styleId="38">
    <w:name w:val="HTML Acronym"/>
    <w:basedOn w:val="31"/>
    <w:autoRedefine/>
    <w:semiHidden/>
    <w:unhideWhenUsed/>
    <w:qFormat/>
    <w:uiPriority w:val="99"/>
  </w:style>
  <w:style w:type="character" w:styleId="39">
    <w:name w:val="HTML Variable"/>
    <w:basedOn w:val="31"/>
    <w:autoRedefine/>
    <w:semiHidden/>
    <w:unhideWhenUsed/>
    <w:qFormat/>
    <w:uiPriority w:val="99"/>
  </w:style>
  <w:style w:type="character" w:styleId="40">
    <w:name w:val="Hyperlink"/>
    <w:basedOn w:val="31"/>
    <w:autoRedefine/>
    <w:qFormat/>
    <w:uiPriority w:val="99"/>
    <w:rPr>
      <w:rFonts w:cs="Times New Roman"/>
      <w:color w:val="0000FF"/>
      <w:u w:val="single"/>
    </w:rPr>
  </w:style>
  <w:style w:type="character" w:styleId="41">
    <w:name w:val="HTML Code"/>
    <w:basedOn w:val="31"/>
    <w:autoRedefine/>
    <w:semiHidden/>
    <w:unhideWhenUsed/>
    <w:qFormat/>
    <w:uiPriority w:val="99"/>
    <w:rPr>
      <w:rFonts w:hint="default" w:ascii="monospace" w:hAnsi="monospace" w:eastAsia="monospace" w:cs="monospace"/>
      <w:sz w:val="20"/>
    </w:rPr>
  </w:style>
  <w:style w:type="character" w:styleId="42">
    <w:name w:val="HTML Cite"/>
    <w:basedOn w:val="31"/>
    <w:autoRedefine/>
    <w:semiHidden/>
    <w:unhideWhenUsed/>
    <w:qFormat/>
    <w:uiPriority w:val="99"/>
  </w:style>
  <w:style w:type="character" w:styleId="43">
    <w:name w:val="HTML Keyboard"/>
    <w:basedOn w:val="31"/>
    <w:autoRedefine/>
    <w:semiHidden/>
    <w:unhideWhenUsed/>
    <w:qFormat/>
    <w:uiPriority w:val="99"/>
    <w:rPr>
      <w:rFonts w:ascii="monospace" w:hAnsi="monospace" w:eastAsia="monospace" w:cs="monospace"/>
      <w:sz w:val="20"/>
    </w:rPr>
  </w:style>
  <w:style w:type="character" w:styleId="44">
    <w:name w:val="HTML Sample"/>
    <w:basedOn w:val="31"/>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5">
    <w:name w:val="正文缩进1"/>
    <w:basedOn w:val="1"/>
    <w:autoRedefine/>
    <w:qFormat/>
    <w:uiPriority w:val="0"/>
    <w:pPr>
      <w:ind w:firstLine="420" w:firstLineChars="200"/>
    </w:pPr>
  </w:style>
  <w:style w:type="character" w:customStyle="1" w:styleId="46">
    <w:name w:val="正文文本 Char"/>
    <w:basedOn w:val="31"/>
    <w:link w:val="10"/>
    <w:autoRedefine/>
    <w:semiHidden/>
    <w:qFormat/>
    <w:uiPriority w:val="99"/>
    <w:rPr>
      <w:szCs w:val="24"/>
    </w:rPr>
  </w:style>
  <w:style w:type="character" w:customStyle="1" w:styleId="47">
    <w:name w:val="正文首行缩进 Char"/>
    <w:basedOn w:val="46"/>
    <w:link w:val="27"/>
    <w:autoRedefine/>
    <w:semiHidden/>
    <w:qFormat/>
    <w:uiPriority w:val="99"/>
  </w:style>
  <w:style w:type="character" w:customStyle="1" w:styleId="48">
    <w:name w:val="正文文本缩进 Char"/>
    <w:basedOn w:val="31"/>
    <w:link w:val="11"/>
    <w:autoRedefine/>
    <w:semiHidden/>
    <w:qFormat/>
    <w:uiPriority w:val="99"/>
    <w:rPr>
      <w:szCs w:val="24"/>
    </w:rPr>
  </w:style>
  <w:style w:type="character" w:customStyle="1" w:styleId="49">
    <w:name w:val="纯文本 Char"/>
    <w:basedOn w:val="31"/>
    <w:link w:val="15"/>
    <w:autoRedefine/>
    <w:semiHidden/>
    <w:qFormat/>
    <w:uiPriority w:val="99"/>
    <w:rPr>
      <w:rFonts w:ascii="宋体" w:hAnsi="Courier New" w:cs="Courier New"/>
      <w:szCs w:val="21"/>
    </w:rPr>
  </w:style>
  <w:style w:type="character" w:customStyle="1" w:styleId="50">
    <w:name w:val="日期 Char"/>
    <w:basedOn w:val="31"/>
    <w:link w:val="16"/>
    <w:autoRedefine/>
    <w:semiHidden/>
    <w:qFormat/>
    <w:uiPriority w:val="99"/>
    <w:rPr>
      <w:szCs w:val="24"/>
    </w:rPr>
  </w:style>
  <w:style w:type="character" w:customStyle="1" w:styleId="51">
    <w:name w:val="页脚 Char"/>
    <w:basedOn w:val="31"/>
    <w:link w:val="19"/>
    <w:autoRedefine/>
    <w:semiHidden/>
    <w:qFormat/>
    <w:uiPriority w:val="99"/>
    <w:rPr>
      <w:sz w:val="18"/>
      <w:szCs w:val="18"/>
    </w:rPr>
  </w:style>
  <w:style w:type="character" w:customStyle="1" w:styleId="52">
    <w:name w:val="页眉 Char"/>
    <w:basedOn w:val="31"/>
    <w:link w:val="20"/>
    <w:autoRedefine/>
    <w:semiHidden/>
    <w:qFormat/>
    <w:uiPriority w:val="99"/>
    <w:rPr>
      <w:sz w:val="18"/>
      <w:szCs w:val="18"/>
    </w:rPr>
  </w:style>
  <w:style w:type="character" w:customStyle="1" w:styleId="53">
    <w:name w:val="正文文本 2 Char"/>
    <w:basedOn w:val="31"/>
    <w:link w:val="24"/>
    <w:autoRedefine/>
    <w:semiHidden/>
    <w:qFormat/>
    <w:uiPriority w:val="99"/>
    <w:rPr>
      <w:szCs w:val="24"/>
    </w:rPr>
  </w:style>
  <w:style w:type="character" w:customStyle="1" w:styleId="54">
    <w:name w:val="font11"/>
    <w:basedOn w:val="31"/>
    <w:autoRedefine/>
    <w:qFormat/>
    <w:uiPriority w:val="99"/>
    <w:rPr>
      <w:rFonts w:ascii="宋体" w:hAnsi="宋体" w:eastAsia="宋体" w:cs="宋体"/>
      <w:color w:val="000000"/>
      <w:sz w:val="24"/>
      <w:szCs w:val="24"/>
      <w:u w:val="none"/>
      <w:vertAlign w:val="superscript"/>
    </w:rPr>
  </w:style>
  <w:style w:type="paragraph" w:customStyle="1" w:styleId="55">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6">
    <w:name w:val="_Style 4"/>
    <w:basedOn w:val="2"/>
    <w:next w:val="1"/>
    <w:autoRedefine/>
    <w:qFormat/>
    <w:uiPriority w:val="0"/>
    <w:pPr>
      <w:outlineLvl w:val="9"/>
    </w:pPr>
  </w:style>
  <w:style w:type="character" w:customStyle="1" w:styleId="57">
    <w:name w:val="button"/>
    <w:basedOn w:val="31"/>
    <w:autoRedefine/>
    <w:qFormat/>
    <w:uiPriority w:val="0"/>
  </w:style>
  <w:style w:type="character" w:customStyle="1" w:styleId="58">
    <w:name w:val="input-direction"/>
    <w:basedOn w:val="31"/>
    <w:autoRedefine/>
    <w:qFormat/>
    <w:uiPriority w:val="0"/>
    <w:rPr>
      <w:color w:val="FF6600"/>
    </w:rPr>
  </w:style>
  <w:style w:type="character" w:customStyle="1" w:styleId="59">
    <w:name w:val="proollist"/>
    <w:basedOn w:val="31"/>
    <w:autoRedefine/>
    <w:qFormat/>
    <w:uiPriority w:val="0"/>
  </w:style>
  <w:style w:type="character" w:customStyle="1" w:styleId="60">
    <w:name w:val="span-long"/>
    <w:basedOn w:val="31"/>
    <w:autoRedefine/>
    <w:qFormat/>
    <w:uiPriority w:val="0"/>
  </w:style>
  <w:style w:type="character" w:customStyle="1" w:styleId="61">
    <w:name w:val="beforeinfotext"/>
    <w:basedOn w:val="31"/>
    <w:autoRedefine/>
    <w:qFormat/>
    <w:uiPriority w:val="0"/>
    <w:rPr>
      <w:color w:val="666666"/>
    </w:rPr>
  </w:style>
  <w:style w:type="character" w:customStyle="1" w:styleId="62">
    <w:name w:val="active6"/>
    <w:basedOn w:val="31"/>
    <w:autoRedefine/>
    <w:qFormat/>
    <w:uiPriority w:val="0"/>
    <w:rPr>
      <w:color w:val="00FF00"/>
      <w:shd w:val="clear" w:color="auto" w:fill="000000"/>
    </w:rPr>
  </w:style>
  <w:style w:type="character" w:customStyle="1" w:styleId="63">
    <w:name w:val="number"/>
    <w:basedOn w:val="31"/>
    <w:autoRedefine/>
    <w:qFormat/>
    <w:uiPriority w:val="0"/>
    <w:rPr>
      <w:color w:val="FF8833"/>
      <w:sz w:val="18"/>
      <w:szCs w:val="18"/>
    </w:rPr>
  </w:style>
  <w:style w:type="character" w:customStyle="1" w:styleId="64">
    <w:name w:val="stclosebtn"/>
    <w:basedOn w:val="31"/>
    <w:autoRedefine/>
    <w:qFormat/>
    <w:uiPriority w:val="0"/>
  </w:style>
  <w:style w:type="character" w:customStyle="1" w:styleId="65">
    <w:name w:val="phone"/>
    <w:basedOn w:val="31"/>
    <w:autoRedefine/>
    <w:qFormat/>
    <w:uiPriority w:val="0"/>
    <w:rPr>
      <w:color w:val="FF8833"/>
      <w:sz w:val="18"/>
      <w:szCs w:val="18"/>
    </w:rPr>
  </w:style>
  <w:style w:type="character" w:customStyle="1" w:styleId="66">
    <w:name w:val="hilite5"/>
    <w:basedOn w:val="31"/>
    <w:autoRedefine/>
    <w:qFormat/>
    <w:uiPriority w:val="0"/>
    <w:rPr>
      <w:color w:val="FFFFFF"/>
      <w:shd w:val="clear" w:color="auto" w:fill="666677"/>
    </w:rPr>
  </w:style>
  <w:style w:type="character" w:customStyle="1" w:styleId="67">
    <w:name w:val="tmpztreemove_arrow"/>
    <w:basedOn w:val="31"/>
    <w:autoRedefine/>
    <w:qFormat/>
    <w:uiPriority w:val="0"/>
  </w:style>
  <w:style w:type="character" w:customStyle="1" w:styleId="68">
    <w:name w:val="hilite"/>
    <w:basedOn w:val="31"/>
    <w:autoRedefine/>
    <w:qFormat/>
    <w:uiPriority w:val="0"/>
    <w:rPr>
      <w:color w:val="FFFFFF"/>
      <w:shd w:val="clear" w:color="auto" w:fill="666677"/>
    </w:rPr>
  </w:style>
  <w:style w:type="character" w:customStyle="1" w:styleId="69">
    <w:name w:val="button2"/>
    <w:basedOn w:val="31"/>
    <w:autoRedefine/>
    <w:qFormat/>
    <w:uiPriority w:val="0"/>
  </w:style>
  <w:style w:type="character" w:customStyle="1" w:styleId="70">
    <w:name w:val="NormalCharacter"/>
    <w:autoRedefine/>
    <w:qFormat/>
    <w:uiPriority w:val="0"/>
    <w:rPr>
      <w:kern w:val="2"/>
      <w:sz w:val="21"/>
      <w:szCs w:val="22"/>
      <w:lang w:val="en-US" w:eastAsia="zh-CN" w:bidi="ar-SA"/>
    </w:rPr>
  </w:style>
  <w:style w:type="character" w:customStyle="1" w:styleId="71">
    <w:name w:val="批注框文本 Char"/>
    <w:basedOn w:val="31"/>
    <w:link w:val="18"/>
    <w:autoRedefine/>
    <w:semiHidden/>
    <w:qFormat/>
    <w:uiPriority w:val="99"/>
    <w:rPr>
      <w:rFonts w:ascii="Calibri" w:hAnsi="Calibri"/>
      <w:kern w:val="2"/>
      <w:sz w:val="18"/>
      <w:szCs w:val="18"/>
    </w:rPr>
  </w:style>
  <w:style w:type="paragraph" w:customStyle="1" w:styleId="72">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3">
    <w:name w:val="hour_pm"/>
    <w:basedOn w:val="31"/>
    <w:autoRedefine/>
    <w:qFormat/>
    <w:uiPriority w:val="0"/>
  </w:style>
  <w:style w:type="character" w:customStyle="1" w:styleId="74">
    <w:name w:val="old"/>
    <w:basedOn w:val="31"/>
    <w:autoRedefine/>
    <w:qFormat/>
    <w:uiPriority w:val="0"/>
    <w:rPr>
      <w:color w:val="999999"/>
    </w:rPr>
  </w:style>
  <w:style w:type="character" w:customStyle="1" w:styleId="75">
    <w:name w:val="glyphicon4"/>
    <w:basedOn w:val="31"/>
    <w:autoRedefine/>
    <w:qFormat/>
    <w:uiPriority w:val="0"/>
  </w:style>
  <w:style w:type="character" w:customStyle="1" w:styleId="76">
    <w:name w:val="hour_am"/>
    <w:basedOn w:val="31"/>
    <w:autoRedefine/>
    <w:qFormat/>
    <w:uiPriority w:val="0"/>
  </w:style>
  <w:style w:type="character" w:customStyle="1" w:styleId="77">
    <w:name w:val="hover3"/>
    <w:basedOn w:val="31"/>
    <w:autoRedefine/>
    <w:qFormat/>
    <w:uiPriority w:val="0"/>
    <w:rPr>
      <w:shd w:val="clear" w:fill="EEEEEE"/>
    </w:rPr>
  </w:style>
  <w:style w:type="character" w:customStyle="1" w:styleId="78">
    <w:name w:val="indent"/>
    <w:basedOn w:val="31"/>
    <w:autoRedefine/>
    <w:qFormat/>
    <w:uiPriority w:val="0"/>
  </w:style>
  <w:style w:type="character" w:customStyle="1" w:styleId="79">
    <w:name w:val="mini-outputtext1"/>
    <w:basedOn w:val="31"/>
    <w:autoRedefine/>
    <w:qFormat/>
    <w:uiPriority w:val="0"/>
  </w:style>
  <w:style w:type="paragraph" w:customStyle="1" w:styleId="80">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1">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paragraph" w:customStyle="1" w:styleId="82">
    <w:name w:val="p0"/>
    <w:autoRedefine/>
    <w:qFormat/>
    <w:uiPriority w:val="0"/>
    <w:pPr>
      <w:widowControl/>
      <w:spacing w:line="408" w:lineRule="auto"/>
      <w:ind w:left="1"/>
      <w:jc w:val="both"/>
      <w:textAlignment w:val="bottom"/>
    </w:pPr>
    <w:rPr>
      <w:rFonts w:ascii="Times New Roman" w:hAnsi="Times New Roman" w:eastAsia="宋体" w:cs="Times New Roman"/>
      <w:color w:val="000000"/>
      <w:kern w:val="0"/>
      <w:sz w:val="21"/>
      <w:szCs w:val="21"/>
      <w:lang w:val="en-US" w:eastAsia="zh-CN" w:bidi="ar-SA"/>
    </w:rPr>
  </w:style>
  <w:style w:type="paragraph" w:customStyle="1" w:styleId="83">
    <w:name w:val="Blockquote"/>
    <w:autoRedefine/>
    <w:qFormat/>
    <w:uiPriority w:val="0"/>
    <w:pPr>
      <w:widowControl w:val="0"/>
      <w:autoSpaceDE w:val="0"/>
      <w:autoSpaceDN w:val="0"/>
      <w:adjustRightInd w:val="0"/>
      <w:spacing w:before="100" w:after="100"/>
      <w:ind w:left="360" w:right="360"/>
      <w:jc w:val="left"/>
    </w:pPr>
    <w:rPr>
      <w:rFonts w:ascii="Times New Roman" w:hAnsi="Times New Roman" w:eastAsia="宋体" w:cs="Times New Roman"/>
      <w:kern w:val="0"/>
      <w:sz w:val="24"/>
      <w:szCs w:val="20"/>
      <w:lang w:val="en-US" w:eastAsia="zh-CN" w:bidi="ar-SA"/>
    </w:rPr>
  </w:style>
  <w:style w:type="character" w:customStyle="1" w:styleId="84">
    <w:name w:val="font31"/>
    <w:basedOn w:val="31"/>
    <w:autoRedefine/>
    <w:qFormat/>
    <w:uiPriority w:val="0"/>
    <w:rPr>
      <w:rFonts w:hint="eastAsia" w:ascii="宋体" w:hAnsi="宋体" w:eastAsia="宋体" w:cs="宋体"/>
      <w:b/>
      <w:bCs/>
      <w:color w:val="000000"/>
      <w:sz w:val="22"/>
      <w:szCs w:val="22"/>
      <w:u w:val="none"/>
    </w:rPr>
  </w:style>
  <w:style w:type="character" w:customStyle="1" w:styleId="85">
    <w:name w:val="font41"/>
    <w:basedOn w:val="31"/>
    <w:autoRedefine/>
    <w:qFormat/>
    <w:uiPriority w:val="0"/>
    <w:rPr>
      <w:rFonts w:hint="eastAsia" w:ascii="宋体" w:hAnsi="宋体" w:eastAsia="宋体" w:cs="宋体"/>
      <w:color w:val="000000"/>
      <w:sz w:val="22"/>
      <w:szCs w:val="22"/>
      <w:u w:val="none"/>
    </w:rPr>
  </w:style>
  <w:style w:type="character" w:customStyle="1" w:styleId="86">
    <w:name w:val="font01"/>
    <w:basedOn w:val="31"/>
    <w:autoRedefine/>
    <w:qFormat/>
    <w:uiPriority w:val="0"/>
    <w:rPr>
      <w:rFonts w:ascii="Arial" w:hAnsi="Arial" w:cs="Arial"/>
      <w:color w:val="000000"/>
      <w:sz w:val="22"/>
      <w:szCs w:val="22"/>
      <w:u w:val="none"/>
    </w:rPr>
  </w:style>
  <w:style w:type="character" w:customStyle="1" w:styleId="87">
    <w:name w:val="font21"/>
    <w:basedOn w:val="31"/>
    <w:autoRedefine/>
    <w:qFormat/>
    <w:uiPriority w:val="0"/>
    <w:rPr>
      <w:rFonts w:hint="default" w:ascii="Calibri" w:hAnsi="Calibri" w:cs="Calibri"/>
      <w:color w:val="000000"/>
      <w:sz w:val="22"/>
      <w:szCs w:val="22"/>
      <w:u w:val="none"/>
    </w:rPr>
  </w:style>
  <w:style w:type="character" w:customStyle="1" w:styleId="88">
    <w:name w:val="font51"/>
    <w:basedOn w:val="31"/>
    <w:autoRedefine/>
    <w:qFormat/>
    <w:uiPriority w:val="0"/>
    <w:rPr>
      <w:rFonts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66</Pages>
  <Words>25421</Words>
  <Characters>27640</Characters>
  <Lines>196</Lines>
  <Paragraphs>55</Paragraphs>
  <TotalTime>79</TotalTime>
  <ScaleCrop>false</ScaleCrop>
  <LinksUpToDate>false</LinksUpToDate>
  <CharactersWithSpaces>29963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؄简单࿐</cp:lastModifiedBy>
  <cp:lastPrinted>2021-11-24T00:10:00Z</cp:lastPrinted>
  <dcterms:modified xsi:type="dcterms:W3CDTF">2026-07-01T09:15:13Z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CBFE0C46EF984C6AAF61D9CCB0A06700_13</vt:lpwstr>
  </property>
  <property fmtid="{D5CDD505-2E9C-101B-9397-08002B2CF9AE}" pid="4" name="KSOTemplateDocerSaveRecord">
    <vt:lpwstr>eyJoZGlkIjoiYjBkODllODY1ZTFlNWRiNjI3YzMzNzQyYjlhNTA1MjUiLCJ1c2VySWQiOiIxMjIwMjA4ODk1In0=</vt:lpwstr>
  </property>
</Properties>
</file>