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351A9D">
      <w:pPr>
        <w:jc w:val="center"/>
        <w:rPr>
          <w:rFonts w:ascii="仿宋" w:hAnsi="仿宋" w:eastAsia="仿宋" w:cs="Times New Roman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Times New Roman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招标内容及采购</w:t>
      </w:r>
      <w:r>
        <w:rPr>
          <w:rFonts w:hint="eastAsia" w:ascii="仿宋" w:hAnsi="仿宋" w:eastAsia="仿宋" w:cs="Times New Roman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需</w:t>
      </w:r>
      <w:r>
        <w:rPr>
          <w:rFonts w:ascii="仿宋" w:hAnsi="仿宋" w:eastAsia="仿宋" w:cs="Times New Roman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求</w:t>
      </w:r>
    </w:p>
    <w:p w14:paraId="52CB259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" w:hAnsi="仿宋" w:eastAsia="仿宋" w:cs="仿宋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一、项目概况</w:t>
      </w:r>
    </w:p>
    <w:p w14:paraId="5A65DE2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神木市公安局</w:t>
      </w:r>
      <w:bookmarkStart w:id="2" w:name="_GoBack"/>
      <w:bookmarkEnd w:id="2"/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（以下简称“采购人”）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餐饮管理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服务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主要包括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局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机关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以及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全市乡镇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派出所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餐饮服务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。为保障全体民警、辅警、职工及临时性工作用餐需求，引入专业餐饮服务团队，负责上述所有网点职工餐厅的厨师人员委派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管理、餐饮服务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</w:p>
    <w:p w14:paraId="01AC2A0D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" w:hAnsi="仿宋" w:eastAsia="仿宋" w:cs="仿宋"/>
          <w:b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二、服务范围及内容</w:t>
      </w:r>
    </w:p>
    <w:p w14:paraId="5C77784C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（一）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服务形式</w:t>
      </w:r>
    </w:p>
    <w:p w14:paraId="49308B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供应商根据各网点实际就餐需求，委派合格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管理人员、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厨师、帮厨等餐饮服务人员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，负责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食品加工制作、供餐服务、厨房卫生清洁、食品安全管理等工作。供应商负责所派人员的招聘、培训、工资发放、社保缴纳、劳动纠纷处理等全部人事管理事务。</w:t>
      </w:r>
    </w:p>
    <w:p w14:paraId="51880FE3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供餐保障范围</w:t>
      </w:r>
    </w:p>
    <w:p w14:paraId="7E78302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1.局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机关：每日早、中、晚三餐，全年无休（含法定节假日），保障机关全体工作人员就餐。</w:t>
      </w:r>
    </w:p>
    <w:p w14:paraId="7DD7C25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各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乡镇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派出所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根据各单位实际需求，提供工作日早、中、晚三餐，节假日可根据值班人员数量灵活安排。</w:t>
      </w:r>
    </w:p>
    <w:p w14:paraId="37DF4854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特殊情况保障</w:t>
      </w:r>
    </w:p>
    <w:p w14:paraId="73D6088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遇重要活动、突发应急任务、加班、夜班等，供应商应无条件配合调整供餐时间或增加供餐次数，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满足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一线人员用餐需求。</w:t>
      </w:r>
    </w:p>
    <w:p w14:paraId="4A8229DE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" w:hAnsi="仿宋" w:eastAsia="仿宋" w:cs="仿宋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三、服务标准及要求</w:t>
      </w:r>
    </w:p>
    <w:p w14:paraId="3DCE56CF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（一）日常供餐质量</w:t>
      </w:r>
    </w:p>
    <w:p w14:paraId="4165FCC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食谱制定：各网点应根据当地饮食习惯和季节变化，每周制定食谱，注重营养搭配。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局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机关食谱须报采购人审定后执行；各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派出所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食谱可由厨师根据实际情况拟定，报采购人备案。</w:t>
      </w:r>
    </w:p>
    <w:p w14:paraId="7583F71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菜品要求：早餐应提供稀饭、面点、小菜等不少于6个品种；午餐提供荤素搭配菜品，热菜不少于4种，主食米饭、面食可选；晚餐可适当简餐。菜品要新鲜可口，烹饪精细，杜绝使用变质食材。</w:t>
      </w:r>
    </w:p>
    <w:p w14:paraId="169AB4D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特殊需求：可结合民警工作强度，适当提供高能量、易消化的菜品；遇传统节日可适当增加特色食品。</w:t>
      </w:r>
    </w:p>
    <w:p w14:paraId="68C8229C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（二）食品安全</w:t>
      </w:r>
    </w:p>
    <w:p w14:paraId="5E2CF93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559" w:leftChars="266" w:right="0" w:rightChars="0" w:firstLine="0" w:firstLineChars="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人员健康：所有上岗人员必须持有有效健康证，每年体检一次。</w:t>
      </w:r>
    </w:p>
    <w:p w14:paraId="26E59FD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操作规范：严格执行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《中华人民共和国食品安全法》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及餐饮服务食品安全操作规范，做到生熟分开、烧熟煮透、餐具消毒、环境清洁。</w:t>
      </w:r>
    </w:p>
    <w:p w14:paraId="2703278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食品留样：每餐次每种食品均需留样不少于125克，保存48小时以上，并做好记录。</w:t>
      </w:r>
    </w:p>
    <w:p w14:paraId="4D62D90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原料管理：协助采购人做好食材验收、储存，定期检查库存，杜绝过期、变质食品。</w:t>
      </w:r>
    </w:p>
    <w:p w14:paraId="34959658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（三）卫生管理</w:t>
      </w:r>
    </w:p>
    <w:p w14:paraId="5FC7A75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厨房卫生：灶台、厨具、地面、墙面等每日清洁，无油污、无积水、无卫生死角。</w:t>
      </w:r>
    </w:p>
    <w:p w14:paraId="189F8D9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餐厅卫生：餐桌、座椅、地面每餐后清理，保持整洁；门窗、灯具定期擦拭。</w:t>
      </w:r>
    </w:p>
    <w:p w14:paraId="4A9EF39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垃圾处理：厨余垃圾分类存放，日产日清，垃圾桶定期清洗消毒。</w:t>
      </w:r>
    </w:p>
    <w:p w14:paraId="2A24426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四害防治：配合采购人做好灭鼠、灭蟑等病媒防治工作。</w:t>
      </w:r>
    </w:p>
    <w:p w14:paraId="6811E7D9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（四）服务态度</w:t>
      </w:r>
    </w:p>
    <w:p w14:paraId="67061D8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所有人员统一着装，佩戴工牌，文明用语，礼貌服务。</w:t>
      </w:r>
    </w:p>
    <w:p w14:paraId="24E6894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对待就餐人员热情耐心，不得与就餐人员发生争吵。</w:t>
      </w:r>
    </w:p>
    <w:p w14:paraId="44E8F34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主动征求意见，不断改进菜品质量和服务水平。</w:t>
      </w:r>
    </w:p>
    <w:p w14:paraId="7014760A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（五）人员管理</w:t>
      </w:r>
    </w:p>
    <w:p w14:paraId="6148C6F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供应商负责餐饮人员的招聘、培训、考核、薪酬发放等全部人事管理，确保人员稳定。</w:t>
      </w:r>
    </w:p>
    <w:p w14:paraId="72EF75E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每日晨检，检查个人卫生、仪容仪表，强调当日工作要点。</w:t>
      </w:r>
    </w:p>
    <w:p w14:paraId="72790D6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建立岗位责任制，明确各岗位职责和工作标准。</w:t>
      </w:r>
    </w:p>
    <w:p w14:paraId="720536B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定期开展食品安全、消防安全培训。</w:t>
      </w:r>
    </w:p>
    <w:p w14:paraId="1A04DC7B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（六）应急管理</w:t>
      </w:r>
    </w:p>
    <w:p w14:paraId="2AB5793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制定食品安全事故、火灾、停水停电等应急预案，每年至少组织一次演练。</w:t>
      </w:r>
    </w:p>
    <w:p w14:paraId="131C982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遇突发情况能迅速响应，确保就餐秩序和食品安全。</w:t>
      </w:r>
    </w:p>
    <w:p w14:paraId="2DFB88C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 w:firstLine="56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四、岗位配备要求</w:t>
      </w:r>
    </w:p>
    <w:p w14:paraId="2205EC5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（一）机关及派出所服务地点、就餐人数，餐厅及厨房面积，见附表一：《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神木市公安局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网点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职工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餐厅信息汇总表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》。</w:t>
      </w:r>
    </w:p>
    <w:p w14:paraId="39F77AA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（二）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根据各网点就餐人数及分布情况，配备人员如下</w:t>
      </w:r>
    </w:p>
    <w:tbl>
      <w:tblPr>
        <w:tblStyle w:val="4"/>
        <w:tblW w:w="533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55"/>
        <w:gridCol w:w="942"/>
        <w:gridCol w:w="986"/>
        <w:gridCol w:w="926"/>
        <w:gridCol w:w="2060"/>
        <w:gridCol w:w="3102"/>
      </w:tblGrid>
      <w:tr w14:paraId="651BE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BFE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网点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27B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岗位</w:t>
            </w:r>
            <w:r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AE28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人数</w:t>
            </w:r>
          </w:p>
          <w:p w14:paraId="1BFAB9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要求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66D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年龄</w:t>
            </w:r>
            <w:r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要求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009E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资质/经验要求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8C1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32DD0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CCA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神木市公安局机关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8651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17F1FE">
            <w:pPr>
              <w:keepNext w:val="0"/>
              <w:keepLines w:val="0"/>
              <w:pageBreakBefore w:val="0"/>
              <w:widowControl w:val="0"/>
              <w:tabs>
                <w:tab w:val="left" w:pos="314"/>
                <w:tab w:val="center" w:pos="45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left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  <w:t>5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F5B7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0D4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持有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中式烹调师三级以上资格证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B5B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承担主要烹饪任务</w:t>
            </w:r>
          </w:p>
        </w:tc>
      </w:tr>
      <w:tr w14:paraId="25706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A44C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ED6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帮厨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96C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7FC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79A0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有厨房工作经验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B2F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协助切配、打杂、洗碗</w:t>
            </w:r>
          </w:p>
        </w:tc>
      </w:tr>
      <w:tr w14:paraId="5E0A3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vMerge w:val="restart"/>
            <w:tcBorders>
              <w:left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9E18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  <w:p w14:paraId="4D450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0" w:name="OLE_LINK2"/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侦查业务大楼</w:t>
            </w:r>
            <w:bookmarkEnd w:id="0"/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CA20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C64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default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8B46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0B0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持有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中式烹调师三级以上资格证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8509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承担主要烹饪任务</w:t>
            </w:r>
          </w:p>
        </w:tc>
      </w:tr>
      <w:tr w14:paraId="59032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77D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A3F8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帮厨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DAF4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default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625D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5ACE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有厨房工作经验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E012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协助切配、打杂、洗碗</w:t>
            </w:r>
          </w:p>
        </w:tc>
      </w:tr>
      <w:tr w14:paraId="04235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B9A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大保当派出所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6459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612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default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2DFC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5DA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8D2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063EF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4E0B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锦界派出所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E571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6B55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685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3928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1BEB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7D354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03E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孙家岔派出所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FB2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57E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C92E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D3E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E784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438A4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C794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继业路派出所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36F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22C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B07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7E6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09C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3AA94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6F9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滨河派出所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BA7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8EA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79A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ECF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654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7348F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11E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高家堡派出所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E23B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D9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85BC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B113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902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4E4FB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04FF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西沙派出所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D0F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1BA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8547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066B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C22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658CA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EB8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人民路派出所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4F14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80D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FC3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A92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6D22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1F0C9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92AB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中鸡派出所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9F7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75A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default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EC7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4F8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FD7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550A6D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C9A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迎宾路派出所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9F8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B15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ECFD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FCBC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D8C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4C85A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97D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店塔派出所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CB24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CDB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A78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B313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5C5F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31AF9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5DC3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永兴派出所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7F3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F13E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2F5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ACAD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BE39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5110C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045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西沟派出所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41A3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B82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084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ED96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880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7A797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A31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大柳塔派出所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AF7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789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default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B8D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F18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559A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64F38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77A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马镇派出所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E43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BD1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17B9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8162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C00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0A242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B98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尔林兔派出所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C41D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028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E3F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E8F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84F5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04743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F3E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沙峁派出所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7EAB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114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F5FF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2C2B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CB1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0A14E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1" w:type="pct"/>
            <w:tcBorders>
              <w:left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AF56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万镇派出所</w:t>
            </w: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931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厨师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A86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2FC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C27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有厨师经验，能独立完成烹饪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7543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负责该网点全部烹饪工作</w:t>
            </w:r>
          </w:p>
        </w:tc>
      </w:tr>
      <w:tr w14:paraId="2008A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  <w:jc w:val="center"/>
        </w:trPr>
        <w:tc>
          <w:tcPr>
            <w:tcW w:w="58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36A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C45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管理人员</w:t>
            </w:r>
          </w:p>
        </w:tc>
        <w:tc>
          <w:tcPr>
            <w:tcW w:w="54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2A2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5人</w:t>
            </w:r>
          </w:p>
        </w:tc>
        <w:tc>
          <w:tcPr>
            <w:tcW w:w="5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E1E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≤5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岁</w:t>
            </w:r>
          </w:p>
        </w:tc>
        <w:tc>
          <w:tcPr>
            <w:tcW w:w="113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8DB3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3年以上团餐管理经验</w:t>
            </w:r>
          </w:p>
        </w:tc>
        <w:tc>
          <w:tcPr>
            <w:tcW w:w="170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1E7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textAlignment w:val="auto"/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含局机关内，各派出所网点的食品安全检查、管理，审核每周预排菜单，提供营养膳食搭配建议。</w:t>
            </w:r>
          </w:p>
        </w:tc>
      </w:tr>
    </w:tbl>
    <w:p w14:paraId="4619EB6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合计人数：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局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机关：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12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；业务大楼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大保当派出所2人；锦界派出所2人；孙家岔派出所2人；继业路派出所2人；滨河派出所2人；高家堡派出所1人；西沙派出所2人；人民路派出所2人；中鸡派出所1人；迎宾路派出所2人；店塔派出所2人；永兴派出所1人；西沟派出所1人；大柳塔派出所4人；马镇派出所1人；尔林兔派出所1人；沙峁派出所1人；万镇派出所1人；管理人员5人；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总计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57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2B83909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说明：</w:t>
      </w:r>
    </w:p>
    <w:p w14:paraId="4865D9E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所有人员上岗前必须取得健康证，无证不得上岗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6D50430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供应商须为所有员工购买必要的保险（工伤保险、意外伤害险），员工伤亡及第三者责任由供应商承担。</w:t>
      </w:r>
    </w:p>
    <w:p w14:paraId="63B98B0E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" w:hAnsi="仿宋" w:eastAsia="仿宋" w:cs="仿宋"/>
          <w:b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仿宋" w:hAnsi="仿宋" w:eastAsia="仿宋" w:cs="仿宋"/>
          <w:b/>
          <w:bCs w:val="0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" w:hAnsi="仿宋" w:eastAsia="仿宋" w:cs="仿宋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商务要求</w:t>
      </w:r>
    </w:p>
    <w:p w14:paraId="56042CED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1.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服务期限：自合同签订之日起一年。</w:t>
      </w:r>
    </w:p>
    <w:p w14:paraId="5ED5D53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服务费用：包括所有委派人员的工资、奖金、社保、福利、服装费、管理费、利润、税金等全部劳务相关费用。费用按年度总额包干，按月支付。具体支付方式在合同中约定。</w:t>
      </w:r>
    </w:p>
    <w:p w14:paraId="57E5125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工资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发放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监督：供应商须按时足额发放员工工资，每月向采购人提交工资发放凭证。如发现拖欠工资，采购人有权暂停支付服务费。</w:t>
      </w:r>
    </w:p>
    <w:p w14:paraId="2F37CBF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考核机制：采购人每月对各网点餐饮服务质量进行抽查考核，考核结果与当月服务费支付挂钩。</w:t>
      </w:r>
    </w:p>
    <w:p w14:paraId="43858F0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续签条件：合同期满前30日，经双方协商一致，且供应商年度考核合格，在财政资金保障下，保证服务要求、服务质量不变的情况下可以续签，续签时间不超过两年。如政策规定发生变化，服务企业需相应执行或解除合同。</w:t>
      </w:r>
    </w:p>
    <w:p w14:paraId="720E8074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6.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合同终止：如供应商服务质量严重不达标（如连续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两个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月考核不合格）、发生食品安全事故或严重违反合同约定，采购人有权单方解除合同。</w:t>
      </w:r>
    </w:p>
    <w:p w14:paraId="6897AFCE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" w:hAnsi="仿宋" w:eastAsia="仿宋" w:cs="仿宋"/>
          <w:b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六、费用承担事项</w:t>
      </w:r>
    </w:p>
    <w:p w14:paraId="11C6C940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（一）采购人承担费用</w:t>
      </w:r>
    </w:p>
    <w:p w14:paraId="3256F9E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食材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辅料、调味料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采购费用；</w:t>
      </w:r>
    </w:p>
    <w:p w14:paraId="446EB36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各网点食堂水、电、天然气费用；</w:t>
      </w:r>
    </w:p>
    <w:p w14:paraId="054E8FA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厨房设施设备、餐厨具的购置、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厨杂、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维修、更新费用；</w:t>
      </w:r>
    </w:p>
    <w:p w14:paraId="4392AC6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食堂桌椅、照明等基础设施维修费用；</w:t>
      </w:r>
    </w:p>
    <w:p w14:paraId="7ED9594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油烟净化设施、排烟管道清洗维护费用；</w:t>
      </w:r>
    </w:p>
    <w:p w14:paraId="1498FFC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6.符合厨房要求的消防设施，包含灭火器设备，干粉灭火器、灭火毯等；</w:t>
      </w:r>
    </w:p>
    <w:p w14:paraId="69B4EEF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7.提供满足服务需要的低值耗品，洗洁精、洗衣粉、橡胶手套等；</w:t>
      </w:r>
    </w:p>
    <w:p w14:paraId="56D7F5C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灭鼠、灭蟑等病媒防治费用；</w:t>
      </w:r>
    </w:p>
    <w:p w14:paraId="767F4BA9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9.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临时性重大保障任务产生的额外加班费用（双方事先确认）；</w:t>
      </w:r>
    </w:p>
    <w:p w14:paraId="610CE5A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10.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采购人要求制作的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菜单、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标识标牌、宣传栏等费用。</w:t>
      </w:r>
    </w:p>
    <w:p w14:paraId="16E3049A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（二）供应商承担费用</w:t>
      </w:r>
    </w:p>
    <w:p w14:paraId="028F206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所有委派人员的工资、奖金、社保、福利、体检费、培训费等；</w:t>
      </w:r>
    </w:p>
    <w:p w14:paraId="68749C8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员工工服费用；</w:t>
      </w:r>
    </w:p>
    <w:p w14:paraId="33F049F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供应商内部管理及办公费用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655B8405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" w:hAnsi="仿宋" w:eastAsia="仿宋" w:cs="仿宋"/>
          <w:b/>
          <w:bCs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七、实质性条款要求（</w:t>
      </w: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lang w:val="zh-CN" w:eastAsia="zh-CN"/>
          <w14:textFill>
            <w14:solidFill>
              <w14:schemeClr w14:val="tx1"/>
            </w14:solidFill>
          </w14:textFill>
        </w:rPr>
        <w:t>加“★”部分为实质性要求，必须满足，</w:t>
      </w: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以下条款须提供承诺函，未提供或缺漏项视为无效投标）</w:t>
      </w:r>
    </w:p>
    <w:p w14:paraId="3BEEE6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★</w:t>
      </w: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（一）投标人须承诺：拟派遣服务人员完全满足招标文件人数（57人）要求。 </w:t>
      </w:r>
    </w:p>
    <w:p w14:paraId="16DD9A6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★</w:t>
      </w: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（二）投标人须承诺：拟派遣服务人员除持有相关证书外，所有拟派遣人员必须身体健康，持有卫生部门颁发的健康证明，无证人员不得上岗。 </w:t>
      </w:r>
    </w:p>
    <w:p w14:paraId="62765D5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附件：</w:t>
      </w:r>
    </w:p>
    <w:p w14:paraId="5F9F522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神木市公安局</w:t>
      </w: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网点</w:t>
      </w: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职工</w:t>
      </w: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餐厅信息汇总表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2218"/>
        <w:gridCol w:w="1900"/>
        <w:gridCol w:w="1194"/>
        <w:gridCol w:w="1219"/>
        <w:gridCol w:w="1276"/>
      </w:tblGrid>
      <w:tr w14:paraId="55290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715" w:type="dxa"/>
            <w:noWrap w:val="0"/>
            <w:vAlign w:val="center"/>
          </w:tcPr>
          <w:p w14:paraId="07B72D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218" w:type="dxa"/>
            <w:noWrap w:val="0"/>
            <w:vAlign w:val="center"/>
          </w:tcPr>
          <w:p w14:paraId="0A9A9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网点名称</w:t>
            </w:r>
          </w:p>
        </w:tc>
        <w:tc>
          <w:tcPr>
            <w:tcW w:w="1900" w:type="dxa"/>
            <w:noWrap w:val="0"/>
            <w:vAlign w:val="center"/>
          </w:tcPr>
          <w:p w14:paraId="410DB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地址</w:t>
            </w:r>
          </w:p>
        </w:tc>
        <w:tc>
          <w:tcPr>
            <w:tcW w:w="1194" w:type="dxa"/>
            <w:noWrap w:val="0"/>
            <w:vAlign w:val="center"/>
          </w:tcPr>
          <w:p w14:paraId="6F0B2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餐厅面积</w:t>
            </w:r>
          </w:p>
        </w:tc>
        <w:tc>
          <w:tcPr>
            <w:tcW w:w="1219" w:type="dxa"/>
            <w:noWrap w:val="0"/>
            <w:vAlign w:val="center"/>
          </w:tcPr>
          <w:p w14:paraId="56F171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厨房面积</w:t>
            </w:r>
          </w:p>
        </w:tc>
        <w:tc>
          <w:tcPr>
            <w:tcW w:w="1276" w:type="dxa"/>
            <w:noWrap w:val="0"/>
            <w:vAlign w:val="center"/>
          </w:tcPr>
          <w:p w14:paraId="705255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大致用餐人数</w:t>
            </w:r>
          </w:p>
        </w:tc>
      </w:tr>
      <w:tr w14:paraId="77C80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035926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218" w:type="dxa"/>
            <w:noWrap w:val="0"/>
            <w:vAlign w:val="center"/>
          </w:tcPr>
          <w:p w14:paraId="2362F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神木市公安局机关</w:t>
            </w:r>
          </w:p>
        </w:tc>
        <w:tc>
          <w:tcPr>
            <w:tcW w:w="1900" w:type="dxa"/>
            <w:noWrap w:val="0"/>
            <w:vAlign w:val="center"/>
          </w:tcPr>
          <w:p w14:paraId="78651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1" w:name="OLE_LINK1"/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神木市麟州街道府阳路1号</w:t>
            </w:r>
            <w:bookmarkEnd w:id="1"/>
          </w:p>
        </w:tc>
        <w:tc>
          <w:tcPr>
            <w:tcW w:w="1194" w:type="dxa"/>
            <w:noWrap w:val="0"/>
            <w:vAlign w:val="center"/>
          </w:tcPr>
          <w:p w14:paraId="5925EB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780㎡</w:t>
            </w:r>
          </w:p>
        </w:tc>
        <w:tc>
          <w:tcPr>
            <w:tcW w:w="1219" w:type="dxa"/>
            <w:noWrap w:val="0"/>
            <w:vAlign w:val="center"/>
          </w:tcPr>
          <w:p w14:paraId="28E8B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310㎡</w:t>
            </w:r>
          </w:p>
        </w:tc>
        <w:tc>
          <w:tcPr>
            <w:tcW w:w="1276" w:type="dxa"/>
            <w:noWrap w:val="0"/>
            <w:vAlign w:val="center"/>
          </w:tcPr>
          <w:p w14:paraId="2B6007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120人</w:t>
            </w:r>
          </w:p>
        </w:tc>
      </w:tr>
      <w:tr w14:paraId="12399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75F50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218" w:type="dxa"/>
            <w:noWrap w:val="0"/>
            <w:vAlign w:val="center"/>
          </w:tcPr>
          <w:p w14:paraId="2233F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侦查业务大楼</w:t>
            </w:r>
          </w:p>
        </w:tc>
        <w:tc>
          <w:tcPr>
            <w:tcW w:w="1900" w:type="dxa"/>
            <w:noWrap w:val="0"/>
            <w:vAlign w:val="center"/>
          </w:tcPr>
          <w:p w14:paraId="371C7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神木市烽火路与西山路交叉口西220米</w:t>
            </w:r>
          </w:p>
        </w:tc>
        <w:tc>
          <w:tcPr>
            <w:tcW w:w="1194" w:type="dxa"/>
            <w:noWrap w:val="0"/>
            <w:vAlign w:val="center"/>
          </w:tcPr>
          <w:p w14:paraId="4BD52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610㎡</w:t>
            </w:r>
          </w:p>
        </w:tc>
        <w:tc>
          <w:tcPr>
            <w:tcW w:w="1219" w:type="dxa"/>
            <w:noWrap w:val="0"/>
            <w:vAlign w:val="center"/>
          </w:tcPr>
          <w:p w14:paraId="5117BB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173㎡</w:t>
            </w:r>
          </w:p>
        </w:tc>
        <w:tc>
          <w:tcPr>
            <w:tcW w:w="1276" w:type="dxa"/>
            <w:noWrap w:val="0"/>
            <w:vAlign w:val="center"/>
          </w:tcPr>
          <w:p w14:paraId="43F2E1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120人</w:t>
            </w:r>
          </w:p>
        </w:tc>
      </w:tr>
      <w:tr w14:paraId="55959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205DA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18" w:type="dxa"/>
            <w:noWrap w:val="0"/>
            <w:vAlign w:val="center"/>
          </w:tcPr>
          <w:p w14:paraId="09941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大保当派出所</w:t>
            </w:r>
          </w:p>
        </w:tc>
        <w:tc>
          <w:tcPr>
            <w:tcW w:w="1900" w:type="dxa"/>
            <w:noWrap w:val="0"/>
            <w:vAlign w:val="center"/>
          </w:tcPr>
          <w:p w14:paraId="5FFFAD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神木市大保当镇平安街</w:t>
            </w:r>
          </w:p>
        </w:tc>
        <w:tc>
          <w:tcPr>
            <w:tcW w:w="1194" w:type="dxa"/>
            <w:noWrap w:val="0"/>
            <w:vAlign w:val="center"/>
          </w:tcPr>
          <w:p w14:paraId="303FE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100㎡</w:t>
            </w:r>
          </w:p>
        </w:tc>
        <w:tc>
          <w:tcPr>
            <w:tcW w:w="1219" w:type="dxa"/>
            <w:noWrap w:val="0"/>
            <w:vAlign w:val="center"/>
          </w:tcPr>
          <w:p w14:paraId="0B9CF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202㎡</w:t>
            </w:r>
          </w:p>
        </w:tc>
        <w:tc>
          <w:tcPr>
            <w:tcW w:w="1276" w:type="dxa"/>
            <w:noWrap w:val="0"/>
            <w:vAlign w:val="center"/>
          </w:tcPr>
          <w:p w14:paraId="2C50F9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48人</w:t>
            </w:r>
          </w:p>
        </w:tc>
      </w:tr>
      <w:tr w14:paraId="7D670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248FA9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18" w:type="dxa"/>
            <w:noWrap w:val="0"/>
            <w:vAlign w:val="center"/>
          </w:tcPr>
          <w:p w14:paraId="27E20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锦界派出所</w:t>
            </w:r>
          </w:p>
        </w:tc>
        <w:tc>
          <w:tcPr>
            <w:tcW w:w="1900" w:type="dxa"/>
            <w:noWrap w:val="0"/>
            <w:vAlign w:val="center"/>
          </w:tcPr>
          <w:p w14:paraId="07B98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神木市锦界镇</w:t>
            </w:r>
          </w:p>
        </w:tc>
        <w:tc>
          <w:tcPr>
            <w:tcW w:w="1194" w:type="dxa"/>
            <w:noWrap w:val="0"/>
            <w:vAlign w:val="center"/>
          </w:tcPr>
          <w:p w14:paraId="16828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190㎡</w:t>
            </w:r>
          </w:p>
        </w:tc>
        <w:tc>
          <w:tcPr>
            <w:tcW w:w="1219" w:type="dxa"/>
            <w:noWrap w:val="0"/>
            <w:vAlign w:val="center"/>
          </w:tcPr>
          <w:p w14:paraId="52BC6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112㎡</w:t>
            </w:r>
          </w:p>
        </w:tc>
        <w:tc>
          <w:tcPr>
            <w:tcW w:w="1276" w:type="dxa"/>
            <w:noWrap w:val="0"/>
            <w:vAlign w:val="center"/>
          </w:tcPr>
          <w:p w14:paraId="62DF6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60人</w:t>
            </w:r>
          </w:p>
        </w:tc>
      </w:tr>
      <w:tr w14:paraId="53405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05166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218" w:type="dxa"/>
            <w:shd w:val="clear" w:color="auto" w:fill="auto"/>
            <w:noWrap w:val="0"/>
            <w:vAlign w:val="center"/>
          </w:tcPr>
          <w:p w14:paraId="62CB1D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孙家岔派出所</w:t>
            </w:r>
          </w:p>
        </w:tc>
        <w:tc>
          <w:tcPr>
            <w:tcW w:w="1900" w:type="dxa"/>
            <w:shd w:val="clear" w:color="auto" w:fill="auto"/>
            <w:noWrap w:val="0"/>
            <w:vAlign w:val="center"/>
          </w:tcPr>
          <w:p w14:paraId="4BAB66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神木市孙家岔镇</w:t>
            </w:r>
          </w:p>
        </w:tc>
        <w:tc>
          <w:tcPr>
            <w:tcW w:w="1194" w:type="dxa"/>
            <w:shd w:val="clear" w:color="auto" w:fill="auto"/>
            <w:noWrap w:val="0"/>
            <w:vAlign w:val="center"/>
          </w:tcPr>
          <w:p w14:paraId="59E84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80㎡</w:t>
            </w:r>
          </w:p>
        </w:tc>
        <w:tc>
          <w:tcPr>
            <w:tcW w:w="1219" w:type="dxa"/>
            <w:shd w:val="clear" w:color="auto" w:fill="auto"/>
            <w:noWrap w:val="0"/>
            <w:vAlign w:val="center"/>
          </w:tcPr>
          <w:p w14:paraId="6CAEC7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60㎡</w:t>
            </w: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 w14:paraId="30AF32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45人</w:t>
            </w:r>
          </w:p>
        </w:tc>
      </w:tr>
      <w:tr w14:paraId="5CD89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37C79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218" w:type="dxa"/>
            <w:shd w:val="clear" w:color="auto" w:fill="auto"/>
            <w:noWrap w:val="0"/>
            <w:vAlign w:val="center"/>
          </w:tcPr>
          <w:p w14:paraId="0E02F9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继业路派出所</w:t>
            </w:r>
          </w:p>
        </w:tc>
        <w:tc>
          <w:tcPr>
            <w:tcW w:w="1900" w:type="dxa"/>
            <w:shd w:val="clear" w:color="auto" w:fill="auto"/>
            <w:noWrap w:val="0"/>
            <w:vAlign w:val="center"/>
          </w:tcPr>
          <w:p w14:paraId="2B57A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神木市自强路</w:t>
            </w:r>
          </w:p>
        </w:tc>
        <w:tc>
          <w:tcPr>
            <w:tcW w:w="1194" w:type="dxa"/>
            <w:shd w:val="clear" w:color="auto" w:fill="auto"/>
            <w:noWrap w:val="0"/>
            <w:vAlign w:val="center"/>
          </w:tcPr>
          <w:p w14:paraId="5F08C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40㎡</w:t>
            </w:r>
          </w:p>
        </w:tc>
        <w:tc>
          <w:tcPr>
            <w:tcW w:w="1219" w:type="dxa"/>
            <w:shd w:val="clear" w:color="auto" w:fill="auto"/>
            <w:noWrap w:val="0"/>
            <w:vAlign w:val="center"/>
          </w:tcPr>
          <w:p w14:paraId="3D55F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20㎡</w:t>
            </w: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 w14:paraId="29FB44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50人</w:t>
            </w:r>
          </w:p>
        </w:tc>
      </w:tr>
      <w:tr w14:paraId="56CDD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73801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218" w:type="dxa"/>
            <w:shd w:val="clear" w:color="auto" w:fill="auto"/>
            <w:noWrap w:val="0"/>
            <w:vAlign w:val="center"/>
          </w:tcPr>
          <w:p w14:paraId="0F4F7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滨河派出所</w:t>
            </w:r>
          </w:p>
        </w:tc>
        <w:tc>
          <w:tcPr>
            <w:tcW w:w="1900" w:type="dxa"/>
            <w:shd w:val="clear" w:color="auto" w:fill="auto"/>
            <w:noWrap w:val="0"/>
            <w:vAlign w:val="center"/>
          </w:tcPr>
          <w:p w14:paraId="53E9E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神木市开源路与杨业大街交叉口东80米</w:t>
            </w:r>
          </w:p>
        </w:tc>
        <w:tc>
          <w:tcPr>
            <w:tcW w:w="1194" w:type="dxa"/>
            <w:shd w:val="clear" w:color="auto" w:fill="auto"/>
            <w:noWrap w:val="0"/>
            <w:vAlign w:val="center"/>
          </w:tcPr>
          <w:p w14:paraId="36631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160㎡</w:t>
            </w:r>
          </w:p>
        </w:tc>
        <w:tc>
          <w:tcPr>
            <w:tcW w:w="1219" w:type="dxa"/>
            <w:shd w:val="clear" w:color="auto" w:fill="auto"/>
            <w:noWrap w:val="0"/>
            <w:vAlign w:val="center"/>
          </w:tcPr>
          <w:p w14:paraId="7E37A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72㎡</w:t>
            </w: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 w14:paraId="1EEAD2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65人</w:t>
            </w:r>
          </w:p>
        </w:tc>
      </w:tr>
      <w:tr w14:paraId="44AC7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0A7694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218" w:type="dxa"/>
            <w:shd w:val="clear" w:color="auto" w:fill="auto"/>
            <w:noWrap w:val="0"/>
            <w:vAlign w:val="center"/>
          </w:tcPr>
          <w:p w14:paraId="0E5D49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高家堡派出所</w:t>
            </w:r>
          </w:p>
        </w:tc>
        <w:tc>
          <w:tcPr>
            <w:tcW w:w="1900" w:type="dxa"/>
            <w:shd w:val="clear" w:color="auto" w:fill="auto"/>
            <w:noWrap w:val="0"/>
            <w:vAlign w:val="center"/>
          </w:tcPr>
          <w:p w14:paraId="5BEAC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神木市神王路</w:t>
            </w:r>
          </w:p>
        </w:tc>
        <w:tc>
          <w:tcPr>
            <w:tcW w:w="1194" w:type="dxa"/>
            <w:shd w:val="clear" w:color="auto" w:fill="auto"/>
            <w:noWrap w:val="0"/>
            <w:vAlign w:val="center"/>
          </w:tcPr>
          <w:p w14:paraId="19EEC5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120㎡</w:t>
            </w:r>
          </w:p>
        </w:tc>
        <w:tc>
          <w:tcPr>
            <w:tcW w:w="1219" w:type="dxa"/>
            <w:shd w:val="clear" w:color="auto" w:fill="auto"/>
            <w:noWrap w:val="0"/>
            <w:vAlign w:val="center"/>
          </w:tcPr>
          <w:p w14:paraId="630ED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19㎡</w:t>
            </w: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 w14:paraId="58FE1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20人</w:t>
            </w:r>
          </w:p>
        </w:tc>
      </w:tr>
      <w:tr w14:paraId="2659F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45A8B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2218" w:type="dxa"/>
            <w:shd w:val="clear" w:color="auto" w:fill="auto"/>
            <w:noWrap w:val="0"/>
            <w:vAlign w:val="center"/>
          </w:tcPr>
          <w:p w14:paraId="30D1A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西沙派出所</w:t>
            </w:r>
          </w:p>
        </w:tc>
        <w:tc>
          <w:tcPr>
            <w:tcW w:w="1900" w:type="dxa"/>
            <w:shd w:val="clear" w:color="auto" w:fill="auto"/>
            <w:noWrap w:val="0"/>
            <w:vAlign w:val="center"/>
          </w:tcPr>
          <w:p w14:paraId="3FEC73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神木市水磨河村四中路</w:t>
            </w:r>
          </w:p>
        </w:tc>
        <w:tc>
          <w:tcPr>
            <w:tcW w:w="1194" w:type="dxa"/>
            <w:shd w:val="clear" w:color="auto" w:fill="auto"/>
            <w:noWrap w:val="0"/>
            <w:vAlign w:val="center"/>
          </w:tcPr>
          <w:p w14:paraId="2740E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126㎡</w:t>
            </w:r>
          </w:p>
        </w:tc>
        <w:tc>
          <w:tcPr>
            <w:tcW w:w="1219" w:type="dxa"/>
            <w:shd w:val="clear" w:color="auto" w:fill="auto"/>
            <w:noWrap w:val="0"/>
            <w:vAlign w:val="center"/>
          </w:tcPr>
          <w:p w14:paraId="1F6BC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90㎡</w:t>
            </w: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 w14:paraId="4AD876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50人</w:t>
            </w:r>
          </w:p>
        </w:tc>
      </w:tr>
      <w:tr w14:paraId="48182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</w:trPr>
        <w:tc>
          <w:tcPr>
            <w:tcW w:w="715" w:type="dxa"/>
            <w:noWrap w:val="0"/>
            <w:vAlign w:val="center"/>
          </w:tcPr>
          <w:p w14:paraId="6B766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218" w:type="dxa"/>
            <w:shd w:val="clear" w:color="auto" w:fill="auto"/>
            <w:noWrap w:val="0"/>
            <w:vAlign w:val="center"/>
          </w:tcPr>
          <w:p w14:paraId="1F435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人民路派出所</w:t>
            </w:r>
          </w:p>
        </w:tc>
        <w:tc>
          <w:tcPr>
            <w:tcW w:w="1900" w:type="dxa"/>
            <w:shd w:val="clear" w:color="auto" w:fill="auto"/>
            <w:noWrap w:val="0"/>
            <w:vAlign w:val="center"/>
          </w:tcPr>
          <w:p w14:paraId="68B2CF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神木市东兴街北段14号</w:t>
            </w:r>
          </w:p>
        </w:tc>
        <w:tc>
          <w:tcPr>
            <w:tcW w:w="1194" w:type="dxa"/>
            <w:shd w:val="clear" w:color="auto" w:fill="auto"/>
            <w:noWrap w:val="0"/>
            <w:vAlign w:val="center"/>
          </w:tcPr>
          <w:p w14:paraId="49B094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240㎡</w:t>
            </w:r>
          </w:p>
        </w:tc>
        <w:tc>
          <w:tcPr>
            <w:tcW w:w="1219" w:type="dxa"/>
            <w:shd w:val="clear" w:color="auto" w:fill="auto"/>
            <w:noWrap w:val="0"/>
            <w:vAlign w:val="center"/>
          </w:tcPr>
          <w:p w14:paraId="4586B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60㎡</w:t>
            </w: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 w14:paraId="4D888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80人</w:t>
            </w:r>
          </w:p>
        </w:tc>
      </w:tr>
      <w:tr w14:paraId="7A281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3AC07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218" w:type="dxa"/>
            <w:shd w:val="clear" w:color="auto" w:fill="auto"/>
            <w:noWrap w:val="0"/>
            <w:vAlign w:val="center"/>
          </w:tcPr>
          <w:p w14:paraId="510D61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中鸡派出所</w:t>
            </w:r>
          </w:p>
        </w:tc>
        <w:tc>
          <w:tcPr>
            <w:tcW w:w="1900" w:type="dxa"/>
            <w:shd w:val="clear" w:color="auto" w:fill="auto"/>
            <w:noWrap w:val="0"/>
            <w:vAlign w:val="center"/>
          </w:tcPr>
          <w:p w14:paraId="5BAEE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神木市中鸡镇中锦路</w:t>
            </w:r>
          </w:p>
        </w:tc>
        <w:tc>
          <w:tcPr>
            <w:tcW w:w="1194" w:type="dxa"/>
            <w:shd w:val="clear" w:color="auto" w:fill="auto"/>
            <w:noWrap w:val="0"/>
            <w:vAlign w:val="center"/>
          </w:tcPr>
          <w:p w14:paraId="63186E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54㎡</w:t>
            </w:r>
          </w:p>
        </w:tc>
        <w:tc>
          <w:tcPr>
            <w:tcW w:w="1219" w:type="dxa"/>
            <w:shd w:val="clear" w:color="auto" w:fill="auto"/>
            <w:noWrap w:val="0"/>
            <w:vAlign w:val="center"/>
          </w:tcPr>
          <w:p w14:paraId="3BB2FA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30㎡</w:t>
            </w: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 w14:paraId="0AD19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20人</w:t>
            </w:r>
          </w:p>
        </w:tc>
      </w:tr>
      <w:tr w14:paraId="0952E7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172FEF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218" w:type="dxa"/>
            <w:shd w:val="clear" w:color="auto" w:fill="auto"/>
            <w:noWrap w:val="0"/>
            <w:vAlign w:val="center"/>
          </w:tcPr>
          <w:p w14:paraId="75A587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迎宾路派出所</w:t>
            </w:r>
          </w:p>
        </w:tc>
        <w:tc>
          <w:tcPr>
            <w:tcW w:w="1900" w:type="dxa"/>
            <w:shd w:val="clear" w:color="auto" w:fill="auto"/>
            <w:noWrap w:val="0"/>
            <w:vAlign w:val="center"/>
          </w:tcPr>
          <w:p w14:paraId="50C20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神木市麟州街与农科路交叉口西北180米</w:t>
            </w:r>
          </w:p>
        </w:tc>
        <w:tc>
          <w:tcPr>
            <w:tcW w:w="1194" w:type="dxa"/>
            <w:shd w:val="clear" w:color="auto" w:fill="auto"/>
            <w:noWrap w:val="0"/>
            <w:vAlign w:val="center"/>
          </w:tcPr>
          <w:p w14:paraId="29392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150㎡</w:t>
            </w:r>
          </w:p>
        </w:tc>
        <w:tc>
          <w:tcPr>
            <w:tcW w:w="1219" w:type="dxa"/>
            <w:shd w:val="clear" w:color="auto" w:fill="auto"/>
            <w:noWrap w:val="0"/>
            <w:vAlign w:val="center"/>
          </w:tcPr>
          <w:p w14:paraId="47A61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60㎡</w:t>
            </w: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 w14:paraId="646C2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70人</w:t>
            </w:r>
          </w:p>
        </w:tc>
      </w:tr>
      <w:tr w14:paraId="3767C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19F94E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2218" w:type="dxa"/>
            <w:shd w:val="clear" w:color="auto" w:fill="auto"/>
            <w:noWrap w:val="0"/>
            <w:vAlign w:val="center"/>
          </w:tcPr>
          <w:p w14:paraId="44887B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店塔派出所</w:t>
            </w:r>
          </w:p>
        </w:tc>
        <w:tc>
          <w:tcPr>
            <w:tcW w:w="1900" w:type="dxa"/>
            <w:shd w:val="clear" w:color="auto" w:fill="auto"/>
            <w:noWrap w:val="0"/>
            <w:vAlign w:val="center"/>
          </w:tcPr>
          <w:p w14:paraId="65538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神木市平安路与崇勋大街交叉口东100米</w:t>
            </w:r>
          </w:p>
        </w:tc>
        <w:tc>
          <w:tcPr>
            <w:tcW w:w="1194" w:type="dxa"/>
            <w:shd w:val="clear" w:color="auto" w:fill="auto"/>
            <w:noWrap w:val="0"/>
            <w:vAlign w:val="center"/>
          </w:tcPr>
          <w:p w14:paraId="6A9439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103㎡</w:t>
            </w:r>
          </w:p>
        </w:tc>
        <w:tc>
          <w:tcPr>
            <w:tcW w:w="1219" w:type="dxa"/>
            <w:shd w:val="clear" w:color="auto" w:fill="auto"/>
            <w:noWrap w:val="0"/>
            <w:vAlign w:val="center"/>
          </w:tcPr>
          <w:p w14:paraId="35E58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79㎡</w:t>
            </w: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 w14:paraId="45DD6B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60人</w:t>
            </w:r>
          </w:p>
        </w:tc>
      </w:tr>
      <w:tr w14:paraId="43446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37B0C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2218" w:type="dxa"/>
            <w:shd w:val="clear" w:color="auto" w:fill="auto"/>
            <w:noWrap w:val="0"/>
            <w:vAlign w:val="center"/>
          </w:tcPr>
          <w:p w14:paraId="5C808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永兴派出所</w:t>
            </w:r>
          </w:p>
        </w:tc>
        <w:tc>
          <w:tcPr>
            <w:tcW w:w="1900" w:type="dxa"/>
            <w:shd w:val="clear" w:color="auto" w:fill="auto"/>
            <w:noWrap w:val="0"/>
            <w:vAlign w:val="center"/>
          </w:tcPr>
          <w:p w14:paraId="2EAB2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神木市永兴派出所</w:t>
            </w:r>
          </w:p>
        </w:tc>
        <w:tc>
          <w:tcPr>
            <w:tcW w:w="1194" w:type="dxa"/>
            <w:shd w:val="clear" w:color="auto" w:fill="auto"/>
            <w:noWrap w:val="0"/>
            <w:vAlign w:val="center"/>
          </w:tcPr>
          <w:p w14:paraId="535F2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180㎡</w:t>
            </w:r>
          </w:p>
        </w:tc>
        <w:tc>
          <w:tcPr>
            <w:tcW w:w="1219" w:type="dxa"/>
            <w:shd w:val="clear" w:color="auto" w:fill="auto"/>
            <w:noWrap w:val="0"/>
            <w:vAlign w:val="center"/>
          </w:tcPr>
          <w:p w14:paraId="7A49D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120㎡</w:t>
            </w: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 w14:paraId="1FF074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14人</w:t>
            </w:r>
          </w:p>
        </w:tc>
      </w:tr>
      <w:tr w14:paraId="2B6E4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053A0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2218" w:type="dxa"/>
            <w:shd w:val="clear" w:color="auto" w:fill="auto"/>
            <w:noWrap w:val="0"/>
            <w:vAlign w:val="center"/>
          </w:tcPr>
          <w:p w14:paraId="4B1D0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西沟派出所</w:t>
            </w:r>
          </w:p>
        </w:tc>
        <w:tc>
          <w:tcPr>
            <w:tcW w:w="1900" w:type="dxa"/>
            <w:shd w:val="clear" w:color="auto" w:fill="auto"/>
            <w:noWrap w:val="0"/>
            <w:vAlign w:val="center"/>
          </w:tcPr>
          <w:p w14:paraId="23465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神木市神木镇二郎山风景区内</w:t>
            </w:r>
          </w:p>
        </w:tc>
        <w:tc>
          <w:tcPr>
            <w:tcW w:w="1194" w:type="dxa"/>
            <w:shd w:val="clear" w:color="auto" w:fill="auto"/>
            <w:noWrap w:val="0"/>
            <w:vAlign w:val="center"/>
          </w:tcPr>
          <w:p w14:paraId="62670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40㎡</w:t>
            </w:r>
          </w:p>
        </w:tc>
        <w:tc>
          <w:tcPr>
            <w:tcW w:w="1219" w:type="dxa"/>
            <w:shd w:val="clear" w:color="auto" w:fill="auto"/>
            <w:noWrap w:val="0"/>
            <w:vAlign w:val="center"/>
          </w:tcPr>
          <w:p w14:paraId="4BDE6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38㎡</w:t>
            </w: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 w14:paraId="5516F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28人</w:t>
            </w:r>
          </w:p>
        </w:tc>
      </w:tr>
      <w:tr w14:paraId="141E7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3DEA43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218" w:type="dxa"/>
            <w:shd w:val="clear" w:color="auto" w:fill="auto"/>
            <w:noWrap w:val="0"/>
            <w:vAlign w:val="center"/>
          </w:tcPr>
          <w:p w14:paraId="34CC4E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大柳塔派出所</w:t>
            </w:r>
          </w:p>
        </w:tc>
        <w:tc>
          <w:tcPr>
            <w:tcW w:w="1900" w:type="dxa"/>
            <w:shd w:val="clear" w:color="auto" w:fill="auto"/>
            <w:noWrap w:val="0"/>
            <w:vAlign w:val="center"/>
          </w:tcPr>
          <w:p w14:paraId="5141CF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神木市大柳塔中学隔壁</w:t>
            </w:r>
          </w:p>
        </w:tc>
        <w:tc>
          <w:tcPr>
            <w:tcW w:w="1194" w:type="dxa"/>
            <w:shd w:val="clear" w:color="auto" w:fill="auto"/>
            <w:noWrap w:val="0"/>
            <w:vAlign w:val="center"/>
          </w:tcPr>
          <w:p w14:paraId="4CA698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190㎡</w:t>
            </w:r>
          </w:p>
        </w:tc>
        <w:tc>
          <w:tcPr>
            <w:tcW w:w="1219" w:type="dxa"/>
            <w:shd w:val="clear" w:color="auto" w:fill="auto"/>
            <w:noWrap w:val="0"/>
            <w:vAlign w:val="center"/>
          </w:tcPr>
          <w:p w14:paraId="1AECD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90㎡</w:t>
            </w: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 w14:paraId="7D256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130人</w:t>
            </w:r>
          </w:p>
        </w:tc>
      </w:tr>
      <w:tr w14:paraId="6772BD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6E876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2218" w:type="dxa"/>
            <w:shd w:val="clear" w:color="auto" w:fill="auto"/>
            <w:noWrap w:val="0"/>
            <w:vAlign w:val="center"/>
          </w:tcPr>
          <w:p w14:paraId="16A3DB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马镇派出所</w:t>
            </w:r>
          </w:p>
        </w:tc>
        <w:tc>
          <w:tcPr>
            <w:tcW w:w="1900" w:type="dxa"/>
            <w:shd w:val="clear" w:color="auto" w:fill="auto"/>
            <w:noWrap w:val="0"/>
            <w:vAlign w:val="center"/>
          </w:tcPr>
          <w:p w14:paraId="75916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神木市马镇镇</w:t>
            </w:r>
          </w:p>
        </w:tc>
        <w:tc>
          <w:tcPr>
            <w:tcW w:w="1194" w:type="dxa"/>
            <w:shd w:val="clear" w:color="auto" w:fill="auto"/>
            <w:noWrap w:val="0"/>
            <w:vAlign w:val="center"/>
          </w:tcPr>
          <w:p w14:paraId="03EBE5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90㎡</w:t>
            </w:r>
          </w:p>
        </w:tc>
        <w:tc>
          <w:tcPr>
            <w:tcW w:w="1219" w:type="dxa"/>
            <w:shd w:val="clear" w:color="auto" w:fill="auto"/>
            <w:noWrap w:val="0"/>
            <w:vAlign w:val="center"/>
          </w:tcPr>
          <w:p w14:paraId="3F298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60㎡</w:t>
            </w: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 w14:paraId="27360F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15人</w:t>
            </w:r>
          </w:p>
        </w:tc>
      </w:tr>
      <w:tr w14:paraId="7262E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5E3E2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2218" w:type="dxa"/>
            <w:shd w:val="clear" w:color="auto" w:fill="auto"/>
            <w:noWrap w:val="0"/>
            <w:vAlign w:val="center"/>
          </w:tcPr>
          <w:p w14:paraId="5C0AF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尔林兔派出所</w:t>
            </w:r>
          </w:p>
        </w:tc>
        <w:tc>
          <w:tcPr>
            <w:tcW w:w="1900" w:type="dxa"/>
            <w:shd w:val="clear" w:color="auto" w:fill="auto"/>
            <w:noWrap w:val="0"/>
            <w:vAlign w:val="center"/>
          </w:tcPr>
          <w:p w14:paraId="4DE59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神木市尔林兔镇人民路</w:t>
            </w:r>
          </w:p>
        </w:tc>
        <w:tc>
          <w:tcPr>
            <w:tcW w:w="1194" w:type="dxa"/>
            <w:shd w:val="clear" w:color="auto" w:fill="auto"/>
            <w:noWrap w:val="0"/>
            <w:vAlign w:val="center"/>
          </w:tcPr>
          <w:p w14:paraId="7B8032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65㎡</w:t>
            </w:r>
          </w:p>
        </w:tc>
        <w:tc>
          <w:tcPr>
            <w:tcW w:w="1219" w:type="dxa"/>
            <w:shd w:val="clear" w:color="auto" w:fill="auto"/>
            <w:noWrap w:val="0"/>
            <w:vAlign w:val="center"/>
          </w:tcPr>
          <w:p w14:paraId="141DAB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50㎡</w:t>
            </w: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 w14:paraId="1AE68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20人</w:t>
            </w:r>
          </w:p>
        </w:tc>
      </w:tr>
      <w:tr w14:paraId="4CCE3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7AF10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2218" w:type="dxa"/>
            <w:shd w:val="clear" w:color="auto" w:fill="auto"/>
            <w:noWrap w:val="0"/>
            <w:vAlign w:val="center"/>
          </w:tcPr>
          <w:p w14:paraId="5CC4F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沙峁派出所</w:t>
            </w:r>
          </w:p>
        </w:tc>
        <w:tc>
          <w:tcPr>
            <w:tcW w:w="1900" w:type="dxa"/>
            <w:shd w:val="clear" w:color="auto" w:fill="auto"/>
            <w:noWrap w:val="0"/>
            <w:vAlign w:val="center"/>
          </w:tcPr>
          <w:p w14:paraId="6D3092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神木市沙贺路</w:t>
            </w:r>
          </w:p>
        </w:tc>
        <w:tc>
          <w:tcPr>
            <w:tcW w:w="1194" w:type="dxa"/>
            <w:shd w:val="clear" w:color="auto" w:fill="auto"/>
            <w:noWrap w:val="0"/>
            <w:vAlign w:val="center"/>
          </w:tcPr>
          <w:p w14:paraId="66D6E0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26㎡</w:t>
            </w:r>
          </w:p>
        </w:tc>
        <w:tc>
          <w:tcPr>
            <w:tcW w:w="1219" w:type="dxa"/>
            <w:shd w:val="clear" w:color="auto" w:fill="auto"/>
            <w:noWrap w:val="0"/>
            <w:vAlign w:val="center"/>
          </w:tcPr>
          <w:p w14:paraId="5FD6B9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40㎡</w:t>
            </w: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 w14:paraId="3500BA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18人</w:t>
            </w:r>
          </w:p>
        </w:tc>
      </w:tr>
      <w:tr w14:paraId="427F1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noWrap w:val="0"/>
            <w:vAlign w:val="center"/>
          </w:tcPr>
          <w:p w14:paraId="1A8DB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2218" w:type="dxa"/>
            <w:shd w:val="clear" w:color="auto" w:fill="auto"/>
            <w:noWrap w:val="0"/>
            <w:vAlign w:val="center"/>
          </w:tcPr>
          <w:p w14:paraId="213674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万镇派出所</w:t>
            </w:r>
          </w:p>
        </w:tc>
        <w:tc>
          <w:tcPr>
            <w:tcW w:w="1900" w:type="dxa"/>
            <w:shd w:val="clear" w:color="auto" w:fill="auto"/>
            <w:noWrap w:val="0"/>
            <w:vAlign w:val="center"/>
          </w:tcPr>
          <w:p w14:paraId="50A0F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神木市万镇政府（乔万路西）</w:t>
            </w:r>
          </w:p>
        </w:tc>
        <w:tc>
          <w:tcPr>
            <w:tcW w:w="1194" w:type="dxa"/>
            <w:shd w:val="clear" w:color="auto" w:fill="auto"/>
            <w:noWrap w:val="0"/>
            <w:vAlign w:val="center"/>
          </w:tcPr>
          <w:p w14:paraId="7201C5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20㎡</w:t>
            </w:r>
          </w:p>
        </w:tc>
        <w:tc>
          <w:tcPr>
            <w:tcW w:w="1219" w:type="dxa"/>
            <w:shd w:val="clear" w:color="auto" w:fill="auto"/>
            <w:noWrap w:val="0"/>
            <w:vAlign w:val="center"/>
          </w:tcPr>
          <w:p w14:paraId="6C6D9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20㎡</w:t>
            </w:r>
          </w:p>
        </w:tc>
        <w:tc>
          <w:tcPr>
            <w:tcW w:w="1276" w:type="dxa"/>
            <w:shd w:val="clear" w:color="auto" w:fill="auto"/>
            <w:noWrap w:val="0"/>
            <w:vAlign w:val="center"/>
          </w:tcPr>
          <w:p w14:paraId="5B18C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16人</w:t>
            </w:r>
          </w:p>
        </w:tc>
      </w:tr>
    </w:tbl>
    <w:p w14:paraId="50DD922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6841258F">
      <w:pPr>
        <w:jc w:val="center"/>
        <w:rPr>
          <w:rFonts w:ascii="仿宋" w:hAnsi="仿宋" w:eastAsia="仿宋" w:cs="Times New Roman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4132C2"/>
    <w:multiLevelType w:val="multilevel"/>
    <w:tmpl w:val="6D4132C2"/>
    <w:lvl w:ilvl="0" w:tentative="0">
      <w:start w:val="1"/>
      <w:numFmt w:val="none"/>
      <w:suff w:val="nothing"/>
      <w:lvlText w:val=""/>
      <w:lvlJc w:val="center"/>
      <w:pPr>
        <w:ind w:left="0" w:firstLine="0"/>
      </w:pPr>
      <w:rPr>
        <w:rFonts w:hint="default" w:ascii="Calibri" w:hAnsi="Calibri" w:eastAsia="黑体"/>
        <w:b w:val="0"/>
        <w:i w:val="0"/>
        <w:caps w:val="0"/>
        <w:strike w:val="0"/>
        <w:dstrike w:val="0"/>
        <w:snapToGrid/>
        <w:vanish w:val="0"/>
        <w:spacing w:val="0"/>
        <w:w w:val="100"/>
        <w:kern w:val="44"/>
        <w:position w:val="0"/>
        <w:sz w:val="32"/>
        <w:vertAlign w:val="baseline"/>
      </w:rPr>
    </w:lvl>
    <w:lvl w:ilvl="1" w:tentative="0">
      <w:start w:val="1"/>
      <w:numFmt w:val="none"/>
      <w:pStyle w:val="2"/>
      <w:suff w:val="nothing"/>
      <w:lvlText w:val=""/>
      <w:lvlJc w:val="left"/>
      <w:pPr>
        <w:ind w:left="0" w:firstLine="0"/>
      </w:pPr>
      <w:rPr>
        <w:rFonts w:hint="default" w:ascii="Calibri" w:hAnsi="Calibri" w:eastAsia="黑体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  <w:lvl w:ilvl="2" w:tentative="0">
      <w:start w:val="1"/>
      <w:numFmt w:val="none"/>
      <w:suff w:val="nothing"/>
      <w:lvlText w:val=""/>
      <w:lvlJc w:val="left"/>
      <w:pPr>
        <w:ind w:left="0" w:firstLine="289"/>
      </w:pPr>
      <w:rPr>
        <w:rFonts w:hint="default" w:ascii="Calibri Light" w:hAnsi="Calibri Light" w:eastAsia="宋体"/>
        <w:b/>
        <w:i w:val="0"/>
        <w:caps w:val="0"/>
        <w:strike w:val="0"/>
        <w:dstrike w:val="0"/>
        <w:snapToGrid/>
        <w:vanish w:val="0"/>
        <w:spacing w:val="0"/>
        <w:w w:val="100"/>
        <w:kern w:val="30"/>
        <w:position w:val="0"/>
        <w:sz w:val="30"/>
        <w:vertAlign w:val="baseline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302C80"/>
    <w:rsid w:val="00CF3752"/>
    <w:rsid w:val="01302C80"/>
    <w:rsid w:val="01381DBB"/>
    <w:rsid w:val="02145195"/>
    <w:rsid w:val="029C1412"/>
    <w:rsid w:val="05212F78"/>
    <w:rsid w:val="0543026B"/>
    <w:rsid w:val="05BB42A5"/>
    <w:rsid w:val="05E7509A"/>
    <w:rsid w:val="07034156"/>
    <w:rsid w:val="079E3E7E"/>
    <w:rsid w:val="08C45D02"/>
    <w:rsid w:val="08D77648"/>
    <w:rsid w:val="0A014251"/>
    <w:rsid w:val="0AAA48E8"/>
    <w:rsid w:val="0B7F5D75"/>
    <w:rsid w:val="0BFC1637"/>
    <w:rsid w:val="0C5B0590"/>
    <w:rsid w:val="0C7D670E"/>
    <w:rsid w:val="0E122ED0"/>
    <w:rsid w:val="0E6A6868"/>
    <w:rsid w:val="0EA004DC"/>
    <w:rsid w:val="10143F73"/>
    <w:rsid w:val="10582891"/>
    <w:rsid w:val="10A32505"/>
    <w:rsid w:val="128F5D37"/>
    <w:rsid w:val="12D31871"/>
    <w:rsid w:val="13382DC7"/>
    <w:rsid w:val="135F0966"/>
    <w:rsid w:val="13AA0808"/>
    <w:rsid w:val="14FB2910"/>
    <w:rsid w:val="16612C47"/>
    <w:rsid w:val="168B3804"/>
    <w:rsid w:val="1B9E2247"/>
    <w:rsid w:val="1CFB0616"/>
    <w:rsid w:val="1E3B3D7D"/>
    <w:rsid w:val="20350095"/>
    <w:rsid w:val="21515666"/>
    <w:rsid w:val="2190618E"/>
    <w:rsid w:val="21EA1D42"/>
    <w:rsid w:val="231A7A6A"/>
    <w:rsid w:val="23284455"/>
    <w:rsid w:val="24D64800"/>
    <w:rsid w:val="26597496"/>
    <w:rsid w:val="27362CE4"/>
    <w:rsid w:val="2C9256AF"/>
    <w:rsid w:val="2D9139BA"/>
    <w:rsid w:val="2EF91817"/>
    <w:rsid w:val="2F792957"/>
    <w:rsid w:val="30643FCD"/>
    <w:rsid w:val="309D4424"/>
    <w:rsid w:val="32FD564D"/>
    <w:rsid w:val="338A4DA5"/>
    <w:rsid w:val="35C46DA1"/>
    <w:rsid w:val="36F01751"/>
    <w:rsid w:val="370276D6"/>
    <w:rsid w:val="381C20D2"/>
    <w:rsid w:val="3995213C"/>
    <w:rsid w:val="3AAD7959"/>
    <w:rsid w:val="3B506C62"/>
    <w:rsid w:val="3BA26D92"/>
    <w:rsid w:val="3D0500CA"/>
    <w:rsid w:val="3E265A58"/>
    <w:rsid w:val="41CE7471"/>
    <w:rsid w:val="433C187A"/>
    <w:rsid w:val="44670B79"/>
    <w:rsid w:val="469B2D5C"/>
    <w:rsid w:val="47D26C51"/>
    <w:rsid w:val="4A4D25BF"/>
    <w:rsid w:val="4B410375"/>
    <w:rsid w:val="4C602A7D"/>
    <w:rsid w:val="4E7101C6"/>
    <w:rsid w:val="4EA01857"/>
    <w:rsid w:val="4EE002CE"/>
    <w:rsid w:val="4FAE58AE"/>
    <w:rsid w:val="50B43398"/>
    <w:rsid w:val="52B809B9"/>
    <w:rsid w:val="534970BE"/>
    <w:rsid w:val="536C1C09"/>
    <w:rsid w:val="53BF1005"/>
    <w:rsid w:val="54C36822"/>
    <w:rsid w:val="56CD0D0F"/>
    <w:rsid w:val="582456AD"/>
    <w:rsid w:val="592F7A5F"/>
    <w:rsid w:val="5AD05272"/>
    <w:rsid w:val="5C3B496D"/>
    <w:rsid w:val="5C6A0DAE"/>
    <w:rsid w:val="5DAE1953"/>
    <w:rsid w:val="5E2751A9"/>
    <w:rsid w:val="5F0B4ACB"/>
    <w:rsid w:val="60B12B6B"/>
    <w:rsid w:val="60D22668"/>
    <w:rsid w:val="629D0130"/>
    <w:rsid w:val="639F1C85"/>
    <w:rsid w:val="657D7DA4"/>
    <w:rsid w:val="65C854C3"/>
    <w:rsid w:val="66BD6BF6"/>
    <w:rsid w:val="67EE4F89"/>
    <w:rsid w:val="68CB7079"/>
    <w:rsid w:val="692C572C"/>
    <w:rsid w:val="69513A22"/>
    <w:rsid w:val="69C04704"/>
    <w:rsid w:val="6A102F95"/>
    <w:rsid w:val="6A8E65B0"/>
    <w:rsid w:val="6ACD0E86"/>
    <w:rsid w:val="6AFE7291"/>
    <w:rsid w:val="6B6D4417"/>
    <w:rsid w:val="6D1D0762"/>
    <w:rsid w:val="6D4F0278"/>
    <w:rsid w:val="6EED7D49"/>
    <w:rsid w:val="6FD40F09"/>
    <w:rsid w:val="700341F3"/>
    <w:rsid w:val="711357CA"/>
    <w:rsid w:val="71911745"/>
    <w:rsid w:val="72AC5BF3"/>
    <w:rsid w:val="740C6EC3"/>
    <w:rsid w:val="74275AAB"/>
    <w:rsid w:val="74CB28DA"/>
    <w:rsid w:val="75524DAA"/>
    <w:rsid w:val="75834F63"/>
    <w:rsid w:val="78866B18"/>
    <w:rsid w:val="793F73F3"/>
    <w:rsid w:val="79FF6B82"/>
    <w:rsid w:val="7AC1208A"/>
    <w:rsid w:val="7C2F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numPr>
        <w:ilvl w:val="1"/>
        <w:numId w:val="1"/>
      </w:numPr>
      <w:spacing w:before="120" w:after="60"/>
      <w:outlineLvl w:val="1"/>
    </w:pPr>
    <w:rPr>
      <w:rFonts w:ascii="Calibri" w:hAnsi="Calibri" w:eastAsia="黑体" w:cs="Times New Roman"/>
      <w:bCs/>
      <w:iCs/>
      <w:kern w:val="32"/>
      <w:sz w:val="28"/>
      <w:szCs w:val="28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正文缩进1"/>
    <w:basedOn w:val="1"/>
    <w:autoRedefine/>
    <w:qFormat/>
    <w:uiPriority w:val="0"/>
    <w:pPr>
      <w:spacing w:line="240" w:lineRule="auto"/>
      <w:ind w:firstLine="420" w:firstLineChars="200"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3136</Words>
  <Characters>3221</Characters>
  <Lines>0</Lines>
  <Paragraphs>0</Paragraphs>
  <TotalTime>48</TotalTime>
  <ScaleCrop>false</ScaleCrop>
  <LinksUpToDate>false</LinksUpToDate>
  <CharactersWithSpaces>3252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2026-04-17T07:19:00Z</dcterms:created>
  <dc:creator>韩瑞</dc:creator>
  <cp:lastModifiedBy>THTF</cp:lastModifiedBy>
  <dcterms:modified xsi:type="dcterms:W3CDTF">2026-07-30T07:59:54Z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2B71DC87D079468DA130962A8F2FCD38_13</vt:lpwstr>
  </property>
  <property fmtid="{D5CDD505-2E9C-101B-9397-08002B2CF9AE}" pid="4" name="KSOTemplateDocerSaveRecord">
    <vt:lpwstr>eyJoZGlkIjoiNTYwZWE2ZDI3ZWVkYTM5OWY3MzE2ZjZjM2JlMmE1ZGIiLCJ1c2VySWQiOiIzMzgyMTAxMTUifQ==</vt:lpwstr>
  </property>
</Properties>
</file>