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F00D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  <w:t>实施方案</w:t>
      </w:r>
    </w:p>
    <w:p w14:paraId="5EAEB97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snapToGrid w:val="0"/>
          <w:kern w:val="0"/>
          <w:sz w:val="28"/>
          <w:szCs w:val="28"/>
          <w:lang w:val="en-US" w:eastAsia="zh-CN"/>
        </w:rPr>
        <w:t>（格式自拟）</w:t>
      </w:r>
    </w:p>
    <w:p w14:paraId="7BC8B81C">
      <w:pPr>
        <w:spacing w:line="440" w:lineRule="exact"/>
        <w:rPr>
          <w:rFonts w:hint="eastAsia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4CF9C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 w:val="0"/>
          <w:bCs w:val="0"/>
          <w:snapToGrid w:val="0"/>
          <w:kern w:val="0"/>
          <w:sz w:val="24"/>
          <w:szCs w:val="24"/>
          <w:lang w:val="en-US" w:eastAsia="zh-CN"/>
        </w:rPr>
      </w:pPr>
    </w:p>
    <w:p w14:paraId="08D17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ind w:left="0" w:leftChars="0" w:right="0" w:rightChars="0" w:firstLine="0" w:firstLineChars="0"/>
        <w:jc w:val="both"/>
        <w:textAlignment w:val="auto"/>
        <w:rPr>
          <w:rFonts w:hint="default" w:ascii="宋体" w:hAnsi="宋体" w:cs="宋体"/>
          <w:b/>
          <w:bCs/>
          <w:snapToGrid w:val="0"/>
          <w:kern w:val="0"/>
          <w:sz w:val="32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154A2982"/>
    <w:rsid w:val="06AE7C3A"/>
    <w:rsid w:val="09954507"/>
    <w:rsid w:val="0D3C1889"/>
    <w:rsid w:val="136F116E"/>
    <w:rsid w:val="154A2982"/>
    <w:rsid w:val="17D16646"/>
    <w:rsid w:val="1DD94352"/>
    <w:rsid w:val="27D35457"/>
    <w:rsid w:val="292E215C"/>
    <w:rsid w:val="29933366"/>
    <w:rsid w:val="2B762959"/>
    <w:rsid w:val="333B2F4A"/>
    <w:rsid w:val="33824E2C"/>
    <w:rsid w:val="534A414E"/>
    <w:rsid w:val="569E3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2024-07-01T08:56:00Z</dcterms:created>
  <dc:creator>新昱</dc:creator>
  <cp:lastModifiedBy>新昱</cp:lastModifiedBy>
  <dcterms:modified xsi:type="dcterms:W3CDTF">2026-07-06T05:44:40Z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74ECB1A1B5B34FCB981C3D2687EE4271_13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