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A0D7F">
      <w:pPr>
        <w:jc w:val="center"/>
        <w:rPr>
          <w:rFonts w:ascii="宋体" w:hAnsi="宋体" w:eastAsia="宋体" w:cs="宋体"/>
          <w:b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  <w:t>非联合体声明</w:t>
      </w:r>
    </w:p>
    <w:p w14:paraId="6B287F7A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en-US" w:eastAsia="zh-CN" w:bidi="ar-SA"/>
        </w:rPr>
      </w:pPr>
    </w:p>
    <w:p w14:paraId="29627008">
      <w:pPr>
        <w:overflowPunct w:val="0"/>
        <w:adjustRightInd w:val="0"/>
        <w:snapToGrid w:val="0"/>
        <w:spacing w:line="460" w:lineRule="exact"/>
        <w:rPr>
          <w:rFonts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填代理机构名称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）</w:t>
      </w:r>
    </w:p>
    <w:p w14:paraId="20B54003">
      <w:pPr>
        <w:overflowPunct w:val="0"/>
        <w:adjustRightInd w:val="0"/>
        <w:snapToGrid w:val="0"/>
        <w:spacing w:line="460" w:lineRule="exact"/>
        <w:ind w:firstLine="496" w:firstLineChars="200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>（填供应商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>名称）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（填写“非联合体”或“联合体”）形式参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lang w:val="en-US" w:eastAsia="zh-CN"/>
        </w:rPr>
        <w:t>加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none"/>
        </w:rPr>
        <w:t>项目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）的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。</w:t>
      </w:r>
    </w:p>
    <w:p w14:paraId="5E86BA18">
      <w:pPr>
        <w:overflowPunct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</w:p>
    <w:p w14:paraId="6E9E9AAE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p w14:paraId="3166331C">
      <w:pPr>
        <w:overflowPunct w:val="0"/>
        <w:adjustRightInd w:val="0"/>
        <w:snapToGrid w:val="0"/>
        <w:spacing w:line="360" w:lineRule="auto"/>
        <w:jc w:val="both"/>
        <w:rPr>
          <w:rFonts w:ascii="宋体" w:hAnsi="宋体" w:eastAsia="宋体" w:cs="宋体"/>
          <w:snapToGrid/>
          <w:color w:val="000000"/>
          <w:kern w:val="0"/>
          <w:sz w:val="24"/>
          <w:szCs w:val="32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：（盖公章）</w:t>
      </w:r>
    </w:p>
    <w:p w14:paraId="63A3F3A3">
      <w:pPr>
        <w:ind w:left="0" w:leftChars="0" w:right="0" w:rightChars="0" w:firstLine="0" w:firstLineChars="0"/>
        <w:jc w:val="both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</w:pPr>
    </w:p>
    <w:p w14:paraId="5518216B">
      <w:pPr>
        <w:widowControl w:val="0"/>
        <w:jc w:val="both"/>
        <w:rPr>
          <w:rFonts w:hint="eastAsia" w:ascii="Calibri" w:hAnsi="Calibri" w:eastAsia="宋体" w:cs="Times New Roman"/>
          <w:snapToGrid w:val="0"/>
          <w:kern w:val="0"/>
          <w:sz w:val="24"/>
          <w:szCs w:val="20"/>
          <w:lang w:val="zh-CN" w:eastAsia="zh-CN" w:bidi="ar-SA"/>
        </w:rPr>
      </w:pPr>
    </w:p>
    <w:p w14:paraId="5E393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</w:pPr>
    </w:p>
    <w:p w14:paraId="5B2BBC48"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  <w:t>说明：</w:t>
      </w:r>
      <w:r>
        <w:rPr>
          <w:rFonts w:hint="eastAsia" w:ascii="宋体" w:hAnsi="宋体" w:eastAsia="宋体" w:cs="宋体"/>
          <w:color w:val="000000"/>
          <w:spacing w:val="4"/>
          <w:kern w:val="0"/>
          <w:sz w:val="24"/>
          <w:szCs w:val="28"/>
          <w:u w:val="single"/>
        </w:rPr>
        <w:t>××</w:t>
      </w:r>
      <w:r>
        <w:rPr>
          <w:rFonts w:hint="eastAsia" w:ascii="宋体" w:hAnsi="宋体" w:eastAsia="宋体" w:cs="宋体"/>
          <w:color w:val="000000"/>
          <w:spacing w:val="4"/>
          <w:kern w:val="0"/>
          <w:sz w:val="24"/>
          <w:szCs w:val="28"/>
          <w:u w:val="none"/>
          <w:lang w:val="en-US" w:eastAsia="zh-CN"/>
        </w:rPr>
        <w:t xml:space="preserve"> 根据采购文件和供应商实际情况填写。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CF760E4"/>
    <w:rsid w:val="3FF9428E"/>
    <w:rsid w:val="5481728A"/>
    <w:rsid w:val="715377DC"/>
    <w:rsid w:val="76E4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2026-07-06T05:38:20Z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