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0ECE89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0A87C8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具有独立承担民事责任的能力（法人单位提 供有效的营业执照等证明文件，非法人单位参 照执行，自然人提供身份证明）；</w:t>
      </w:r>
    </w:p>
    <w:p w14:paraId="6F683A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eastAsia="zh-CN"/>
        </w:rPr>
        <w:t>提供2024或2025年度经审计的财务报告（包含审计报告和审计报告中所涉及的财务报表和报表附注）或提供响应文件提交截止日六个月内银行出具的资信证明（附基本账户证明）</w:t>
      </w:r>
      <w:r>
        <w:rPr>
          <w:rFonts w:hint="eastAsia" w:ascii="仿宋_GB2312" w:hAnsi="仿宋_GB2312" w:eastAsia="仿宋_GB2312" w:cs="仿宋_GB2312"/>
          <w:sz w:val="24"/>
          <w:szCs w:val="24"/>
          <w:lang w:val="en-US" w:eastAsia="zh-CN"/>
        </w:rPr>
        <w:t>；</w:t>
      </w:r>
    </w:p>
    <w:p w14:paraId="2C1CA6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ascii="仿宋_GB2312" w:hAnsi="仿宋_GB2312" w:eastAsia="仿宋_GB2312" w:cs="仿宋_GB2312"/>
          <w:sz w:val="24"/>
          <w:szCs w:val="24"/>
        </w:rPr>
        <w:t>有依法缴纳税收和社会保障资金的良好记录：税收缴纳证明：提供投标文件提交截止时间前近半年内任意一月已缴纳的纳税证 明或完税证明，依法免税或不需要缴纳税收的供应商应提供相关证明文件；社保缴纳证明：提供投标文件提交截止时间前近半年内任意一月已缴存的社会保障资金缴费证明或参保证明，依法不需要缴纳社会保障资金的供应商应提供相关证明文件；</w:t>
      </w:r>
    </w:p>
    <w:p w14:paraId="1723A7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具有履行合同所必需的设备和专业技术能力（</w:t>
      </w:r>
      <w:r>
        <w:rPr>
          <w:rFonts w:hint="eastAsia" w:ascii="仿宋_GB2312" w:hAnsi="仿宋_GB2312" w:eastAsia="仿宋_GB2312" w:cs="仿宋_GB2312"/>
          <w:b/>
          <w:bCs/>
          <w:sz w:val="24"/>
          <w:szCs w:val="24"/>
          <w:lang w:val="en-US" w:eastAsia="zh-CN"/>
        </w:rPr>
        <w:t>格式详见附1</w:t>
      </w:r>
      <w:r>
        <w:rPr>
          <w:rFonts w:ascii="仿宋_GB2312" w:hAnsi="仿宋_GB2312" w:eastAsia="仿宋_GB2312" w:cs="仿宋_GB2312"/>
          <w:sz w:val="24"/>
          <w:szCs w:val="24"/>
        </w:rPr>
        <w:t>）；</w:t>
      </w:r>
    </w:p>
    <w:p w14:paraId="5AFBD5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参加政府采购活动前三年内， 在经营活动中没有重大违法记录（</w:t>
      </w:r>
      <w:r>
        <w:rPr>
          <w:rFonts w:hint="eastAsia" w:ascii="仿宋_GB2312" w:hAnsi="仿宋_GB2312" w:eastAsia="仿宋_GB2312" w:cs="仿宋_GB2312"/>
          <w:b/>
          <w:bCs/>
          <w:sz w:val="24"/>
          <w:szCs w:val="24"/>
          <w:lang w:val="en-US" w:eastAsia="zh-CN"/>
        </w:rPr>
        <w:t>格式详见附2</w:t>
      </w:r>
      <w:r>
        <w:rPr>
          <w:rFonts w:ascii="仿宋_GB2312" w:hAnsi="仿宋_GB2312" w:eastAsia="仿宋_GB2312" w:cs="仿宋_GB2312"/>
          <w:sz w:val="24"/>
          <w:szCs w:val="24"/>
        </w:rPr>
        <w:t>）；</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lang w:val="en-US"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 xml:space="preserve">法律、行政法规规定的其他条件（提供承诺函） </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二、特殊资格审查证材料</w:t>
      </w:r>
    </w:p>
    <w:p w14:paraId="7F74F4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1、信用信息：投标人不得为“信用中国</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网站（</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www.creditchina.gov.cn</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）中列入失信被执行人、重大税收违法失信主 体及严重违法失信企业名单的供应商，不得为中国政府采购网（</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www.ccgp.gov.cn</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）政府采购严重违法失信行为记录名单中被财政部门禁止参加政府采购活动的供应商；（以现场信用记录查询结果为准）；。</w:t>
      </w:r>
    </w:p>
    <w:p w14:paraId="40B926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 xml:space="preserve">2、法定代表人授权代表人参加的，须出具法定代表人授权书（附法定代表人、授权代表人身份证复印件）及授权代表人在本单位证明（提供开标前三个月内在本单位的社保缴纳记录），法定代表人参加需提供法人证明书及本人身份证复印件； </w:t>
      </w: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(格式详见附3</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w:t>
      </w:r>
    </w:p>
    <w:p w14:paraId="18D1AB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3、专门面向中小企业采购：本项目专门面向中小企业采购，供应商应为中小型企业或微型企业或监狱企业或残疾人福利性单位。供应商提供《中小企业声明函》，监狱企业或残疾人福利性单位视同小微企业。</w:t>
      </w: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w:t>
      </w:r>
      <w:r>
        <w:rPr>
          <w:rFonts w:hint="eastAsia" w:ascii="仿宋" w:hAnsi="仿宋" w:eastAsia="仿宋" w:cs="仿宋"/>
          <w:b/>
          <w:bCs/>
          <w:kern w:val="2"/>
          <w:sz w:val="24"/>
          <w:szCs w:val="24"/>
          <w:lang w:val="en-US" w:eastAsia="zh-CN" w:bidi="ar-SA"/>
        </w:rPr>
        <w:t>（1）</w:t>
      </w:r>
      <w:r>
        <w:rPr>
          <w:rFonts w:hint="eastAsia" w:ascii="仿宋" w:hAnsi="仿宋" w:eastAsia="仿宋" w:cs="仿宋"/>
          <w:b/>
          <w:bCs/>
          <w:sz w:val="24"/>
          <w:szCs w:val="24"/>
          <w:lang w:val="en-US" w:eastAsia="zh-CN"/>
        </w:rPr>
        <w:t>以上为供应商必备资格要求，资格证明文件无效或缺项投标文件按无效处理。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4"/>
          <w:szCs w:val="24"/>
          <w:lang w:val="en-US" w:eastAsia="zh-CN"/>
        </w:rPr>
        <w:t>（2）法定代表人身份证明和法定代表人授权委托书应按招标文件给定的格式填写，其他资格证明文件提供复印件并加盖供应商公章。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bookmarkStart w:id="0" w:name="_GoBack"/>
      <w:bookmarkEnd w:id="0"/>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大荔县林业局</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大荔县林业局</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1B5690CD">
      <w:pPr>
        <w:jc w:val="both"/>
        <w:rPr>
          <w:rFonts w:hint="default"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3</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w:t>
      </w:r>
      <w:r>
        <w:rPr>
          <w:rFonts w:hint="eastAsia" w:ascii="仿宋" w:hAnsi="仿宋" w:eastAsia="仿宋" w:cs="仿宋"/>
          <w:szCs w:val="21"/>
          <w:highlight w:val="none"/>
          <w:lang w:val="en-US" w:eastAsia="zh-CN"/>
        </w:rPr>
        <w:t>授权代表</w:t>
      </w:r>
      <w:r>
        <w:rPr>
          <w:rFonts w:hint="eastAsia" w:ascii="仿宋" w:hAnsi="仿宋" w:eastAsia="仿宋" w:cs="仿宋"/>
          <w:szCs w:val="21"/>
          <w:highlight w:val="none"/>
          <w:lang w:val="zh-CN"/>
        </w:rPr>
        <w:t>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lang w:val="zh-CN"/>
        </w:rPr>
        <w:t>投标文件、签订合同和全权处理一切与之有关的事宜，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szCs w:val="21"/>
          <w:highlight w:val="none"/>
          <w:lang w:val="en-US" w:eastAsia="zh-CN"/>
        </w:rPr>
        <w:t>授权代表</w:t>
      </w:r>
      <w:r>
        <w:rPr>
          <w:rFonts w:hint="eastAsia" w:ascii="仿宋" w:hAnsi="仿宋" w:eastAsia="仿宋" w:cs="仿宋"/>
          <w:szCs w:val="21"/>
          <w:highlight w:val="none"/>
          <w:lang w:val="zh-CN"/>
        </w:rPr>
        <w:t>人</w:t>
      </w:r>
      <w:r>
        <w:rPr>
          <w:rFonts w:hint="eastAsia" w:ascii="仿宋" w:hAnsi="仿宋" w:eastAsia="仿宋" w:cs="仿宋"/>
          <w:kern w:val="0"/>
          <w:szCs w:val="21"/>
          <w:highlight w:val="none"/>
        </w:rPr>
        <w:t>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说明：本授权书自提交投标文件的截止之日起不少于90天。</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en-US" w:eastAsia="zh-CN"/>
        </w:rPr>
        <w:t>授权代表</w:t>
      </w:r>
      <w:r>
        <w:rPr>
          <w:rFonts w:hint="eastAsia" w:ascii="仿宋" w:hAnsi="仿宋" w:eastAsia="仿宋" w:cs="仿宋"/>
          <w:szCs w:val="21"/>
          <w:highlight w:val="none"/>
          <w:lang w:val="zh-CN"/>
        </w:rPr>
        <w:t>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lang w:val="en-US" w:eastAsia="zh-CN"/>
              </w:rPr>
              <w:t>授权代表</w:t>
            </w:r>
            <w:r>
              <w:rPr>
                <w:rFonts w:hint="eastAsia" w:ascii="仿宋" w:hAnsi="仿宋" w:eastAsia="仿宋" w:cs="仿宋"/>
                <w:szCs w:val="21"/>
                <w:highlight w:val="none"/>
                <w:lang w:val="zh-CN"/>
              </w:rPr>
              <w:t>人</w:t>
            </w:r>
            <w:r>
              <w:rPr>
                <w:rFonts w:hint="eastAsia" w:ascii="仿宋" w:hAnsi="仿宋" w:eastAsia="仿宋" w:cs="仿宋"/>
                <w:szCs w:val="21"/>
                <w:highlight w:val="none"/>
              </w:rPr>
              <w:t>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 xml:space="preserve">法定代表人: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en-US" w:eastAsia="zh-CN"/>
        </w:rPr>
        <w:t>授权代表</w:t>
      </w:r>
      <w:r>
        <w:rPr>
          <w:rFonts w:hint="eastAsia" w:ascii="仿宋" w:hAnsi="仿宋" w:eastAsia="仿宋" w:cs="仿宋"/>
          <w:szCs w:val="21"/>
          <w:highlight w:val="none"/>
          <w:lang w:val="zh-CN"/>
        </w:rPr>
        <w:t>人</w:t>
      </w:r>
      <w:r>
        <w:rPr>
          <w:rFonts w:hint="eastAsia" w:ascii="仿宋" w:hAnsi="仿宋" w:eastAsia="仿宋" w:cs="仿宋"/>
          <w:szCs w:val="21"/>
          <w:highlight w:val="none"/>
        </w:rPr>
        <w:t>：</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7913C76"/>
    <w:rsid w:val="08057E73"/>
    <w:rsid w:val="107F4251"/>
    <w:rsid w:val="14767F5E"/>
    <w:rsid w:val="154D2A40"/>
    <w:rsid w:val="158A0564"/>
    <w:rsid w:val="164976AB"/>
    <w:rsid w:val="21A8797C"/>
    <w:rsid w:val="22610164"/>
    <w:rsid w:val="2DAD69FD"/>
    <w:rsid w:val="2E3954C7"/>
    <w:rsid w:val="33623F8C"/>
    <w:rsid w:val="38EF5674"/>
    <w:rsid w:val="3DA72999"/>
    <w:rsid w:val="401144E6"/>
    <w:rsid w:val="4819662E"/>
    <w:rsid w:val="51311F8D"/>
    <w:rsid w:val="5624007A"/>
    <w:rsid w:val="569A4847"/>
    <w:rsid w:val="58FE31AC"/>
    <w:rsid w:val="5FB61ADC"/>
    <w:rsid w:val="691E53FA"/>
    <w:rsid w:val="6BC01E42"/>
    <w:rsid w:val="79AA6B25"/>
    <w:rsid w:val="7AD630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1867</Words>
  <Characters>1911</Characters>
  <Lines>0</Lines>
  <Paragraphs>0</Paragraphs>
  <TotalTime>2</TotalTime>
  <ScaleCrop>false</ScaleCrop>
  <LinksUpToDate>false</LinksUpToDate>
  <CharactersWithSpaces>2547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可乐</cp:lastModifiedBy>
  <dcterms:modified xsi:type="dcterms:W3CDTF">2026-05-26T01:08:39Z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384BBC8D65794FEF838D261F7F6A8C6A_13</vt:lpwstr>
  </property>
  <property fmtid="{D5CDD505-2E9C-101B-9397-08002B2CF9AE}" pid="4" name="KSOTemplateDocerSaveRecord">
    <vt:lpwstr>eyJoZGlkIjoiYTlkYzhjYjExZTZiOTU4YWFkMDUyOTdkYjg4ZTRjYTAiLCJ1c2VySWQiOiIzNjgxODUwMzYifQ==</vt:lpwstr>
  </property>
</Properties>
</file>