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FBF7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  <w:lang w:val="en-US" w:eastAsia="zh-CN"/>
        </w:rPr>
        <w:t>项目进度计划与措施</w:t>
      </w:r>
    </w:p>
    <w:bookmarkEnd w:id="0"/>
    <w:p w14:paraId="58102A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F0DE8"/>
    <w:rsid w:val="393C121A"/>
    <w:rsid w:val="3E68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2025-12-25T01:56:00Z</dcterms:created>
  <dc:creator>Administrator</dc:creator>
  <cp:lastModifiedBy>health</cp:lastModifiedBy>
  <dcterms:modified xsi:type="dcterms:W3CDTF">2026-04-27T06:58:27Z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2F814BC2D2D641B5BB361C91806FB567_12</vt:lpwstr>
  </property>
</Properties>
</file>