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75504">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20B9F8ED">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r>
        <w:rPr>
          <w:rFonts w:hint="eastAsia" w:ascii="宋体" w:hAnsi="宋体" w:eastAsia="宋体" w:cs="宋体"/>
          <w:b/>
          <w:color w:val="000000" w:themeColor="text1"/>
          <w:sz w:val="72"/>
          <w:szCs w:val="72"/>
          <w:highlight w:val="none"/>
          <w14:textFill>
            <w14:solidFill>
              <w14:schemeClr w14:val="tx1"/>
            </w14:solidFill>
          </w14:textFill>
        </w:rPr>
        <w:t>商务技术文件</w:t>
      </w:r>
    </w:p>
    <w:p w14:paraId="670177BC">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0E5D17DB">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31CB3194">
      <w:pPr>
        <w:widowControl/>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ind w:firstLine="632"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商务、技术文件</w:t>
      </w:r>
      <w:r>
        <w:rPr>
          <w:rFonts w:hint="eastAsia" w:ascii="宋体" w:hAnsi="宋体" w:eastAsia="宋体" w:cs="宋体"/>
          <w:color w:val="000000" w:themeColor="text1"/>
          <w:szCs w:val="21"/>
          <w:highlight w:val="none"/>
          <w14:textFill>
            <w14:solidFill>
              <w14:schemeClr w14:val="tx1"/>
            </w14:solidFill>
          </w14:textFill>
        </w:rPr>
        <w:t>……………………………………………………………………………页码</w:t>
      </w:r>
    </w:p>
    <w:p w14:paraId="57DD9A89">
      <w:pPr>
        <w:numPr>
          <w:ilvl w:val="0"/>
          <w:numId w:val="1"/>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货物（产品）分项报价表……………………………………………………………</w:t>
      </w:r>
    </w:p>
    <w:p w14:paraId="26F56461">
      <w:pPr>
        <w:numPr>
          <w:ilvl w:val="0"/>
          <w:numId w:val="0"/>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二</w:t>
      </w:r>
      <w:r>
        <w:rPr>
          <w:rFonts w:hint="eastAsia" w:ascii="宋体" w:hAnsi="宋体" w:eastAsia="宋体" w:cs="宋体"/>
          <w:color w:val="000000" w:themeColor="text1"/>
          <w:szCs w:val="21"/>
          <w:highlight w:val="none"/>
          <w14:textFill>
            <w14:solidFill>
              <w14:schemeClr w14:val="tx1"/>
            </w14:solidFill>
          </w14:textFill>
        </w:rPr>
        <w:t>、备选产品配件报价表………………………………………………………………</w:t>
      </w:r>
    </w:p>
    <w:p w14:paraId="723CF2D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三</w:t>
      </w:r>
      <w:r>
        <w:rPr>
          <w:rFonts w:hint="eastAsia" w:ascii="宋体" w:hAnsi="宋体" w:eastAsia="宋体" w:cs="宋体"/>
          <w:color w:val="000000" w:themeColor="text1"/>
          <w:szCs w:val="21"/>
          <w:highlight w:val="none"/>
          <w14:textFill>
            <w14:solidFill>
              <w14:schemeClr w14:val="tx1"/>
            </w14:solidFill>
          </w14:textFill>
        </w:rPr>
        <w:t>、货物（产品）说明一览表…………………………………………………………</w:t>
      </w:r>
    </w:p>
    <w:p w14:paraId="1908DA37">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、商务条款偏离表……………………………………………………………………</w:t>
      </w:r>
    </w:p>
    <w:p w14:paraId="53181466">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五</w:t>
      </w:r>
      <w:r>
        <w:rPr>
          <w:rFonts w:hint="eastAsia" w:ascii="宋体" w:hAnsi="宋体" w:eastAsia="宋体" w:cs="宋体"/>
          <w:color w:val="000000" w:themeColor="text1"/>
          <w:szCs w:val="21"/>
          <w:highlight w:val="none"/>
          <w14:textFill>
            <w14:solidFill>
              <w14:schemeClr w14:val="tx1"/>
            </w14:solidFill>
          </w14:textFill>
        </w:rPr>
        <w:t>、承诺文件………………………………………………………</w:t>
      </w:r>
    </w:p>
    <w:p w14:paraId="2B2C4645">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六</w:t>
      </w:r>
      <w:r>
        <w:rPr>
          <w:rFonts w:hint="eastAsia" w:ascii="宋体" w:hAnsi="宋体" w:eastAsia="宋体" w:cs="宋体"/>
          <w:color w:val="000000" w:themeColor="text1"/>
          <w:szCs w:val="21"/>
          <w:highlight w:val="none"/>
          <w14:textFill>
            <w14:solidFill>
              <w14:schemeClr w14:val="tx1"/>
            </w14:solidFill>
          </w14:textFill>
        </w:rPr>
        <w:t>、享受政府采购优惠政策的证明……………………………………………………</w:t>
      </w:r>
    </w:p>
    <w:p w14:paraId="75441BA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七</w:t>
      </w:r>
      <w:r>
        <w:rPr>
          <w:rFonts w:hint="eastAsia" w:ascii="宋体" w:hAnsi="宋体" w:eastAsia="宋体" w:cs="宋体"/>
          <w:color w:val="000000" w:themeColor="text1"/>
          <w:szCs w:val="21"/>
          <w:highlight w:val="none"/>
          <w14:textFill>
            <w14:solidFill>
              <w14:schemeClr w14:val="tx1"/>
            </w14:solidFill>
          </w14:textFill>
        </w:rPr>
        <w:t>、技术规格偏离表………………………………………………………………</w:t>
      </w:r>
    </w:p>
    <w:p w14:paraId="56DC114E">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八</w:t>
      </w:r>
      <w:r>
        <w:rPr>
          <w:rFonts w:hint="eastAsia" w:ascii="宋体" w:hAnsi="宋体" w:eastAsia="宋体" w:cs="宋体"/>
          <w:color w:val="000000" w:themeColor="text1"/>
          <w:szCs w:val="21"/>
          <w:highlight w:val="none"/>
          <w14:textFill>
            <w14:solidFill>
              <w14:schemeClr w14:val="tx1"/>
            </w14:solidFill>
          </w14:textFill>
        </w:rPr>
        <w:t>、技术响应…………………………………………………………</w:t>
      </w:r>
    </w:p>
    <w:p w14:paraId="514B44E1">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九</w:t>
      </w:r>
      <w:r>
        <w:rPr>
          <w:rFonts w:hint="eastAsia" w:ascii="宋体" w:hAnsi="宋体" w:eastAsia="宋体" w:cs="宋体"/>
          <w:color w:val="000000" w:themeColor="text1"/>
          <w:szCs w:val="21"/>
          <w:highlight w:val="none"/>
          <w14:textFill>
            <w14:solidFill>
              <w14:schemeClr w14:val="tx1"/>
            </w14:solidFill>
          </w14:textFill>
        </w:rPr>
        <w:t>、售后服务………………………………………………</w:t>
      </w:r>
    </w:p>
    <w:p w14:paraId="5AECD362">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sectPr>
          <w:footerReference r:id="rId3" w:type="default"/>
          <w:pgSz w:w="11906" w:h="16838"/>
          <w:pgMar w:top="1219" w:right="1616" w:bottom="1219" w:left="1616" w:header="851" w:footer="992" w:gutter="0"/>
          <w:cols w:space="0" w:num="1"/>
          <w:rtlGutter w:val="0"/>
          <w:docGrid w:type="lines" w:linePitch="312" w:charSpace="0"/>
        </w:sectPr>
      </w:pPr>
      <w:r>
        <w:rPr>
          <w:rFonts w:hint="eastAsia" w:ascii="宋体" w:hAnsi="宋体" w:eastAsia="宋体" w:cs="宋体"/>
          <w:color w:val="000000" w:themeColor="text1"/>
          <w:szCs w:val="21"/>
          <w:highlight w:val="none"/>
          <w:lang w:val="en-US" w:eastAsia="zh-CN"/>
          <w14:textFill>
            <w14:solidFill>
              <w14:schemeClr w14:val="tx1"/>
            </w14:solidFill>
          </w14:textFill>
        </w:rPr>
        <w:t>十、</w:t>
      </w:r>
      <w:r>
        <w:rPr>
          <w:rFonts w:hint="eastAsia" w:ascii="宋体" w:hAnsi="宋体" w:eastAsia="宋体" w:cs="宋体"/>
          <w:color w:val="000000" w:themeColor="text1"/>
          <w:szCs w:val="21"/>
          <w:highlight w:val="none"/>
          <w14:textFill>
            <w14:solidFill>
              <w14:schemeClr w14:val="tx1"/>
            </w14:solidFill>
          </w14:textFill>
        </w:rPr>
        <w:t>供应商认为有必要补充说明的其他事项………………</w:t>
      </w:r>
    </w:p>
    <w:p w14:paraId="470B9DAF">
      <w:pPr>
        <w:adjustRightInd w:val="0"/>
        <w:spacing w:before="156" w:beforeLines="50"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bookmarkStart w:id="0" w:name="_Toc8933"/>
      <w:bookmarkStart w:id="1" w:name="_Toc25262"/>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、货物（产品）分项报价表</w:t>
      </w:r>
    </w:p>
    <w:p w14:paraId="0AA44B36">
      <w:pPr>
        <w:spacing w:after="120" w:afterLines="50" w:line="360" w:lineRule="exact"/>
        <w:ind w:firstLine="1260" w:firstLineChars="600"/>
        <w:jc w:val="both"/>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投标人名称： </w:t>
      </w:r>
      <w:r>
        <w:rPr>
          <w:rFonts w:hint="eastAsia" w:ascii="宋体" w:hAnsi="宋体" w:cs="宋体"/>
          <w:color w:val="000000" w:themeColor="text1"/>
          <w:sz w:val="21"/>
          <w:szCs w:val="21"/>
          <w:highlight w:val="none"/>
          <w:lang w:val="en-US" w:eastAsia="zh-CN"/>
          <w14:textFill>
            <w14:solidFill>
              <w14:schemeClr w14:val="tx1"/>
            </w14:solidFill>
          </w14:textFill>
        </w:rPr>
        <w:t xml:space="preserve">                                                              采</w:t>
      </w:r>
      <w:r>
        <w:rPr>
          <w:rFonts w:hint="eastAsia" w:ascii="宋体" w:hAnsi="宋体" w:eastAsia="宋体" w:cs="宋体"/>
          <w:color w:val="000000" w:themeColor="text1"/>
          <w:sz w:val="21"/>
          <w:szCs w:val="21"/>
          <w:highlight w:val="none"/>
          <w14:textFill>
            <w14:solidFill>
              <w14:schemeClr w14:val="tx1"/>
            </w14:solidFill>
          </w14:textFill>
        </w:rPr>
        <w:t>购项目编号：</w:t>
      </w:r>
    </w:p>
    <w:tbl>
      <w:tblPr>
        <w:tblStyle w:val="9"/>
        <w:tblpPr w:leftFromText="180" w:rightFromText="180" w:vertAnchor="text" w:horzAnchor="page" w:tblpXSpec="center" w:tblpY="434"/>
        <w:tblOverlap w:val="never"/>
        <w:tblW w:w="15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2405"/>
        <w:gridCol w:w="1329"/>
        <w:gridCol w:w="1241"/>
        <w:gridCol w:w="1413"/>
        <w:gridCol w:w="2137"/>
        <w:gridCol w:w="1887"/>
        <w:gridCol w:w="1576"/>
        <w:gridCol w:w="1425"/>
        <w:gridCol w:w="1025"/>
      </w:tblGrid>
      <w:tr w14:paraId="67F5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670" w:type="dxa"/>
            <w:noWrap w:val="0"/>
            <w:vAlign w:val="center"/>
          </w:tcPr>
          <w:p w14:paraId="29A9632A">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2405" w:type="dxa"/>
            <w:noWrap w:val="0"/>
            <w:vAlign w:val="center"/>
          </w:tcPr>
          <w:p w14:paraId="5F41BCC7">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产品名称</w:t>
            </w:r>
          </w:p>
        </w:tc>
        <w:tc>
          <w:tcPr>
            <w:tcW w:w="1329" w:type="dxa"/>
            <w:noWrap w:val="0"/>
            <w:vAlign w:val="center"/>
          </w:tcPr>
          <w:p w14:paraId="7507D325">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品牌</w:t>
            </w:r>
          </w:p>
        </w:tc>
        <w:tc>
          <w:tcPr>
            <w:tcW w:w="1241" w:type="dxa"/>
            <w:noWrap w:val="0"/>
            <w:vAlign w:val="center"/>
          </w:tcPr>
          <w:p w14:paraId="1F4B33DF">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制造商</w:t>
            </w:r>
          </w:p>
        </w:tc>
        <w:tc>
          <w:tcPr>
            <w:tcW w:w="1413" w:type="dxa"/>
            <w:noWrap w:val="0"/>
            <w:vAlign w:val="center"/>
          </w:tcPr>
          <w:p w14:paraId="27A9724E">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2137" w:type="dxa"/>
            <w:noWrap w:val="0"/>
            <w:vAlign w:val="center"/>
          </w:tcPr>
          <w:p w14:paraId="46C872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1887" w:type="dxa"/>
            <w:noWrap w:val="0"/>
            <w:vAlign w:val="center"/>
          </w:tcPr>
          <w:p w14:paraId="5E37AECB">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646C520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576" w:type="dxa"/>
            <w:noWrap w:val="0"/>
            <w:vAlign w:val="center"/>
          </w:tcPr>
          <w:p w14:paraId="2E76AB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425" w:type="dxa"/>
            <w:noWrap w:val="0"/>
            <w:vAlign w:val="center"/>
          </w:tcPr>
          <w:p w14:paraId="0B1C428D">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报价（元）</w:t>
            </w:r>
          </w:p>
        </w:tc>
        <w:tc>
          <w:tcPr>
            <w:tcW w:w="1025" w:type="dxa"/>
            <w:noWrap w:val="0"/>
            <w:vAlign w:val="center"/>
          </w:tcPr>
          <w:p w14:paraId="139CACC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367A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3E63A3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7F85241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04550A8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7DF618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1A18D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0C143A2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04D9C6A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722DB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4C7538F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6A9F780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790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201DD1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0095650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1686045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64E276B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7DC9B4C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400595A7">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0E3857F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7E76D0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4DF34FA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0F28E3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E38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B69957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178CFD1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15AB401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0C481FB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1B15192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75EC48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63E1E4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5018EFB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64AF1C2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5541E94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572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0A9B89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2F65CF5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00042C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2B34685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309FE39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698D5A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55BFB4C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00E180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50CB0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71ECDA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B9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533E32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5F090D64">
            <w:pPr>
              <w:adjustRightInd w:val="0"/>
              <w:snapToGrid w:val="0"/>
              <w:spacing w:line="360" w:lineRule="exact"/>
              <w:jc w:val="center"/>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合计报价</w:t>
            </w:r>
          </w:p>
          <w:p w14:paraId="510D6D37">
            <w:pPr>
              <w:adjustRightInd w:val="0"/>
              <w:snapToGrid w:val="0"/>
              <w:spacing w:line="36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（大写）</w:t>
            </w:r>
          </w:p>
        </w:tc>
        <w:tc>
          <w:tcPr>
            <w:tcW w:w="8007" w:type="dxa"/>
            <w:gridSpan w:val="5"/>
            <w:noWrap w:val="0"/>
            <w:vAlign w:val="top"/>
          </w:tcPr>
          <w:p w14:paraId="55AC8F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91A166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50" w:type="dxa"/>
            <w:gridSpan w:val="2"/>
            <w:noWrap w:val="0"/>
            <w:vAlign w:val="center"/>
          </w:tcPr>
          <w:p w14:paraId="4A5E69D2">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382180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38193B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说明：1.</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必须按本表的格式详细报出投标总价的各个组成部分的报价，否则作无效投标处理；报价精确到小数点后两位；</w:t>
      </w:r>
    </w:p>
    <w:p w14:paraId="29B370AB">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2.本表各分项报价合计应当与“开标一览表”总报价相等；如果按单价计算的结果与报价不一致时，以单价为准修正报价与合计报价；</w:t>
      </w:r>
    </w:p>
    <w:p w14:paraId="51B224C3">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3.若货物没有品牌或注册商标和具体型号的须注明。</w:t>
      </w:r>
    </w:p>
    <w:p w14:paraId="46E38044">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4.本表为多页的，每页均需盖</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印章。</w:t>
      </w:r>
    </w:p>
    <w:p w14:paraId="08DEC256">
      <w:pPr>
        <w:adjustRightInd w:val="0"/>
        <w:snapToGrid w:val="0"/>
        <w:rPr>
          <w:rFonts w:hint="eastAsia" w:ascii="宋体" w:hAnsi="宋体" w:eastAsia="宋体" w:cs="宋体"/>
          <w:color w:val="000000" w:themeColor="text1"/>
          <w:szCs w:val="21"/>
          <w:highlight w:val="none"/>
          <w14:textFill>
            <w14:solidFill>
              <w14:schemeClr w14:val="tx1"/>
            </w14:solidFill>
          </w14:textFill>
        </w:rPr>
      </w:pPr>
    </w:p>
    <w:p w14:paraId="355D094E">
      <w:pPr>
        <w:adjustRightInd w:val="0"/>
        <w:snapToGrid w:val="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 标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（盖单位章） </w:t>
      </w:r>
    </w:p>
    <w:p w14:paraId="66CAA0C7">
      <w:pPr>
        <w:adjustRightInd w:val="0"/>
        <w:spacing w:before="240" w:beforeLines="100"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585B6A1D">
      <w:pPr>
        <w:adjustRightInd w:val="0"/>
        <w:spacing w:before="156" w:beforeLines="50"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备选产品配件报价表</w:t>
      </w:r>
    </w:p>
    <w:tbl>
      <w:tblPr>
        <w:tblStyle w:val="9"/>
        <w:tblpPr w:leftFromText="180" w:rightFromText="180" w:vertAnchor="text" w:horzAnchor="page" w:tblpX="1141" w:tblpY="86"/>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276"/>
        <w:gridCol w:w="1742"/>
        <w:gridCol w:w="2259"/>
        <w:gridCol w:w="860"/>
        <w:gridCol w:w="1518"/>
        <w:gridCol w:w="1417"/>
        <w:gridCol w:w="1276"/>
        <w:gridCol w:w="1559"/>
      </w:tblGrid>
      <w:tr w14:paraId="62F4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959" w:type="dxa"/>
            <w:tcBorders>
              <w:top w:val="single" w:color="auto" w:sz="12" w:space="0"/>
              <w:left w:val="single" w:color="auto" w:sz="12" w:space="0"/>
              <w:bottom w:val="single" w:color="auto" w:sz="4" w:space="0"/>
              <w:right w:val="single" w:color="auto" w:sz="4" w:space="0"/>
            </w:tcBorders>
            <w:vAlign w:val="center"/>
          </w:tcPr>
          <w:p w14:paraId="3819579E">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984" w:type="dxa"/>
            <w:tcBorders>
              <w:top w:val="single" w:color="auto" w:sz="12" w:space="0"/>
              <w:left w:val="single" w:color="auto" w:sz="4" w:space="0"/>
              <w:bottom w:val="single" w:color="auto" w:sz="4" w:space="0"/>
              <w:right w:val="single" w:color="auto" w:sz="4" w:space="0"/>
            </w:tcBorders>
            <w:vAlign w:val="center"/>
          </w:tcPr>
          <w:p w14:paraId="1B2D1B1B">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1276" w:type="dxa"/>
            <w:tcBorders>
              <w:top w:val="single" w:color="auto" w:sz="12" w:space="0"/>
              <w:left w:val="single" w:color="auto" w:sz="4" w:space="0"/>
              <w:bottom w:val="single" w:color="auto" w:sz="4" w:space="0"/>
              <w:right w:val="single" w:color="auto" w:sz="4" w:space="0"/>
            </w:tcBorders>
            <w:vAlign w:val="center"/>
          </w:tcPr>
          <w:p w14:paraId="1153B8E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1742" w:type="dxa"/>
            <w:tcBorders>
              <w:top w:val="single" w:color="auto" w:sz="12" w:space="0"/>
              <w:left w:val="single" w:color="auto" w:sz="4" w:space="0"/>
              <w:bottom w:val="single" w:color="auto" w:sz="4" w:space="0"/>
              <w:right w:val="single" w:color="auto" w:sz="4" w:space="0"/>
            </w:tcBorders>
            <w:vAlign w:val="center"/>
          </w:tcPr>
          <w:p w14:paraId="5E6DDF27">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2259" w:type="dxa"/>
            <w:tcBorders>
              <w:top w:val="single" w:color="auto" w:sz="12" w:space="0"/>
              <w:left w:val="single" w:color="auto" w:sz="4" w:space="0"/>
              <w:bottom w:val="single" w:color="auto" w:sz="4" w:space="0"/>
              <w:right w:val="single" w:color="auto" w:sz="4" w:space="0"/>
            </w:tcBorders>
            <w:vAlign w:val="center"/>
          </w:tcPr>
          <w:p w14:paraId="4B228523">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vAlign w:val="center"/>
          </w:tcPr>
          <w:p w14:paraId="756180F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单位</w:t>
            </w:r>
          </w:p>
        </w:tc>
        <w:tc>
          <w:tcPr>
            <w:tcW w:w="1518" w:type="dxa"/>
            <w:tcBorders>
              <w:top w:val="single" w:color="auto" w:sz="12" w:space="0"/>
              <w:left w:val="single" w:color="auto" w:sz="4" w:space="0"/>
              <w:bottom w:val="single" w:color="auto" w:sz="4" w:space="0"/>
              <w:right w:val="single" w:color="auto" w:sz="4" w:space="0"/>
            </w:tcBorders>
            <w:vAlign w:val="center"/>
          </w:tcPr>
          <w:p w14:paraId="588F1904">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1417" w:type="dxa"/>
            <w:tcBorders>
              <w:top w:val="single" w:color="auto" w:sz="12" w:space="0"/>
              <w:left w:val="single" w:color="auto" w:sz="4" w:space="0"/>
              <w:bottom w:val="single" w:color="auto" w:sz="4" w:space="0"/>
              <w:right w:val="single" w:color="auto" w:sz="4" w:space="0"/>
            </w:tcBorders>
            <w:vAlign w:val="center"/>
          </w:tcPr>
          <w:p w14:paraId="523108AC">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单价（元）</w:t>
            </w:r>
          </w:p>
        </w:tc>
        <w:tc>
          <w:tcPr>
            <w:tcW w:w="1276" w:type="dxa"/>
            <w:tcBorders>
              <w:top w:val="single" w:color="auto" w:sz="12" w:space="0"/>
              <w:left w:val="single" w:color="auto" w:sz="4" w:space="0"/>
              <w:bottom w:val="single" w:color="auto" w:sz="4" w:space="0"/>
              <w:right w:val="single" w:color="auto" w:sz="4" w:space="0"/>
            </w:tcBorders>
            <w:vAlign w:val="center"/>
          </w:tcPr>
          <w:p w14:paraId="71479A0F">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1559" w:type="dxa"/>
            <w:tcBorders>
              <w:top w:val="single" w:color="auto" w:sz="12" w:space="0"/>
              <w:left w:val="single" w:color="auto" w:sz="4" w:space="0"/>
              <w:bottom w:val="single" w:color="auto" w:sz="4" w:space="0"/>
              <w:right w:val="single" w:color="auto" w:sz="12" w:space="0"/>
            </w:tcBorders>
            <w:vAlign w:val="center"/>
          </w:tcPr>
          <w:p w14:paraId="6D2FC0DB">
            <w:pPr>
              <w:snapToGrid w:val="0"/>
              <w:spacing w:line="400" w:lineRule="exact"/>
              <w:ind w:firstLine="105" w:firstLineChars="5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1B4C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1F65905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728257E4">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CBC76A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FC6FD4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5FE8FF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0B9581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E57E64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09174A2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196769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BE941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874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6D707D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44B5FF5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36E548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2493757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0874F6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2B14A17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5F23F7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26A4DB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25294B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3343622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06BB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179E88B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603FC33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31ADE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018B17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3AAD73A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5DFBBC9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975ABE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A4DBCA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325C7A0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476B8DE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F15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42778B0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2F7098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34053C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EE0FE8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366ACD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47A6192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305BF3B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68C3D9D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A682A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35985D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FFD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5184B44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62AB1AD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7D5A176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3B96CB2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6B2274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0BB7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1855648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A183B8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2D5C2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7F9C0D3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BE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59" w:type="dxa"/>
            <w:tcBorders>
              <w:top w:val="single" w:color="auto" w:sz="4" w:space="0"/>
              <w:left w:val="single" w:color="auto" w:sz="12" w:space="0"/>
              <w:bottom w:val="single" w:color="auto" w:sz="12" w:space="0"/>
              <w:right w:val="single" w:color="auto" w:sz="4" w:space="0"/>
            </w:tcBorders>
            <w:vAlign w:val="center"/>
          </w:tcPr>
          <w:p w14:paraId="6BECE9C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12" w:space="0"/>
              <w:right w:val="single" w:color="auto" w:sz="4" w:space="0"/>
            </w:tcBorders>
            <w:vAlign w:val="center"/>
          </w:tcPr>
          <w:p w14:paraId="40200C15">
            <w:pPr>
              <w:snapToGrid w:val="0"/>
              <w:spacing w:line="400" w:lineRule="exact"/>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13E1C4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12" w:space="0"/>
              <w:right w:val="single" w:color="auto" w:sz="4" w:space="0"/>
            </w:tcBorders>
            <w:vAlign w:val="center"/>
          </w:tcPr>
          <w:p w14:paraId="5BFC7A5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12" w:space="0"/>
              <w:right w:val="single" w:color="auto" w:sz="4" w:space="0"/>
            </w:tcBorders>
          </w:tcPr>
          <w:p w14:paraId="1259170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vAlign w:val="center"/>
          </w:tcPr>
          <w:p w14:paraId="4A35FA1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12" w:space="0"/>
              <w:right w:val="single" w:color="auto" w:sz="4" w:space="0"/>
            </w:tcBorders>
          </w:tcPr>
          <w:p w14:paraId="530DC10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12" w:space="0"/>
              <w:right w:val="single" w:color="auto" w:sz="4" w:space="0"/>
            </w:tcBorders>
            <w:vAlign w:val="center"/>
          </w:tcPr>
          <w:p w14:paraId="7AC0DF8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3D81979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12" w:space="0"/>
              <w:right w:val="single" w:color="auto" w:sz="12" w:space="0"/>
            </w:tcBorders>
            <w:vAlign w:val="center"/>
          </w:tcPr>
          <w:p w14:paraId="4C1C9E8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2A3F2D57">
      <w:pP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“备选产品配件报价表”以包为单位填写，报价精确到元，不保留小数；</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备选产品配件，仅作为采购人后期选择购买，其报价不包含在本次响应总价内；</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2AF6512F">
      <w:pPr>
        <w:adjustRightInd w:val="0"/>
        <w:spacing w:before="312" w:beforeLines="100" w:line="48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710CD1B">
      <w:pPr>
        <w:widowControl/>
        <w:spacing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14:textFill>
            <w14:solidFill>
              <w14:schemeClr w14:val="tx1"/>
            </w14:solidFill>
          </w14:textFill>
        </w:rPr>
        <w:br w:type="page"/>
      </w:r>
    </w:p>
    <w:p w14:paraId="48BD4662">
      <w:pPr>
        <w:spacing w:line="480" w:lineRule="auto"/>
        <w:jc w:val="center"/>
        <w:rPr>
          <w:rFonts w:hint="eastAsia" w:ascii="宋体" w:hAnsi="宋体" w:eastAsia="宋体" w:cs="宋体"/>
          <w:color w:val="000000" w:themeColor="text1"/>
          <w:szCs w:val="21"/>
          <w:highlight w:val="none"/>
          <w14:textFill>
            <w14:solidFill>
              <w14:schemeClr w14:val="tx1"/>
            </w14:solidFill>
          </w14:textFill>
        </w:rPr>
      </w:pPr>
      <w:bookmarkStart w:id="2" w:name="_Toc31923"/>
      <w:bookmarkStart w:id="3" w:name="_Toc20795"/>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2"/>
      <w:bookmarkEnd w:id="3"/>
    </w:p>
    <w:tbl>
      <w:tblPr>
        <w:tblStyle w:val="10"/>
        <w:tblW w:w="143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5387"/>
        <w:gridCol w:w="2551"/>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1417" w:type="dxa"/>
            <w:vAlign w:val="center"/>
          </w:tcPr>
          <w:p w14:paraId="724C5376">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5387" w:type="dxa"/>
            <w:vAlign w:val="center"/>
          </w:tcPr>
          <w:p w14:paraId="2BC3BA89">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主要技术参数</w:t>
            </w:r>
          </w:p>
        </w:tc>
        <w:tc>
          <w:tcPr>
            <w:tcW w:w="2551" w:type="dxa"/>
            <w:vAlign w:val="center"/>
          </w:tcPr>
          <w:p w14:paraId="67B0054F">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r>
      <w:tr w14:paraId="5FDC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022CB6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1DA79A8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19A8C87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4E75BF97">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6F9FCD1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7AAC460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3A6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4D1C1D27">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75F37CB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667262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0199AF1B">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1589410C">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49F0E414">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11A8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111510E5">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277CC80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0554E9F6">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519F4574">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02B36B6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11C6B9B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6604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12E112F">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0BE6C64B">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E0F803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3320A9D3">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4F00A7D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6847E49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bl>
    <w:p w14:paraId="241FA8AD">
      <w:pPr>
        <w:ind w:firstLine="420"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货物各项详细技术性能可另页描述；若货物没有品牌或注册商标和具体型号的须注明；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680A341B">
      <w:pPr>
        <w:rPr>
          <w:rFonts w:hint="eastAsia" w:ascii="宋体" w:hAnsi="宋体" w:eastAsia="宋体" w:cs="宋体"/>
          <w:color w:val="000000" w:themeColor="text1"/>
          <w:sz w:val="21"/>
          <w:szCs w:val="21"/>
          <w:highlight w:val="none"/>
          <w14:textFill>
            <w14:solidFill>
              <w14:schemeClr w14:val="tx1"/>
            </w14:solidFill>
          </w14:textFill>
        </w:rPr>
      </w:pPr>
    </w:p>
    <w:p w14:paraId="6CCE27C9">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p>
    <w:p w14:paraId="79C9C66C">
      <w:pPr>
        <w:adjustRightInd w:val="0"/>
        <w:spacing w:before="312" w:beforeLines="100" w:after="312" w:afterLine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991F59B">
      <w:pPr>
        <w:adjustRightIn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71524535">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70A52A83">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4" w:name="_Toc29501"/>
      <w:bookmarkStart w:id="5" w:name="_Toc10249"/>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4"/>
      <w:bookmarkEnd w:id="5"/>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35" w:type="dxa"/>
            <w:vAlign w:val="center"/>
          </w:tcPr>
          <w:p w14:paraId="5B6B34A4">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1.偏离应按照采购文件有关偏离条款的定义理解</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0363899C">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536C200F">
            <w:pPr>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890CEC8">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6" w:name="_Toc12890"/>
      <w:bookmarkStart w:id="7" w:name="_Toc13361"/>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6"/>
      <w:bookmarkEnd w:id="7"/>
    </w:p>
    <w:p w14:paraId="52482BC6">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1.我方所投产品的生产（包括设计、制造、安装、改造、维修等）、投入使用的材料等均完全符合国家现行质量、安全、环保标准和要求。</w:t>
      </w:r>
    </w:p>
    <w:p w14:paraId="48458DA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3.对于因产品生产质量以及储存、运输、安装调试、服务、施工等过程中产生的任何安全事故，我方承担全部责任。</w:t>
      </w:r>
    </w:p>
    <w:p w14:paraId="5CC1D26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4.我方提供的货物、工程、服务等质量要求达到合格标准（符合现行的国家、行业、地区、企业标准及</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5.我方承诺提供的全部货物（产品）质保期不少于</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个月，按我方承诺的质保期进行质保，质保期起始时间为终验合格之日。</w:t>
      </w:r>
    </w:p>
    <w:p w14:paraId="5940B2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6.我方承诺提供的全部货物（产品）、工程、服务等质保期内出现的质量问题由我方负责，质量标准（要求）根据文件约定和相关</w:t>
      </w:r>
      <w:r>
        <w:rPr>
          <w:rFonts w:hint="eastAsia" w:ascii="宋体" w:hAnsi="宋体" w:eastAsia="宋体" w:cs="宋体"/>
          <w:color w:val="000000" w:themeColor="text1"/>
          <w:szCs w:val="21"/>
          <w:highlight w:val="none"/>
          <w:lang w:eastAsia="zh-CN"/>
          <w14:textFill>
            <w14:solidFill>
              <w14:schemeClr w14:val="tx1"/>
            </w14:solidFill>
          </w14:textFill>
        </w:rPr>
        <w:t>法律</w:t>
      </w:r>
      <w:r>
        <w:rPr>
          <w:rFonts w:hint="eastAsia" w:ascii="宋体" w:hAnsi="宋体" w:eastAsia="宋体" w:cs="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7.货物（产品）属于国家规定的“三包产品”， 我方遵守“三包”的规定，在产品发生质量问题时，及时对所提供产品实行“包退、包换、保修”服务。</w:t>
      </w:r>
    </w:p>
    <w:p w14:paraId="4DBC5CCA">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8.货物（产品）属于电子电器的，按照《政府采购电子电器服务规范》的要求提供服务。</w:t>
      </w:r>
    </w:p>
    <w:p w14:paraId="311B2CEA">
      <w:pPr>
        <w:spacing w:line="360" w:lineRule="auto"/>
        <w:rPr>
          <w:rFonts w:hint="eastAsia" w:ascii="宋体" w:hAnsi="宋体" w:eastAsia="宋体" w:cs="宋体"/>
          <w:color w:val="000000" w:themeColor="text1"/>
          <w:szCs w:val="21"/>
          <w:highlight w:val="none"/>
          <w14:textFill>
            <w14:solidFill>
              <w14:schemeClr w14:val="tx1"/>
            </w14:solidFill>
          </w14:textFill>
        </w:rPr>
      </w:pPr>
    </w:p>
    <w:p w14:paraId="22E4FF6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0652D2C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4E6AC59">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3915A8D5">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1．不与采购人、采购代理机构、政府采购评审专家恶意串通，不向其行贿或提供其他不正当利益；</w:t>
      </w:r>
    </w:p>
    <w:p w14:paraId="5EDFD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2．不与其他供应商恶意串通，采取“围标、串标、陪标”等商业欺诈手段谋取中标、成交；</w:t>
      </w:r>
    </w:p>
    <w:p w14:paraId="088DEC44">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3．不提供虚假或无效证明文件（包括但不限于资格证明文件、</w:t>
      </w:r>
      <w:r>
        <w:rPr>
          <w:rFonts w:hint="eastAsia" w:ascii="宋体" w:hAnsi="宋体" w:eastAsia="宋体" w:cs="宋体"/>
          <w:color w:val="000000" w:themeColor="text1"/>
          <w:szCs w:val="21"/>
          <w:highlight w:val="none"/>
          <w:lang w:val="en-US" w:eastAsia="zh-CN"/>
          <w14:textFill>
            <w14:solidFill>
              <w14:schemeClr w14:val="tx1"/>
            </w14:solidFill>
          </w14:textFill>
        </w:rPr>
        <w:t>商务、技术</w:t>
      </w:r>
      <w:r>
        <w:rPr>
          <w:rFonts w:hint="eastAsia" w:ascii="宋体" w:hAnsi="宋体" w:eastAsia="宋体" w:cs="宋体"/>
          <w:color w:val="000000" w:themeColor="text1"/>
          <w:szCs w:val="21"/>
          <w:highlight w:val="none"/>
          <w14:textFill>
            <w14:solidFill>
              <w14:schemeClr w14:val="tx1"/>
            </w14:solidFill>
          </w14:textFill>
        </w:rPr>
        <w:t>文件、合同及验收文件、检验检测报告、</w:t>
      </w:r>
      <w:r>
        <w:rPr>
          <w:rFonts w:hint="eastAsia" w:ascii="宋体" w:hAnsi="宋体" w:eastAsia="宋体" w:cs="宋体"/>
          <w:color w:val="000000" w:themeColor="text1"/>
          <w:szCs w:val="21"/>
          <w:highlight w:val="none"/>
          <w:lang w:val="en-US" w:eastAsia="zh-CN"/>
          <w14:textFill>
            <w14:solidFill>
              <w14:schemeClr w14:val="tx1"/>
            </w14:solidFill>
          </w14:textFill>
        </w:rPr>
        <w:t>第三方证明材料、</w:t>
      </w:r>
      <w:r>
        <w:rPr>
          <w:rFonts w:hint="eastAsia" w:ascii="宋体" w:hAnsi="宋体" w:eastAsia="宋体" w:cs="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4．不采取不正当手段诋毁、排挤其他供应商；</w:t>
      </w:r>
    </w:p>
    <w:p w14:paraId="48E0D6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5．不以不正当理由拒不与采购人签订政府采购合同，或逾期签订政府采购合同，或不按照采购文件确定的事项签订政府采购合同；</w:t>
      </w:r>
    </w:p>
    <w:p w14:paraId="1567157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6．不以不正当理由拒绝履行合同义务，不会擅自变更、中止或者终止政府采购合同或将政府采购合同转包；</w:t>
      </w:r>
    </w:p>
    <w:p w14:paraId="14B73116">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7．不在提供商品、服务或工程施工过程中提供假冒伪劣产品，损害采购人的合法权益或公共利益；</w:t>
      </w:r>
    </w:p>
    <w:p w14:paraId="5533507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8．不采取捏造事实、提供虚假材料或者以非法手段取得证明材料进行质疑和投诉；</w:t>
      </w:r>
    </w:p>
    <w:p w14:paraId="594D73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9．不发生其他有悖于政府采购公开、公平、公正和诚信原则的行为。</w:t>
      </w:r>
    </w:p>
    <w:p w14:paraId="24AD6323">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31B6EA3E">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06F114ED">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2CD56B6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eastAsia="宋体" w:cs="宋体"/>
          <w:color w:val="000000" w:themeColor="text1"/>
          <w:kern w:val="0"/>
          <w:szCs w:val="21"/>
          <w:highlight w:val="none"/>
          <w:lang w:eastAsia="zh-CN" w:bidi="ar"/>
          <w14:textFill>
            <w14:solidFill>
              <w14:schemeClr w14:val="tx1"/>
            </w14:solidFill>
          </w14:textFill>
        </w:rPr>
        <w:t>其他</w:t>
      </w:r>
      <w:r>
        <w:rPr>
          <w:rFonts w:hint="eastAsia" w:ascii="宋体" w:hAnsi="宋体" w:eastAsia="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 应 商：</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供应商名称、盖单位章</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27CCC2E2">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748A1A6B">
      <w:pPr>
        <w:pStyle w:val="12"/>
        <w:ind w:firstLine="562"/>
        <w:jc w:val="cente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4.其他承诺</w:t>
      </w:r>
    </w:p>
    <w:p w14:paraId="20D5D9E7">
      <w:pPr>
        <w:adjustRightIn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p>
    <w:p w14:paraId="3B87B177">
      <w:pPr>
        <w:widowControl/>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ascii="宋体" w:hAnsi="宋体" w:eastAsia="宋体" w:cs="宋体"/>
          <w:color w:val="000000" w:themeColor="text1"/>
          <w:highlight w:val="none"/>
          <w:lang w:val="en-US" w:eastAsia="zh-CN"/>
          <w14:textFill>
            <w14:solidFill>
              <w14:schemeClr w14:val="tx1"/>
            </w14:solidFill>
          </w14:textFill>
        </w:rPr>
        <w:t>服务</w:t>
      </w:r>
      <w:r>
        <w:rPr>
          <w:rFonts w:hint="eastAsia" w:ascii="宋体" w:hAnsi="宋体" w:eastAsia="宋体" w:cs="宋体"/>
          <w:color w:val="000000" w:themeColor="text1"/>
          <w:highlight w:val="none"/>
          <w14:textFill>
            <w14:solidFill>
              <w14:schemeClr w14:val="tx1"/>
            </w14:solidFill>
          </w14:textFill>
        </w:rPr>
        <w:t>、优惠措施、廉洁保密</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售后</w:t>
      </w:r>
      <w:r>
        <w:rPr>
          <w:rFonts w:hint="eastAsia" w:ascii="宋体" w:hAnsi="宋体" w:eastAsia="宋体" w:cs="宋体"/>
          <w:color w:val="000000" w:themeColor="text1"/>
          <w:highlight w:val="none"/>
          <w14:textFill>
            <w14:solidFill>
              <w14:schemeClr w14:val="tx1"/>
            </w14:solidFill>
          </w14:textFill>
        </w:rPr>
        <w:t>等</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承诺或说明，格式自拟。</w:t>
      </w:r>
      <w:r>
        <w:rPr>
          <w:rFonts w:hint="eastAsia" w:ascii="宋体" w:hAnsi="宋体" w:eastAsia="宋体" w:cs="宋体"/>
          <w:color w:val="000000" w:themeColor="text1"/>
          <w:sz w:val="28"/>
          <w:szCs w:val="28"/>
          <w:highlight w:val="none"/>
          <w14:textFill>
            <w14:solidFill>
              <w14:schemeClr w14:val="tx1"/>
            </w14:solidFill>
          </w14:textFill>
        </w:rPr>
        <w:br w:type="page"/>
      </w:r>
    </w:p>
    <w:p w14:paraId="7DE16E2F">
      <w:pPr>
        <w:tabs>
          <w:tab w:val="left" w:pos="2520"/>
        </w:tabs>
        <w:adjustRightInd w:val="0"/>
        <w:snapToGrid w:val="0"/>
        <w:spacing w:before="312" w:beforeLines="10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、享受政府采购优惠政策的证明</w:t>
      </w:r>
    </w:p>
    <w:p w14:paraId="20194B0A">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p>
    <w:p w14:paraId="75E056F3">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强制采购或者优先采购产品的证明材料</w:t>
      </w:r>
    </w:p>
    <w:p w14:paraId="49810982">
      <w:pPr>
        <w:pStyle w:val="7"/>
        <w:adjustRightInd w:val="0"/>
        <w:snapToGrid w:val="0"/>
        <w:spacing w:line="360" w:lineRule="auto"/>
        <w:ind w:firstLine="105" w:firstLineChars="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w:t>
      </w:r>
    </w:p>
    <w:p w14:paraId="328796D3">
      <w:pPr>
        <w:pStyle w:val="7"/>
        <w:adjustRightInd w:val="0"/>
        <w:snapToGrid w:val="0"/>
        <w:spacing w:line="360" w:lineRule="auto"/>
        <w:ind w:firstLine="525" w:firstLineChars="250"/>
        <w:outlineLvl w:val="9"/>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r>
        <w:rPr>
          <w:rFonts w:hint="eastAsia" w:hAnsi="宋体" w:cs="宋体"/>
          <w:color w:val="000000" w:themeColor="text1"/>
          <w:lang w:val="en-US" w:eastAsia="zh-CN"/>
          <w14:textFill>
            <w14:solidFill>
              <w14:schemeClr w14:val="tx1"/>
            </w14:solidFill>
          </w14:textFill>
        </w:rPr>
        <w:t>同时提供相关证书的网上查询路径。</w:t>
      </w:r>
    </w:p>
    <w:p w14:paraId="6C437B41">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属于强制节能产品的，供应商未按要求提供相应证明材料的，按无效响应文件处理。</w:t>
      </w:r>
    </w:p>
    <w:p w14:paraId="4831EFA3">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如采购需求（或评审</w:t>
      </w:r>
      <w:r>
        <w:rPr>
          <w:rFonts w:hint="eastAsia" w:ascii="宋体" w:hAnsi="宋体" w:eastAsia="宋体" w:cs="宋体"/>
          <w:color w:val="000000" w:themeColor="text1"/>
          <w:szCs w:val="21"/>
          <w:highlight w:val="none"/>
          <w:lang w:val="en-US" w:eastAsia="zh-CN"/>
          <w14:textFill>
            <w14:solidFill>
              <w14:schemeClr w14:val="tx1"/>
            </w14:solidFill>
          </w14:textFill>
        </w:rPr>
        <w:t>项</w:t>
      </w:r>
      <w:r>
        <w:rPr>
          <w:rFonts w:hint="eastAsia" w:ascii="宋体" w:hAnsi="宋体" w:eastAsia="宋体" w:cs="宋体"/>
          <w:color w:val="000000" w:themeColor="text1"/>
          <w:szCs w:val="21"/>
          <w:highlight w:val="none"/>
          <w14:textFill>
            <w14:solidFill>
              <w14:schemeClr w14:val="tx1"/>
            </w14:solidFill>
          </w14:textFill>
        </w:rPr>
        <w:t>）无要求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339FEF54">
      <w:pPr>
        <w:pStyle w:val="6"/>
        <w:jc w:val="center"/>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节能、环境标志产品表</w:t>
      </w:r>
    </w:p>
    <w:tbl>
      <w:tblPr>
        <w:tblStyle w:val="10"/>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205"/>
        <w:gridCol w:w="1098"/>
        <w:gridCol w:w="1434"/>
        <w:gridCol w:w="987"/>
        <w:gridCol w:w="1695"/>
        <w:gridCol w:w="1695"/>
      </w:tblGrid>
      <w:tr w14:paraId="5E3A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vAlign w:val="center"/>
          </w:tcPr>
          <w:p w14:paraId="71A025A7">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205" w:type="dxa"/>
            <w:vAlign w:val="center"/>
          </w:tcPr>
          <w:p w14:paraId="51B5B1F1">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1098" w:type="dxa"/>
            <w:vAlign w:val="center"/>
          </w:tcPr>
          <w:p w14:paraId="7DADE253">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1434" w:type="dxa"/>
            <w:vAlign w:val="center"/>
          </w:tcPr>
          <w:p w14:paraId="27C1E458">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987" w:type="dxa"/>
            <w:vAlign w:val="center"/>
          </w:tcPr>
          <w:p w14:paraId="215F101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1695" w:type="dxa"/>
            <w:vAlign w:val="center"/>
          </w:tcPr>
          <w:p w14:paraId="5640BFDB">
            <w:pPr>
              <w:keepNext w:val="0"/>
              <w:keepLines w:val="0"/>
              <w:widowControl/>
              <w:suppressLineNumbers w:val="0"/>
              <w:jc w:val="center"/>
              <w:outlineLvl w:val="9"/>
              <w:rPr>
                <w:color w:val="000000" w:themeColor="text1"/>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节能、环境标志</w:t>
            </w:r>
          </w:p>
          <w:p w14:paraId="64BD2D6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产品认证证书编号</w:t>
            </w:r>
          </w:p>
        </w:tc>
        <w:tc>
          <w:tcPr>
            <w:tcW w:w="1695" w:type="dxa"/>
            <w:vAlign w:val="center"/>
          </w:tcPr>
          <w:p w14:paraId="1E8E8BB5">
            <w:pPr>
              <w:adjustRightInd w:val="0"/>
              <w:snapToGrid w:val="0"/>
              <w:jc w:val="center"/>
              <w:outlineLvl w:val="9"/>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网上查询路径</w:t>
            </w:r>
          </w:p>
        </w:tc>
      </w:tr>
      <w:tr w14:paraId="2E1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29B538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79D7E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718F0FD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07E61C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750D48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DF5CA8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39A5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EAD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52E8C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3AB0534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0805F3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679196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356BCD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6CA06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0BB12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616D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718B16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1A50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45DAA9B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B32CBC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487CEAC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E8FD52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071F053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5FA4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DA674F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C8A33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D74D23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1B2AFF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28EDDB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197AA4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F7322E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192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F8A6F1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048F35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52352C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2AA65C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525EBAB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0E169B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54F71FE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9F3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7" w:type="dxa"/>
            <w:gridSpan w:val="7"/>
          </w:tcPr>
          <w:p w14:paraId="01521800">
            <w:pPr>
              <w:pStyle w:val="5"/>
              <w:ind w:left="0" w:leftChars="0" w:firstLine="0" w:firstLineChars="0"/>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054CD18C">
      <w:pPr>
        <w:pStyle w:val="7"/>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5A1B55D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A26DA">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技术参数响应</w:t>
            </w:r>
          </w:p>
        </w:tc>
        <w:tc>
          <w:tcPr>
            <w:tcW w:w="1179" w:type="dxa"/>
            <w:vAlign w:val="center"/>
          </w:tcPr>
          <w:p w14:paraId="5DF8D313">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说明</w:t>
            </w:r>
          </w:p>
        </w:tc>
        <w:tc>
          <w:tcPr>
            <w:tcW w:w="8378" w:type="dxa"/>
            <w:gridSpan w:val="5"/>
          </w:tcPr>
          <w:p w14:paraId="04C5583E">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1.偏离应按照采购文件中有关偏离条款的定义理解</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2A8F116B">
            <w:pPr>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2.为方便评审，供应商需</w:t>
            </w:r>
            <w:r>
              <w:rPr>
                <w:rFonts w:hint="eastAsia" w:ascii="宋体" w:hAnsi="宋体" w:eastAsia="宋体" w:cs="宋体"/>
                <w:b/>
                <w:bCs/>
                <w:color w:val="000000" w:themeColor="text1"/>
                <w:sz w:val="21"/>
                <w:szCs w:val="21"/>
                <w:highlight w:val="none"/>
                <w14:textFill>
                  <w14:solidFill>
                    <w14:schemeClr w14:val="tx1"/>
                  </w14:solidFill>
                </w14:textFill>
              </w:rPr>
              <w:t>对</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采购文件实质性技术指标（带“★”号</w:t>
            </w:r>
            <w:r>
              <w:rPr>
                <w:rFonts w:hint="eastAsia" w:ascii="宋体" w:hAnsi="宋体" w:eastAsia="宋体" w:cs="宋体"/>
                <w:b/>
                <w:bCs/>
                <w:color w:val="000000" w:themeColor="text1"/>
                <w:sz w:val="21"/>
                <w:szCs w:val="21"/>
                <w:highlight w:val="none"/>
                <w14:textFill>
                  <w14:solidFill>
                    <w14:schemeClr w14:val="tx1"/>
                  </w14:solidFill>
                </w14:textFill>
              </w:rPr>
              <w:t>技术指标参数</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）的响应情况在本表中</w:t>
            </w:r>
            <w:r>
              <w:rPr>
                <w:rFonts w:hint="eastAsia" w:ascii="宋体" w:hAnsi="宋体" w:eastAsia="宋体" w:cs="宋体"/>
                <w:b/>
                <w:bCs/>
                <w:color w:val="000000" w:themeColor="text1"/>
                <w:sz w:val="21"/>
                <w:szCs w:val="21"/>
                <w:highlight w:val="none"/>
                <w14:textFill>
                  <w14:solidFill>
                    <w14:schemeClr w14:val="tx1"/>
                  </w14:solidFill>
                </w14:textFill>
              </w:rPr>
              <w:t>逐条填写</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p>
          <w:p w14:paraId="4D3B1E04">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16549EEF">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4.供应商不得完全复制采购文件中的技术指标参数，需如实填写所投货物（产品）技术指标参数，不得虚假响应，否则将取消其响应或成交资格。</w:t>
            </w:r>
          </w:p>
        </w:tc>
      </w:tr>
    </w:tbl>
    <w:p w14:paraId="5A160C9A">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4BE4D3E0">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16A9BF0C">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、技术响应</w:t>
      </w:r>
    </w:p>
    <w:p w14:paraId="232E6AA1">
      <w:pPr>
        <w:adjustRightInd w:val="0"/>
        <w:spacing w:line="480" w:lineRule="auto"/>
        <w:jc w:val="left"/>
        <w:rPr>
          <w:rFonts w:hint="eastAsia" w:ascii="宋体" w:hAnsi="宋体" w:eastAsia="宋体" w:cs="宋体"/>
          <w:bCs/>
          <w:color w:val="000000" w:themeColor="text1"/>
          <w:szCs w:val="21"/>
          <w:highlight w:val="none"/>
          <w14:textFill>
            <w14:solidFill>
              <w14:schemeClr w14:val="tx1"/>
            </w14:solidFill>
          </w14:textFill>
        </w:rPr>
      </w:pPr>
    </w:p>
    <w:p w14:paraId="10C4E918">
      <w:pPr>
        <w:spacing w:before="312"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说明：包括（但不限于）</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文件中规定的全部技术</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含评审条款</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要求内容，格式自定。</w:t>
      </w:r>
    </w:p>
    <w:p w14:paraId="5687FD83">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118C5AB7">
      <w:pPr>
        <w:widowControl/>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29CFFC4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1.供应商可依据采购要求和产品特性，自拟售后（后续）服务方案或培训计划；</w:t>
      </w:r>
    </w:p>
    <w:p w14:paraId="6FEFFBA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2.供应商应提供售后服务中心证明材料或与合作方的协议书，这些服务中心和特约维修服务点的名称、地址、电话、联系人应在响应文件中一一列出（参考样式如下）。</w:t>
      </w:r>
    </w:p>
    <w:p w14:paraId="0B37511B">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如采购需求（或评审不涉及）无要求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4C77B886">
      <w:pPr>
        <w:pStyle w:val="1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hint="eastAsia" w:ascii="宋体" w:hAnsi="宋体" w:eastAsia="宋体" w:cs="宋体"/>
                <w:bCs/>
                <w:iCs/>
                <w:color w:val="000000" w:themeColor="text1"/>
                <w:highlight w:val="none"/>
                <w14:textFill>
                  <w14:solidFill>
                    <w14:schemeClr w14:val="tx1"/>
                  </w14:solidFill>
                </w14:textFill>
              </w:rPr>
            </w:pPr>
            <w:r>
              <w:rPr>
                <w:rFonts w:hint="eastAsia" w:ascii="宋体" w:hAnsi="宋体" w:eastAsia="宋体" w:cs="宋体"/>
                <w:bCs/>
                <w:iCs/>
                <w:color w:val="000000" w:themeColor="text1"/>
                <w:sz w:val="18"/>
                <w:szCs w:val="18"/>
                <w:highlight w:val="none"/>
                <w14:textFill>
                  <w14:solidFill>
                    <w14:schemeClr w14:val="tx1"/>
                  </w14:solidFill>
                </w14:textFill>
              </w:rPr>
              <w:t>注：采购人将核实</w:t>
            </w:r>
            <w:r>
              <w:rPr>
                <w:rFonts w:hint="eastAsia" w:ascii="宋体" w:hAnsi="宋体" w:eastAsia="宋体" w:cs="宋体"/>
                <w:bCs/>
                <w:iCs/>
                <w:color w:val="000000" w:themeColor="text1"/>
                <w:sz w:val="18"/>
                <w:szCs w:val="18"/>
                <w:highlight w:val="none"/>
                <w:lang w:val="en-US" w:eastAsia="zh-CN"/>
                <w14:textFill>
                  <w14:solidFill>
                    <w14:schemeClr w14:val="tx1"/>
                  </w14:solidFill>
                </w14:textFill>
              </w:rPr>
              <w:t>成交供应商</w:t>
            </w:r>
            <w:r>
              <w:rPr>
                <w:rFonts w:hint="eastAsia" w:ascii="宋体" w:hAnsi="宋体" w:eastAsia="宋体" w:cs="宋体"/>
                <w:bCs/>
                <w:iCs/>
                <w:color w:val="000000" w:themeColor="text1"/>
                <w:sz w:val="18"/>
                <w:szCs w:val="18"/>
                <w:highlight w:val="none"/>
                <w14:textFill>
                  <w14:solidFill>
                    <w14:schemeClr w14:val="tx1"/>
                  </w14:solidFill>
                </w14:textFill>
              </w:rPr>
              <w:t>承诺的售后服务机构，如果不属实，则从扣除合同总额的2％作为违约处罚。</w:t>
            </w:r>
          </w:p>
        </w:tc>
      </w:tr>
    </w:tbl>
    <w:p w14:paraId="6A533E39">
      <w:pPr>
        <w:rPr>
          <w:rFonts w:hint="eastAsia" w:ascii="宋体" w:hAnsi="宋体" w:eastAsia="宋体" w:cs="宋体"/>
          <w:color w:val="000000" w:themeColor="text1"/>
          <w:szCs w:val="21"/>
          <w:highlight w:val="none"/>
          <w14:textFill>
            <w14:solidFill>
              <w14:schemeClr w14:val="tx1"/>
            </w14:solidFill>
          </w14:textFill>
        </w:rPr>
      </w:pPr>
    </w:p>
    <w:p w14:paraId="07C79655">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EC8D1C1">
      <w:pPr>
        <w:widowControl/>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十</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int="eastAsia" w:ascii="宋体" w:hAnsi="宋体" w:eastAsia="宋体" w:cs="宋体"/>
          <w:color w:val="000000" w:themeColor="text1"/>
          <w:szCs w:val="21"/>
          <w:highlight w:val="none"/>
          <w:lang w:val="en-US" w:eastAsia="zh-Hans"/>
          <w14:textFill>
            <w14:solidFill>
              <w14:schemeClr w14:val="tx1"/>
            </w14:solidFill>
          </w14:textFill>
        </w:rPr>
      </w:pPr>
      <w:r>
        <w:rPr>
          <w:rFonts w:hint="eastAsia" w:ascii="宋体" w:hAnsi="宋体" w:eastAsia="宋体" w:cs="宋体"/>
          <w:color w:val="000000" w:themeColor="text1"/>
          <w:szCs w:val="21"/>
          <w:highlight w:val="none"/>
          <w:lang w:val="en-US" w:eastAsia="zh-Hans"/>
          <w14:textFill>
            <w14:solidFill>
              <w14:schemeClr w14:val="tx1"/>
            </w14:solidFill>
          </w14:textFill>
        </w:rPr>
        <w:t>格式自拟。</w:t>
      </w:r>
    </w:p>
    <w:p w14:paraId="2467A9B5">
      <w:pPr>
        <w:adjustRightInd w:val="0"/>
        <w:spacing w:line="360" w:lineRule="auto"/>
        <w:jc w:val="left"/>
        <w:rPr>
          <w:color w:val="000000" w:themeColor="text1"/>
          <w14:textFill>
            <w14:solidFill>
              <w14:schemeClr w14:val="tx1"/>
            </w14:solidFill>
          </w14:textFill>
        </w:rPr>
      </w:pP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2D3">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DB3942">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2DB3942">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127246"/>
    <w:multiLevelType w:val="singleLevel"/>
    <w:tmpl w:val="4712724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24081"/>
    <w:rsid w:val="1C6D1F7C"/>
    <w:rsid w:val="20D8679F"/>
    <w:rsid w:val="2C3D2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3262</Words>
  <Characters>3293</Characters>
  <Lines>0</Lines>
  <Paragraphs>0</Paragraphs>
  <TotalTime>0</TotalTime>
  <ScaleCrop>false</ScaleCrop>
  <LinksUpToDate>false</LinksUpToDate>
  <CharactersWithSpaces>3585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2026-06-11T10:24:00Z</dcterms:created>
  <dc:creator>LX</dc:creator>
  <cp:lastModifiedBy>哆啦A梦</cp:lastModifiedBy>
  <dcterms:modified xsi:type="dcterms:W3CDTF">2026-06-11T11:18:49Z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98DD0FE22A324921B2CB5E05F18C7E56_12</vt:lpwstr>
  </property>
</Properties>
</file>