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版本号：ZMZB2026ZXXZ-5420260804001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质控监测试剂耗材采购项目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ZMZB2026ZXXZ-54</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质控监测试剂耗材采购项目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ZMZB2026ZXXZ-54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质控监测试剂耗材采购项目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按照“一法两规”的相关要求，西安市中心血站需开展采供血相关工艺卫生监测、关键设备监测、关键物料以及血液产品质量抽检等工作。基于业务工作实际，需采购包括血浆亚甲蓝测定试剂盒、进口正常范围定值质控血浆、进口凝血因子VIII活性测定试剂盒、进口残余白细胞计数仪耗材、适用于进口BD全自动微生物培养仪（型号BACTEC FX200）的需氧微生物培养瓶（BD）、厌氧微生物培养瓶（BD）等试剂耗材，以保证临床供血质量，保障临床用血安全、有效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6、近3年内在经营活动中没有重大违法记录的书面声明：近3年内在经营活动中没有重大违法记录的书面声明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9、本项目不接受联合体投标：本项目不接受联合体投标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明：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029-85236579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采购包1：918,299.00元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及（发改办价格[2011]534号）的规定计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按照采购文件、投标文件及合同约定执行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一法两规”的相关要求，西安市中心血站需开展采供血相关工艺卫生监测、关键设备监测、关键物料以及血液产品质量抽检等工作。基于业务工作实际，需采购包括血浆亚甲蓝测定试剂盒、进口正常范围定值质控血浆、进口凝血因子VIII活性测定试剂盒、进口残余白细胞计数仪耗材、适用于进口BD全自动微生物培养仪（型号BACTEC FX200）的需氧微生物培养瓶（BD）、厌氧微生物培养瓶（BD）等试剂耗材，以保证临床供血质量，保障临床用血安全、有效。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918,299.00</w:t>
      </w:r>
    </w:p>
    <w:p>
      <w:pPr>
        <w:pStyle w:val="null3"/>
      </w:pPr>
      <w:r>
        <w:rPr>
          <w:rFonts w:ascii="仿宋_GB2312" w:hAnsi="仿宋_GB2312" w:cs="仿宋_GB2312" w:eastAsia="仿宋_GB2312"/>
        </w:rPr>
        <w:t>采购包最高限价（元）: 918,299.00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质控监测试剂耗材国产部分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530,509.00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质控监测试剂耗材进口部分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387,790.00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标的名称：质控监测试剂耗材国产部分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w:t>
            </w:r>
            <w:r>
              <w:rPr>
                <w:rFonts w:ascii="仿宋_GB2312" w:hAnsi="仿宋_GB2312" w:cs="仿宋_GB2312" w:eastAsia="仿宋_GB2312"/>
                <w:b/>
              </w:rPr>
              <w:t>采购内容</w:t>
            </w:r>
          </w:p>
          <w:tbl>
            <w:tblPr>
              <w:tblInd w:type="dxa" w:w="255"/>
              <w:tblBorders>
                <w:top w:val="none" w:color="000000" w:sz="4"/>
                <w:left w:val="none" w:color="000000" w:sz="4"/>
                <w:bottom w:val="none" w:color="000000" w:sz="4"/>
                <w:right w:val="none" w:color="000000" w:sz="4"/>
                <w:insideH w:val="none"/>
                <w:insideV w:val="none"/>
              </w:tblBorders>
            </w:tblPr>
            <w:tblGrid>
              <w:gridCol w:w="200"/>
              <w:gridCol w:w="1197"/>
              <w:gridCol w:w="301"/>
              <w:gridCol w:w="286"/>
              <w:gridCol w:w="545"/>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w:t>
                  </w:r>
                  <w:r>
                    <w:rPr>
                      <w:rFonts w:ascii="仿宋_GB2312" w:hAnsi="仿宋_GB2312" w:cs="仿宋_GB2312" w:eastAsia="仿宋_GB2312"/>
                      <w:sz w:val="21"/>
                    </w:rPr>
                    <w:t>（元）</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血浆亚甲蓝测定试剂盒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血细胞分析用稀释液</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2160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血细胞分析用溶血剂</w:t>
                  </w:r>
                  <w:r>
                    <w:rPr>
                      <w:rFonts w:ascii="仿宋_GB2312" w:hAnsi="仿宋_GB2312" w:cs="仿宋_GB2312" w:eastAsia="仿宋_GB2312"/>
                      <w:sz w:val="21"/>
                    </w:rPr>
                    <w:t>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13800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血细胞分析用溶血剂</w:t>
                  </w:r>
                  <w:r>
                    <w:rPr>
                      <w:rFonts w:ascii="仿宋_GB2312" w:hAnsi="仿宋_GB2312" w:cs="仿宋_GB2312" w:eastAsia="仿宋_GB2312"/>
                      <w:sz w:val="21"/>
                    </w:rPr>
                    <w:t>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血细胞分析用染色液</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血细胞分析用清洁液</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血细胞分析仪用校准品</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血细胞分析仪用质控品</w:t>
                  </w:r>
                  <w:r>
                    <w:rPr>
                      <w:rFonts w:ascii="仿宋_GB2312" w:hAnsi="仿宋_GB2312" w:cs="仿宋_GB2312" w:eastAsia="仿宋_GB2312"/>
                      <w:sz w:val="21"/>
                    </w:rPr>
                    <w:t>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血细胞分析仪用质控品</w:t>
                  </w:r>
                  <w:r>
                    <w:rPr>
                      <w:rFonts w:ascii="仿宋_GB2312" w:hAnsi="仿宋_GB2312" w:cs="仿宋_GB2312" w:eastAsia="仿宋_GB2312"/>
                      <w:sz w:val="21"/>
                    </w:rPr>
                    <w:t>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pH标准溶液</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3465</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电极保存液</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微量总蛋白测定试剂盒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总蛋白测定试剂盒（双缩脲法）</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压力蒸汽灭菌化学指示卡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G-1消毒剂浓度试纸</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蒸汽灭菌指示胶带</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压力蒸汽灭菌生物指示剂</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血浆游离血红蛋白测定试剂盒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甘油测定试剂盒（</w:t>
                  </w:r>
                  <w:r>
                    <w:rPr>
                      <w:rFonts w:ascii="仿宋_GB2312" w:hAnsi="仿宋_GB2312" w:cs="仿宋_GB2312" w:eastAsia="仿宋_GB2312"/>
                      <w:sz w:val="21"/>
                    </w:rPr>
                    <w:t>GPO-PAP法）</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表面培养皿</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营养琼脂平板</w:t>
                  </w:r>
                  <w:r>
                    <w:rPr>
                      <w:rFonts w:ascii="仿宋_GB2312" w:hAnsi="仿宋_GB2312" w:cs="仿宋_GB2312" w:eastAsia="仿宋_GB2312"/>
                      <w:sz w:val="21"/>
                      <w:b/>
                    </w:rPr>
                    <w:t>（核心产品）</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辐照指示卡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19404</w:t>
                  </w:r>
                </w:p>
              </w:tc>
            </w:tr>
          </w:tbl>
          <w:p>
            <w:pPr>
              <w:pStyle w:val="null3"/>
              <w:jc w:val="left"/>
            </w:pPr>
            <w:r>
              <w:rPr>
                <w:rFonts w:ascii="仿宋_GB2312" w:hAnsi="仿宋_GB2312" w:cs="仿宋_GB2312" w:eastAsia="仿宋_GB2312"/>
                <w:b/>
              </w:rPr>
              <w:t>注：序号</w:t>
            </w:r>
            <w:r>
              <w:rPr>
                <w:rFonts w:ascii="仿宋_GB2312" w:hAnsi="仿宋_GB2312" w:cs="仿宋_GB2312" w:eastAsia="仿宋_GB2312"/>
                <w:b/>
              </w:rPr>
              <w:t>1-22</w:t>
            </w:r>
            <w:r>
              <w:rPr>
                <w:rFonts w:ascii="仿宋_GB2312" w:hAnsi="仿宋_GB2312" w:cs="仿宋_GB2312" w:eastAsia="仿宋_GB2312"/>
                <w:b/>
              </w:rPr>
              <w:t>采购标的只能采购国产产品，不允许采购进口产品。</w:t>
            </w:r>
          </w:p>
          <w:p>
            <w:pPr>
              <w:pStyle w:val="null3"/>
              <w:jc w:val="left"/>
            </w:pPr>
            <w:r>
              <w:rPr>
                <w:rFonts w:ascii="仿宋_GB2312" w:hAnsi="仿宋_GB2312" w:cs="仿宋_GB2312" w:eastAsia="仿宋_GB2312"/>
                <w:b/>
              </w:rPr>
              <w:t>二、</w:t>
            </w:r>
            <w:r>
              <w:rPr>
                <w:rFonts w:ascii="仿宋_GB2312" w:hAnsi="仿宋_GB2312" w:cs="仿宋_GB2312" w:eastAsia="仿宋_GB2312"/>
                <w:b/>
              </w:rPr>
              <w:t>技术要求</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血浆亚甲蓝测定试剂盒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1）试剂空白：试剂空白吸光度值≤0.005；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2）线性区间：a）测量范围[0.10，3.00]μmol/L，相关系数r≥0.990；b）[0.10，0.29]μmol/L测量浓度值绝对线性偏差≤±0.03μmol/L；c）[0.30，3.00]μmol/L，测量浓度相对线性偏差10%；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3）准确度：回收率95%-105%；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4）分析灵敏度：亚甲蓝浓度0.10μmol/L测定吸光度差值≥0.008；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5）精密度：a）重复性：CV≤8%；b）批间差：连续三批试剂测定同一份血浆中亚甲蓝样品，其测定值的批间差≤8%；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6）校准品溯源性：按照GB/T21415-2008《体外诊断医疗器械 生物样品中量的测量校准品和控制物质赋值的计量学溯源性》要求，试剂盒校准品溯源至企业工业校准品（由纯品采用称量法赋值）；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7）校准品准确度：测量值与标示值的相对偏差应≤±10%；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8）质控品赋值有效性：质控品测值应在靶值范围内。</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血细胞分析用稀释液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1）适用于迈克医疗F580全自动血细胞分析仪，用于样本的稀释，制备细胞悬浮液；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2）主要成分：硼酸</w:t>
            </w:r>
            <w:r>
              <w:rPr>
                <w:rFonts w:ascii="仿宋_GB2312" w:hAnsi="仿宋_GB2312" w:cs="仿宋_GB2312" w:eastAsia="仿宋_GB2312"/>
                <w:sz w:val="20"/>
              </w:rPr>
              <w:t>、</w:t>
            </w:r>
            <w:r>
              <w:rPr>
                <w:rFonts w:ascii="仿宋_GB2312" w:hAnsi="仿宋_GB2312" w:cs="仿宋_GB2312" w:eastAsia="仿宋_GB2312"/>
                <w:sz w:val="20"/>
              </w:rPr>
              <w:t>氯化钠；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3）2℃-30℃密闭避光保存，有效期≥18</w:t>
            </w:r>
            <w:r>
              <w:rPr>
                <w:rFonts w:ascii="仿宋_GB2312" w:hAnsi="仿宋_GB2312" w:cs="仿宋_GB2312" w:eastAsia="仿宋_GB2312"/>
                <w:sz w:val="20"/>
              </w:rPr>
              <w:t>个</w:t>
            </w:r>
            <w:r>
              <w:rPr>
                <w:rFonts w:ascii="仿宋_GB2312" w:hAnsi="仿宋_GB2312" w:cs="仿宋_GB2312" w:eastAsia="仿宋_GB2312"/>
                <w:sz w:val="20"/>
              </w:rPr>
              <w:t>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4）性能指标：</w:t>
            </w:r>
            <w:r>
              <w:rPr>
                <w:rFonts w:ascii="仿宋_GB2312" w:hAnsi="仿宋_GB2312" w:cs="仿宋_GB2312" w:eastAsia="仿宋_GB2312"/>
                <w:sz w:val="20"/>
              </w:rPr>
              <w:t>p</w:t>
            </w:r>
            <w:r>
              <w:rPr>
                <w:rFonts w:ascii="仿宋_GB2312" w:hAnsi="仿宋_GB2312" w:cs="仿宋_GB2312" w:eastAsia="仿宋_GB2312"/>
                <w:sz w:val="20"/>
              </w:rPr>
              <w:t>H值在6.85±0.20范围内，电导率在1750±50mS/m范围内，渗透浓度在305±10mmol/L(mOsm/kg)范围内。</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血细胞分析用溶血剂</w:t>
            </w:r>
            <w:r>
              <w:rPr>
                <w:rFonts w:ascii="仿宋_GB2312" w:hAnsi="仿宋_GB2312" w:cs="仿宋_GB2312" w:eastAsia="仿宋_GB2312"/>
                <w:sz w:val="20"/>
                <w:b/>
              </w:rPr>
              <w:t>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1）用途：适用于迈克医疗F580全自动血细胞分析仪，用于破坏红细胞、溶出血红蛋白、维持所需分析细胞的形态；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2）主要成分：十二烷基三甲基氯化铵（DTAC）盐酸；</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3）储存条件及有效期：2℃-30℃密闭避光保存，有效期≥18个月；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4）性能指标：白细胞（WBC）计数≤0.5×109/L，血红</w:t>
            </w:r>
            <w:r>
              <w:rPr>
                <w:rFonts w:ascii="仿宋_GB2312" w:hAnsi="仿宋_GB2312" w:cs="仿宋_GB2312" w:eastAsia="仿宋_GB2312"/>
                <w:sz w:val="20"/>
              </w:rPr>
              <w:t>蛋白</w:t>
            </w:r>
            <w:r>
              <w:rPr>
                <w:rFonts w:ascii="仿宋_GB2312" w:hAnsi="仿宋_GB2312" w:cs="仿宋_GB2312" w:eastAsia="仿宋_GB2312"/>
                <w:sz w:val="20"/>
              </w:rPr>
              <w:t>（</w:t>
            </w:r>
            <w:r>
              <w:rPr>
                <w:rFonts w:ascii="仿宋_GB2312" w:hAnsi="仿宋_GB2312" w:cs="仿宋_GB2312" w:eastAsia="仿宋_GB2312"/>
                <w:sz w:val="20"/>
              </w:rPr>
              <w:t>HGB）含量≤2g/L。</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血细胞分析用溶血剂</w:t>
            </w:r>
            <w:r>
              <w:rPr>
                <w:rFonts w:ascii="仿宋_GB2312" w:hAnsi="仿宋_GB2312" w:cs="仿宋_GB2312" w:eastAsia="仿宋_GB2312"/>
                <w:sz w:val="20"/>
                <w:b/>
              </w:rPr>
              <w:t>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1）用途：适用于迈克医疗F580全自动血细胞分析仪，用于破坏红细胞、溶出血红蛋白、维持所需分析红细胞的形态；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2）主要成分：十二烷基三甲基氯化铵（DTAC）/4-羟乙基哌乙黄（HEPES）；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3）储存条件及有效期：2℃-30℃密闭避光保存，有效期≥18个月；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4）性能指标：白细胞（WBC）计数≤0.5×109/L，血红蛋白（HGB）含量≤2g/L。</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血细胞分析用染色液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1）用途：适用于迈克医疗F580全自动血细胞分析仪，用于对血细胞染色，从而观察其形态与结构；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2）主要成分：荧光染料；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3）储存条件及有效期：2℃-30℃密闭避光保存，有效期≥18个月；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4）性能指标：空白计数：白细胞（WBC）计数≤0.5×109/L。</w:t>
            </w:r>
          </w:p>
          <w:p>
            <w:pPr>
              <w:pStyle w:val="null3"/>
              <w:jc w:val="both"/>
            </w:pPr>
            <w:r>
              <w:rPr>
                <w:rFonts w:ascii="仿宋_GB2312" w:hAnsi="仿宋_GB2312" w:cs="仿宋_GB2312" w:eastAsia="仿宋_GB2312"/>
                <w:sz w:val="20"/>
                <w:b/>
              </w:rPr>
              <w:t>6</w:t>
            </w:r>
            <w:r>
              <w:rPr>
                <w:rFonts w:ascii="仿宋_GB2312" w:hAnsi="仿宋_GB2312" w:cs="仿宋_GB2312" w:eastAsia="仿宋_GB2312"/>
                <w:sz w:val="20"/>
                <w:b/>
              </w:rPr>
              <w:t>血细胞分析用清洁液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1）用途：适用于迈克医疗F580全自动血细胞分析仪，用于定期清洁仪器；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2）主要成分：次氯酸钠；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3）储存条件及有效期：2℃-30℃密闭避光保存，有效期≥12个月。</w:t>
            </w:r>
          </w:p>
          <w:p>
            <w:pPr>
              <w:pStyle w:val="null3"/>
              <w:jc w:val="both"/>
            </w:pPr>
            <w:r>
              <w:rPr>
                <w:rFonts w:ascii="仿宋_GB2312" w:hAnsi="仿宋_GB2312" w:cs="仿宋_GB2312" w:eastAsia="仿宋_GB2312"/>
                <w:sz w:val="20"/>
                <w:b/>
              </w:rPr>
              <w:t>7</w:t>
            </w:r>
            <w:r>
              <w:rPr>
                <w:rFonts w:ascii="仿宋_GB2312" w:hAnsi="仿宋_GB2312" w:cs="仿宋_GB2312" w:eastAsia="仿宋_GB2312"/>
                <w:sz w:val="20"/>
                <w:b/>
              </w:rPr>
              <w:t>血细胞分析仪用校准品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1）用途：适用于迈克医疗F580全自动血细胞分析仪，用于分析项目的校准；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2）主要成分：动物（猪）全血；</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3）储存条件及有效期：2℃-8℃密闭避光保存，有效期≥</w:t>
            </w:r>
            <w:r>
              <w:rPr>
                <w:rFonts w:ascii="仿宋_GB2312" w:hAnsi="仿宋_GB2312" w:cs="仿宋_GB2312" w:eastAsia="仿宋_GB2312"/>
                <w:sz w:val="20"/>
              </w:rPr>
              <w:t>90</w:t>
            </w:r>
            <w:r>
              <w:rPr>
                <w:rFonts w:ascii="仿宋_GB2312" w:hAnsi="仿宋_GB2312" w:cs="仿宋_GB2312" w:eastAsia="仿宋_GB2312"/>
                <w:sz w:val="20"/>
              </w:rPr>
              <w:t>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4）溯源性：原厂校准品经CNAS血液学参考实验室赋值，并能提供可溯源性文献，保证分析质量；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5）性能指标：瓶间均匀性（CV/％）WBC≤2.5%，RBC≤1.0%，HGB≤1.0%，HCT≤1.0%，MCV≤1.0%，PLT≤4.0%。</w:t>
            </w:r>
          </w:p>
          <w:p>
            <w:pPr>
              <w:pStyle w:val="null3"/>
              <w:jc w:val="both"/>
            </w:pPr>
            <w:r>
              <w:rPr>
                <w:rFonts w:ascii="仿宋_GB2312" w:hAnsi="仿宋_GB2312" w:cs="仿宋_GB2312" w:eastAsia="仿宋_GB2312"/>
                <w:sz w:val="20"/>
                <w:b/>
              </w:rPr>
              <w:t>8</w:t>
            </w:r>
            <w:r>
              <w:rPr>
                <w:rFonts w:ascii="仿宋_GB2312" w:hAnsi="仿宋_GB2312" w:cs="仿宋_GB2312" w:eastAsia="仿宋_GB2312"/>
                <w:sz w:val="20"/>
                <w:b/>
              </w:rPr>
              <w:t>血细胞分析仪用质控品</w:t>
            </w:r>
            <w:r>
              <w:rPr>
                <w:rFonts w:ascii="仿宋_GB2312" w:hAnsi="仿宋_GB2312" w:cs="仿宋_GB2312" w:eastAsia="仿宋_GB2312"/>
                <w:sz w:val="20"/>
                <w:b/>
              </w:rPr>
              <w:t>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1）用途：适用于迈克医疗F580全自动血细胞分析仪，用于分析项目的质量控制；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2）主要成分：动物（猪）全血；</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3）储存条件及有效期：2℃-8℃密闭避光保存，有效期≥90天；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4）性能指标：瓶间均匀性（CV/％）WBC≤2.5%，RBC≤1.0%，HGB≤1.0%，HCT≤1.0%，MCV≤1.0%，PLT≤4.0%。</w:t>
            </w:r>
          </w:p>
          <w:p>
            <w:pPr>
              <w:pStyle w:val="null3"/>
              <w:jc w:val="both"/>
            </w:pPr>
            <w:r>
              <w:rPr>
                <w:rFonts w:ascii="仿宋_GB2312" w:hAnsi="仿宋_GB2312" w:cs="仿宋_GB2312" w:eastAsia="仿宋_GB2312"/>
                <w:sz w:val="20"/>
                <w:b/>
              </w:rPr>
              <w:t>9</w:t>
            </w:r>
            <w:r>
              <w:rPr>
                <w:rFonts w:ascii="仿宋_GB2312" w:hAnsi="仿宋_GB2312" w:cs="仿宋_GB2312" w:eastAsia="仿宋_GB2312"/>
                <w:sz w:val="20"/>
                <w:b/>
              </w:rPr>
              <w:t>血细胞分析仪用质控品</w:t>
            </w:r>
            <w:r>
              <w:rPr>
                <w:rFonts w:ascii="仿宋_GB2312" w:hAnsi="仿宋_GB2312" w:cs="仿宋_GB2312" w:eastAsia="仿宋_GB2312"/>
                <w:sz w:val="20"/>
                <w:b/>
              </w:rPr>
              <w:t>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1）用途：适用于迈克医疗F580全自动血细胞分析仪，用于分析项目的质量控制；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2）主要成分：动物（猪）全血；</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3）储存条件及有效期：2℃-8℃密闭避光保存，有效期≥90天；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4）性能指标：瓶间均匀性（CV/％）WBC≤2.5%，RBC≤1.0%，HGB≤1.0%，HCT≤1.0%，MCV≤1.0%，PLT≤4.0%。</w:t>
            </w:r>
          </w:p>
          <w:p>
            <w:pPr>
              <w:pStyle w:val="null3"/>
              <w:jc w:val="both"/>
            </w:pPr>
            <w:r>
              <w:rPr>
                <w:rFonts w:ascii="仿宋_GB2312" w:hAnsi="仿宋_GB2312" w:cs="仿宋_GB2312" w:eastAsia="仿宋_GB2312"/>
                <w:sz w:val="20"/>
                <w:b/>
              </w:rPr>
              <w:t>10</w:t>
            </w:r>
            <w:r>
              <w:rPr>
                <w:rFonts w:ascii="仿宋_GB2312" w:hAnsi="仿宋_GB2312" w:cs="仿宋_GB2312" w:eastAsia="仿宋_GB2312"/>
                <w:sz w:val="20"/>
                <w:b/>
              </w:rPr>
              <w:t xml:space="preserve"> </w:t>
            </w:r>
            <w:r>
              <w:rPr>
                <w:rFonts w:ascii="仿宋_GB2312" w:hAnsi="仿宋_GB2312" w:cs="仿宋_GB2312" w:eastAsia="仿宋_GB2312"/>
                <w:sz w:val="20"/>
                <w:b/>
              </w:rPr>
              <w:t>pH标准溶液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HANNA HI2221型酸度计校准；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具有不同</w:t>
            </w:r>
            <w:r>
              <w:rPr>
                <w:rFonts w:ascii="仿宋_GB2312" w:hAnsi="仿宋_GB2312" w:cs="仿宋_GB2312" w:eastAsia="仿宋_GB2312"/>
                <w:sz w:val="20"/>
              </w:rPr>
              <w:t>p</w:t>
            </w:r>
            <w:r>
              <w:rPr>
                <w:rFonts w:ascii="仿宋_GB2312" w:hAnsi="仿宋_GB2312" w:cs="仿宋_GB2312" w:eastAsia="仿宋_GB2312"/>
                <w:sz w:val="20"/>
              </w:rPr>
              <w:t>H值</w:t>
            </w:r>
            <w:r>
              <w:rPr>
                <w:rFonts w:ascii="仿宋_GB2312" w:hAnsi="仿宋_GB2312" w:cs="仿宋_GB2312" w:eastAsia="仿宋_GB2312"/>
                <w:sz w:val="20"/>
              </w:rPr>
              <w:t>的标准溶液（</w:t>
            </w:r>
            <w:r>
              <w:rPr>
                <w:rFonts w:ascii="仿宋_GB2312" w:hAnsi="仿宋_GB2312" w:cs="仿宋_GB2312" w:eastAsia="仿宋_GB2312"/>
                <w:sz w:val="20"/>
              </w:rPr>
              <w:t>p</w:t>
            </w:r>
            <w:r>
              <w:rPr>
                <w:rFonts w:ascii="仿宋_GB2312" w:hAnsi="仿宋_GB2312" w:cs="仿宋_GB2312" w:eastAsia="仿宋_GB2312"/>
                <w:sz w:val="20"/>
              </w:rPr>
              <w:t>H值</w:t>
            </w:r>
            <w:r>
              <w:rPr>
                <w:rFonts w:ascii="仿宋_GB2312" w:hAnsi="仿宋_GB2312" w:cs="仿宋_GB2312" w:eastAsia="仿宋_GB2312"/>
                <w:sz w:val="20"/>
              </w:rPr>
              <w:t>：</w:t>
            </w:r>
            <w:r>
              <w:rPr>
                <w:rFonts w:ascii="仿宋_GB2312" w:hAnsi="仿宋_GB2312" w:cs="仿宋_GB2312" w:eastAsia="仿宋_GB2312"/>
                <w:sz w:val="20"/>
              </w:rPr>
              <w:t>4.01</w:t>
            </w:r>
            <w:r>
              <w:rPr>
                <w:rFonts w:ascii="仿宋_GB2312" w:hAnsi="仿宋_GB2312" w:cs="仿宋_GB2312" w:eastAsia="仿宋_GB2312"/>
                <w:sz w:val="20"/>
              </w:rPr>
              <w:t>、</w:t>
            </w:r>
            <w:r>
              <w:rPr>
                <w:rFonts w:ascii="仿宋_GB2312" w:hAnsi="仿宋_GB2312" w:cs="仿宋_GB2312" w:eastAsia="仿宋_GB2312"/>
                <w:sz w:val="20"/>
              </w:rPr>
              <w:t>7.01</w:t>
            </w:r>
            <w:r>
              <w:rPr>
                <w:rFonts w:ascii="仿宋_GB2312" w:hAnsi="仿宋_GB2312" w:cs="仿宋_GB2312" w:eastAsia="仿宋_GB2312"/>
                <w:sz w:val="20"/>
              </w:rPr>
              <w:t>、</w:t>
            </w:r>
            <w:r>
              <w:rPr>
                <w:rFonts w:ascii="仿宋_GB2312" w:hAnsi="仿宋_GB2312" w:cs="仿宋_GB2312" w:eastAsia="仿宋_GB2312"/>
                <w:sz w:val="20"/>
              </w:rPr>
              <w:t>10.01</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规格：</w:t>
            </w:r>
            <w:r>
              <w:rPr>
                <w:rFonts w:ascii="仿宋_GB2312" w:hAnsi="仿宋_GB2312" w:cs="仿宋_GB2312" w:eastAsia="仿宋_GB2312"/>
                <w:sz w:val="20"/>
              </w:rPr>
              <w:t>500mL/瓶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室温</w:t>
            </w:r>
            <w:r>
              <w:rPr>
                <w:rFonts w:ascii="仿宋_GB2312" w:hAnsi="仿宋_GB2312" w:cs="仿宋_GB2312" w:eastAsia="仿宋_GB2312"/>
                <w:sz w:val="20"/>
              </w:rPr>
              <w:t>25℃条件下标准值：标示值±0.01pH；</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）符合</w:t>
            </w:r>
            <w:r>
              <w:rPr>
                <w:rFonts w:ascii="仿宋_GB2312" w:hAnsi="仿宋_GB2312" w:cs="仿宋_GB2312" w:eastAsia="仿宋_GB2312"/>
                <w:sz w:val="20"/>
              </w:rPr>
              <w:t>IS0 3696/BS3978G</w:t>
            </w:r>
            <w:r>
              <w:rPr>
                <w:rFonts w:ascii="仿宋_GB2312" w:hAnsi="仿宋_GB2312" w:cs="仿宋_GB2312" w:eastAsia="仿宋_GB2312"/>
                <w:sz w:val="20"/>
              </w:rPr>
              <w:t>国</w:t>
            </w:r>
            <w:r>
              <w:rPr>
                <w:rFonts w:ascii="仿宋_GB2312" w:hAnsi="仿宋_GB2312" w:cs="仿宋_GB2312" w:eastAsia="仿宋_GB2312"/>
                <w:sz w:val="20"/>
              </w:rPr>
              <w:t>际标准，每瓶上都标有酸度</w:t>
            </w:r>
            <w:r>
              <w:rPr>
                <w:rFonts w:ascii="仿宋_GB2312" w:hAnsi="仿宋_GB2312" w:cs="仿宋_GB2312" w:eastAsia="仿宋_GB2312"/>
                <w:sz w:val="20"/>
              </w:rPr>
              <w:t>pH值和温度对照转换表，使用高纯度化学试剂</w:t>
            </w:r>
            <w:r>
              <w:rPr>
                <w:rFonts w:ascii="仿宋_GB2312" w:hAnsi="仿宋_GB2312" w:cs="仿宋_GB2312" w:eastAsia="仿宋_GB2312"/>
                <w:sz w:val="20"/>
              </w:rPr>
              <w:t>、</w:t>
            </w:r>
            <w:r>
              <w:rPr>
                <w:rFonts w:ascii="仿宋_GB2312" w:hAnsi="仿宋_GB2312" w:cs="仿宋_GB2312" w:eastAsia="仿宋_GB2312"/>
                <w:sz w:val="20"/>
              </w:rPr>
              <w:t>高品质去离子水</w:t>
            </w:r>
            <w:r>
              <w:rPr>
                <w:rFonts w:ascii="仿宋_GB2312" w:hAnsi="仿宋_GB2312" w:cs="仿宋_GB2312" w:eastAsia="仿宋_GB2312"/>
                <w:sz w:val="20"/>
              </w:rPr>
              <w:t>、</w:t>
            </w:r>
            <w:r>
              <w:rPr>
                <w:rFonts w:ascii="仿宋_GB2312" w:hAnsi="仿宋_GB2312" w:cs="仿宋_GB2312" w:eastAsia="仿宋_GB2312"/>
                <w:sz w:val="20"/>
              </w:rPr>
              <w:t>经过严苛认证</w:t>
            </w:r>
            <w:r>
              <w:rPr>
                <w:rFonts w:ascii="仿宋_GB2312" w:hAnsi="仿宋_GB2312" w:cs="仿宋_GB2312" w:eastAsia="仿宋_GB2312"/>
                <w:sz w:val="20"/>
              </w:rPr>
              <w:t>的</w:t>
            </w:r>
            <w:r>
              <w:rPr>
                <w:rFonts w:ascii="仿宋_GB2312" w:hAnsi="仿宋_GB2312" w:cs="仿宋_GB2312" w:eastAsia="仿宋_GB2312"/>
                <w:sz w:val="20"/>
              </w:rPr>
              <w:t>各种量具和容器，在符合要求恒温恒湿环境下精心配制而成，并可追溯到</w:t>
            </w:r>
            <w:r>
              <w:rPr>
                <w:rFonts w:ascii="仿宋_GB2312" w:hAnsi="仿宋_GB2312" w:cs="仿宋_GB2312" w:eastAsia="仿宋_GB2312"/>
                <w:sz w:val="20"/>
              </w:rPr>
              <w:t>NIST标准参考物质(SRM)</w:t>
            </w:r>
          </w:p>
          <w:p>
            <w:pPr>
              <w:pStyle w:val="null3"/>
              <w:jc w:val="both"/>
            </w:pPr>
            <w:r>
              <w:rPr>
                <w:rFonts w:ascii="仿宋_GB2312" w:hAnsi="仿宋_GB2312" w:cs="仿宋_GB2312" w:eastAsia="仿宋_GB2312"/>
                <w:sz w:val="20"/>
                <w:b/>
              </w:rPr>
              <w:t>11</w:t>
            </w:r>
            <w:r>
              <w:rPr>
                <w:rFonts w:ascii="仿宋_GB2312" w:hAnsi="仿宋_GB2312" w:cs="仿宋_GB2312" w:eastAsia="仿宋_GB2312"/>
                <w:sz w:val="20"/>
                <w:b/>
              </w:rPr>
              <w:t>电极保存液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用于</w:t>
            </w:r>
            <w:r>
              <w:rPr>
                <w:rFonts w:ascii="仿宋_GB2312" w:hAnsi="仿宋_GB2312" w:cs="仿宋_GB2312" w:eastAsia="仿宋_GB2312"/>
                <w:sz w:val="20"/>
              </w:rPr>
              <w:t>HANNA HI2221型酸度计电极保存</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500mL/瓶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无色透明液体，常温保存</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12</w:t>
            </w:r>
            <w:r>
              <w:rPr>
                <w:rFonts w:ascii="仿宋_GB2312" w:hAnsi="仿宋_GB2312" w:cs="仿宋_GB2312" w:eastAsia="仿宋_GB2312"/>
                <w:sz w:val="20"/>
                <w:b/>
              </w:rPr>
              <w:t>微量总蛋白测定试剂盒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1）规格：</w:t>
            </w:r>
            <w:r>
              <w:rPr>
                <w:rFonts w:ascii="仿宋_GB2312" w:hAnsi="仿宋_GB2312" w:cs="仿宋_GB2312" w:eastAsia="仿宋_GB2312"/>
                <w:sz w:val="20"/>
              </w:rPr>
              <w:t>试剂</w:t>
            </w:r>
            <w:r>
              <w:rPr>
                <w:rFonts w:ascii="仿宋_GB2312" w:hAnsi="仿宋_GB2312" w:cs="仿宋_GB2312" w:eastAsia="仿宋_GB2312"/>
                <w:sz w:val="20"/>
              </w:rPr>
              <w:t>（</w:t>
            </w:r>
            <w:r>
              <w:rPr>
                <w:rFonts w:ascii="仿宋_GB2312" w:hAnsi="仿宋_GB2312" w:cs="仿宋_GB2312" w:eastAsia="仿宋_GB2312"/>
                <w:sz w:val="20"/>
              </w:rPr>
              <w:t>R）</w:t>
            </w:r>
            <w:r>
              <w:rPr>
                <w:rFonts w:ascii="仿宋_GB2312" w:hAnsi="仿宋_GB2312" w:cs="仿宋_GB2312" w:eastAsia="仿宋_GB2312"/>
                <w:sz w:val="20"/>
              </w:rPr>
              <w:t>：</w:t>
            </w:r>
            <w:r>
              <w:rPr>
                <w:rFonts w:ascii="仿宋_GB2312" w:hAnsi="仿宋_GB2312" w:cs="仿宋_GB2312" w:eastAsia="仿宋_GB2312"/>
                <w:sz w:val="20"/>
              </w:rPr>
              <w:t>50mL×2，校准品：2mL×1，质控品：2mL×1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2）产品储存条件及有效期：2℃-8℃避光保存，有效期≥</w:t>
            </w:r>
            <w:r>
              <w:rPr>
                <w:rFonts w:ascii="仿宋_GB2312" w:hAnsi="仿宋_GB2312" w:cs="仿宋_GB2312" w:eastAsia="仿宋_GB2312"/>
                <w:sz w:val="20"/>
              </w:rPr>
              <w:t>6</w:t>
            </w:r>
            <w:r>
              <w:rPr>
                <w:rFonts w:ascii="仿宋_GB2312" w:hAnsi="仿宋_GB2312" w:cs="仿宋_GB2312" w:eastAsia="仿宋_GB2312"/>
                <w:sz w:val="20"/>
              </w:rPr>
              <w:t>个月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3）空白吸光度:试剂空白吸光度</w:t>
            </w:r>
            <w:r>
              <w:rPr>
                <w:rFonts w:ascii="仿宋_GB2312" w:hAnsi="仿宋_GB2312" w:cs="仿宋_GB2312" w:eastAsia="仿宋_GB2312"/>
                <w:sz w:val="20"/>
              </w:rPr>
              <w:t>值</w:t>
            </w:r>
            <w:r>
              <w:rPr>
                <w:rFonts w:ascii="仿宋_GB2312" w:hAnsi="仿宋_GB2312" w:cs="仿宋_GB2312" w:eastAsia="仿宋_GB2312"/>
                <w:sz w:val="20"/>
              </w:rPr>
              <w:t>≤0.1</w:t>
            </w:r>
            <w:r>
              <w:rPr>
                <w:rFonts w:ascii="仿宋_GB2312" w:hAnsi="仿宋_GB2312" w:cs="仿宋_GB2312" w:eastAsia="仿宋_GB2312"/>
                <w:sz w:val="20"/>
              </w:rPr>
              <w:t>3</w:t>
            </w:r>
            <w:r>
              <w:rPr>
                <w:rFonts w:ascii="仿宋_GB2312" w:hAnsi="仿宋_GB2312" w:cs="仿宋_GB2312" w:eastAsia="仿宋_GB2312"/>
                <w:sz w:val="20"/>
              </w:rPr>
              <w:t>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）灵敏度：</w:t>
            </w:r>
            <w:r>
              <w:rPr>
                <w:rFonts w:ascii="仿宋_GB2312" w:hAnsi="仿宋_GB2312" w:cs="仿宋_GB2312" w:eastAsia="仿宋_GB2312"/>
                <w:sz w:val="20"/>
              </w:rPr>
              <w:t>微量</w:t>
            </w:r>
            <w:r>
              <w:rPr>
                <w:rFonts w:ascii="仿宋_GB2312" w:hAnsi="仿宋_GB2312" w:cs="仿宋_GB2312" w:eastAsia="仿宋_GB2312"/>
                <w:sz w:val="20"/>
              </w:rPr>
              <w:t>总蛋白</w:t>
            </w:r>
            <w:r>
              <w:rPr>
                <w:rFonts w:ascii="仿宋_GB2312" w:hAnsi="仿宋_GB2312" w:cs="仿宋_GB2312" w:eastAsia="仿宋_GB2312"/>
                <w:sz w:val="20"/>
              </w:rPr>
              <w:t>1.000</w:t>
            </w:r>
            <w:r>
              <w:rPr>
                <w:rFonts w:ascii="仿宋_GB2312" w:hAnsi="仿宋_GB2312" w:cs="仿宋_GB2312" w:eastAsia="仿宋_GB2312"/>
                <w:sz w:val="20"/>
              </w:rPr>
              <w:t>g/L时的吸光度值≥0.</w:t>
            </w:r>
            <w:r>
              <w:rPr>
                <w:rFonts w:ascii="仿宋_GB2312" w:hAnsi="仿宋_GB2312" w:cs="仿宋_GB2312" w:eastAsia="仿宋_GB2312"/>
                <w:sz w:val="20"/>
              </w:rPr>
              <w:t>22</w:t>
            </w:r>
            <w:r>
              <w:rPr>
                <w:rFonts w:ascii="仿宋_GB2312" w:hAnsi="仿宋_GB2312" w:cs="仿宋_GB2312" w:eastAsia="仿宋_GB2312"/>
                <w:sz w:val="20"/>
              </w:rPr>
              <w:t>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）重复性：重复测试同一样本，变异系数</w:t>
            </w:r>
            <w:r>
              <w:rPr>
                <w:rFonts w:ascii="仿宋_GB2312" w:hAnsi="仿宋_GB2312" w:cs="仿宋_GB2312" w:eastAsia="仿宋_GB2312"/>
                <w:sz w:val="20"/>
              </w:rPr>
              <w:t>(CV)应≤5%；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）批间差：测试同一样本，批间差</w:t>
            </w:r>
            <w:r>
              <w:rPr>
                <w:rFonts w:ascii="仿宋_GB2312" w:hAnsi="仿宋_GB2312" w:cs="仿宋_GB2312" w:eastAsia="仿宋_GB2312"/>
                <w:sz w:val="20"/>
              </w:rPr>
              <w:t>(R)应≤8%。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）线性范围：在</w:t>
            </w:r>
            <w:r>
              <w:rPr>
                <w:rFonts w:ascii="仿宋_GB2312" w:hAnsi="仿宋_GB2312" w:cs="仿宋_GB2312" w:eastAsia="仿宋_GB2312"/>
                <w:sz w:val="20"/>
              </w:rPr>
              <w:t>[</w:t>
            </w:r>
            <w:r>
              <w:rPr>
                <w:rFonts w:ascii="仿宋_GB2312" w:hAnsi="仿宋_GB2312" w:cs="仿宋_GB2312" w:eastAsia="仿宋_GB2312"/>
                <w:sz w:val="20"/>
              </w:rPr>
              <w:t>0.100</w:t>
            </w:r>
            <w:r>
              <w:rPr>
                <w:rFonts w:ascii="仿宋_GB2312" w:hAnsi="仿宋_GB2312" w:cs="仿宋_GB2312" w:eastAsia="仿宋_GB2312"/>
                <w:sz w:val="20"/>
              </w:rPr>
              <w:t>，</w:t>
            </w:r>
            <w:r>
              <w:rPr>
                <w:rFonts w:ascii="仿宋_GB2312" w:hAnsi="仿宋_GB2312" w:cs="仿宋_GB2312" w:eastAsia="仿宋_GB2312"/>
                <w:sz w:val="20"/>
              </w:rPr>
              <w:t>2.000</w:t>
            </w:r>
            <w:r>
              <w:rPr>
                <w:rFonts w:ascii="仿宋_GB2312" w:hAnsi="仿宋_GB2312" w:cs="仿宋_GB2312" w:eastAsia="仿宋_GB2312"/>
                <w:sz w:val="20"/>
              </w:rPr>
              <w:t>]g/L范围内，线性相关系数(r)应≥0.990；在[</w:t>
            </w:r>
            <w:r>
              <w:rPr>
                <w:rFonts w:ascii="仿宋_GB2312" w:hAnsi="仿宋_GB2312" w:cs="仿宋_GB2312" w:eastAsia="仿宋_GB2312"/>
                <w:sz w:val="20"/>
              </w:rPr>
              <w:t>0.100</w:t>
            </w:r>
            <w:r>
              <w:rPr>
                <w:rFonts w:ascii="仿宋_GB2312" w:hAnsi="仿宋_GB2312" w:cs="仿宋_GB2312" w:eastAsia="仿宋_GB2312"/>
                <w:sz w:val="20"/>
              </w:rPr>
              <w:t>，</w:t>
            </w:r>
            <w:r>
              <w:rPr>
                <w:rFonts w:ascii="仿宋_GB2312" w:hAnsi="仿宋_GB2312" w:cs="仿宋_GB2312" w:eastAsia="仿宋_GB2312"/>
                <w:sz w:val="20"/>
              </w:rPr>
              <w:t>0.200</w:t>
            </w:r>
            <w:r>
              <w:rPr>
                <w:rFonts w:ascii="仿宋_GB2312" w:hAnsi="仿宋_GB2312" w:cs="仿宋_GB2312" w:eastAsia="仿宋_GB2312"/>
                <w:sz w:val="20"/>
              </w:rPr>
              <w:t>]g/L范围内，绝对偏差应≤±</w:t>
            </w:r>
            <w:r>
              <w:rPr>
                <w:rFonts w:ascii="仿宋_GB2312" w:hAnsi="仿宋_GB2312" w:cs="仿宋_GB2312" w:eastAsia="仿宋_GB2312"/>
                <w:sz w:val="20"/>
              </w:rPr>
              <w:t>0.030</w:t>
            </w:r>
            <w:r>
              <w:rPr>
                <w:rFonts w:ascii="仿宋_GB2312" w:hAnsi="仿宋_GB2312" w:cs="仿宋_GB2312" w:eastAsia="仿宋_GB2312"/>
                <w:sz w:val="20"/>
              </w:rPr>
              <w:t>g</w:t>
            </w:r>
            <w:r>
              <w:rPr>
                <w:rFonts w:ascii="仿宋_GB2312" w:hAnsi="仿宋_GB2312" w:cs="仿宋_GB2312" w:eastAsia="仿宋_GB2312"/>
                <w:sz w:val="20"/>
              </w:rPr>
              <w:t>/L</w:t>
            </w:r>
            <w:r>
              <w:rPr>
                <w:rFonts w:ascii="仿宋_GB2312" w:hAnsi="仿宋_GB2312" w:cs="仿宋_GB2312" w:eastAsia="仿宋_GB2312"/>
                <w:sz w:val="20"/>
              </w:rPr>
              <w:t>；在</w:t>
            </w:r>
            <w:r>
              <w:rPr>
                <w:rFonts w:ascii="仿宋_GB2312" w:hAnsi="仿宋_GB2312" w:cs="仿宋_GB2312" w:eastAsia="仿宋_GB2312"/>
                <w:sz w:val="20"/>
              </w:rPr>
              <w:t>[</w:t>
            </w:r>
            <w:r>
              <w:rPr>
                <w:rFonts w:ascii="仿宋_GB2312" w:hAnsi="仿宋_GB2312" w:cs="仿宋_GB2312" w:eastAsia="仿宋_GB2312"/>
                <w:sz w:val="20"/>
              </w:rPr>
              <w:t>0.200</w:t>
            </w:r>
            <w:r>
              <w:rPr>
                <w:rFonts w:ascii="仿宋_GB2312" w:hAnsi="仿宋_GB2312" w:cs="仿宋_GB2312" w:eastAsia="仿宋_GB2312"/>
                <w:sz w:val="20"/>
              </w:rPr>
              <w:t>，</w:t>
            </w:r>
            <w:r>
              <w:rPr>
                <w:rFonts w:ascii="仿宋_GB2312" w:hAnsi="仿宋_GB2312" w:cs="仿宋_GB2312" w:eastAsia="仿宋_GB2312"/>
                <w:sz w:val="20"/>
              </w:rPr>
              <w:t>2.000</w:t>
            </w:r>
            <w:r>
              <w:rPr>
                <w:rFonts w:ascii="仿宋_GB2312" w:hAnsi="仿宋_GB2312" w:cs="仿宋_GB2312" w:eastAsia="仿宋_GB2312"/>
                <w:sz w:val="20"/>
              </w:rPr>
              <w:t>]g/L范围内，相对偏差应≤10%；</w:t>
            </w:r>
          </w:p>
          <w:p>
            <w:pPr>
              <w:pStyle w:val="null3"/>
              <w:jc w:val="both"/>
            </w:pPr>
            <w:r>
              <w:rPr>
                <w:rFonts w:ascii="仿宋_GB2312" w:hAnsi="仿宋_GB2312" w:cs="仿宋_GB2312" w:eastAsia="仿宋_GB2312"/>
                <w:sz w:val="20"/>
                <w:b/>
              </w:rPr>
              <w:t>13</w:t>
            </w:r>
            <w:r>
              <w:rPr>
                <w:rFonts w:ascii="仿宋_GB2312" w:hAnsi="仿宋_GB2312" w:cs="仿宋_GB2312" w:eastAsia="仿宋_GB2312"/>
                <w:sz w:val="20"/>
                <w:b/>
              </w:rPr>
              <w:t>总蛋白测定试剂盒（双缩脲法）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1）规格：试剂（R）：</w:t>
            </w:r>
            <w:r>
              <w:rPr>
                <w:rFonts w:ascii="仿宋_GB2312" w:hAnsi="仿宋_GB2312" w:cs="仿宋_GB2312" w:eastAsia="仿宋_GB2312"/>
                <w:sz w:val="20"/>
              </w:rPr>
              <w:t>5</w:t>
            </w:r>
            <w:r>
              <w:rPr>
                <w:rFonts w:ascii="仿宋_GB2312" w:hAnsi="仿宋_GB2312" w:cs="仿宋_GB2312" w:eastAsia="仿宋_GB2312"/>
                <w:sz w:val="20"/>
              </w:rPr>
              <w:t>0mL×</w:t>
            </w:r>
            <w:r>
              <w:rPr>
                <w:rFonts w:ascii="仿宋_GB2312" w:hAnsi="仿宋_GB2312" w:cs="仿宋_GB2312" w:eastAsia="仿宋_GB2312"/>
                <w:sz w:val="20"/>
              </w:rPr>
              <w:t>2</w:t>
            </w:r>
            <w:r>
              <w:rPr>
                <w:rFonts w:ascii="仿宋_GB2312" w:hAnsi="仿宋_GB2312" w:cs="仿宋_GB2312" w:eastAsia="仿宋_GB2312"/>
                <w:sz w:val="20"/>
              </w:rPr>
              <w:t>，校准品：</w:t>
            </w:r>
            <w:r>
              <w:rPr>
                <w:rFonts w:ascii="仿宋_GB2312" w:hAnsi="仿宋_GB2312" w:cs="仿宋_GB2312" w:eastAsia="仿宋_GB2312"/>
                <w:sz w:val="20"/>
              </w:rPr>
              <w:t>2</w:t>
            </w:r>
            <w:r>
              <w:rPr>
                <w:rFonts w:ascii="仿宋_GB2312" w:hAnsi="仿宋_GB2312" w:cs="仿宋_GB2312" w:eastAsia="仿宋_GB2312"/>
                <w:sz w:val="20"/>
              </w:rPr>
              <w:t>mL×1</w:t>
            </w:r>
            <w:r>
              <w:rPr>
                <w:rFonts w:ascii="仿宋_GB2312" w:hAnsi="仿宋_GB2312" w:cs="仿宋_GB2312" w:eastAsia="仿宋_GB2312"/>
                <w:sz w:val="20"/>
              </w:rPr>
              <w:t>，质控品：</w:t>
            </w:r>
            <w:r>
              <w:rPr>
                <w:rFonts w:ascii="仿宋_GB2312" w:hAnsi="仿宋_GB2312" w:cs="仿宋_GB2312" w:eastAsia="仿宋_GB2312"/>
                <w:sz w:val="20"/>
              </w:rPr>
              <w:t>2</w:t>
            </w:r>
            <w:r>
              <w:rPr>
                <w:rFonts w:ascii="仿宋_GB2312" w:hAnsi="仿宋_GB2312" w:cs="仿宋_GB2312" w:eastAsia="仿宋_GB2312"/>
                <w:sz w:val="20"/>
              </w:rPr>
              <w:t>mL×1；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2）外观：a)试剂(R)应为蓝色溶液，无杂质、无絮状物，外包装完整无破损；b)校准品</w:t>
            </w:r>
            <w:r>
              <w:rPr>
                <w:rFonts w:ascii="仿宋_GB2312" w:hAnsi="仿宋_GB2312" w:cs="仿宋_GB2312" w:eastAsia="仿宋_GB2312"/>
                <w:sz w:val="20"/>
              </w:rPr>
              <w:t>、质控品</w:t>
            </w:r>
            <w:r>
              <w:rPr>
                <w:rFonts w:ascii="仿宋_GB2312" w:hAnsi="仿宋_GB2312" w:cs="仿宋_GB2312" w:eastAsia="仿宋_GB2312"/>
                <w:sz w:val="20"/>
              </w:rPr>
              <w:t>应为微黄色溶液，无杂质、无絮状物，外包装完整无破损；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3）试剂空白吸光度:试剂空白吸光度(A)应≤0.</w:t>
            </w:r>
            <w:r>
              <w:rPr>
                <w:rFonts w:ascii="仿宋_GB2312" w:hAnsi="仿宋_GB2312" w:cs="仿宋_GB2312" w:eastAsia="仿宋_GB2312"/>
                <w:sz w:val="20"/>
              </w:rPr>
              <w:t>15</w:t>
            </w:r>
            <w:r>
              <w:rPr>
                <w:rFonts w:ascii="仿宋_GB2312" w:hAnsi="仿宋_GB2312" w:cs="仿宋_GB2312" w:eastAsia="仿宋_GB2312"/>
                <w:sz w:val="20"/>
              </w:rPr>
              <w:t>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）灵敏度：</w:t>
            </w:r>
            <w:r>
              <w:rPr>
                <w:rFonts w:ascii="仿宋_GB2312" w:hAnsi="仿宋_GB2312" w:cs="仿宋_GB2312" w:eastAsia="仿宋_GB2312"/>
                <w:sz w:val="20"/>
              </w:rPr>
              <w:t>总蛋白</w:t>
            </w:r>
            <w:r>
              <w:rPr>
                <w:rFonts w:ascii="仿宋_GB2312" w:hAnsi="仿宋_GB2312" w:cs="仿宋_GB2312" w:eastAsia="仿宋_GB2312"/>
                <w:sz w:val="20"/>
              </w:rPr>
              <w:t>70g/L</w:t>
            </w:r>
            <w:r>
              <w:rPr>
                <w:rFonts w:ascii="仿宋_GB2312" w:hAnsi="仿宋_GB2312" w:cs="仿宋_GB2312" w:eastAsia="仿宋_GB2312"/>
                <w:sz w:val="20"/>
              </w:rPr>
              <w:t>时的</w:t>
            </w:r>
            <w:r>
              <w:rPr>
                <w:rFonts w:ascii="仿宋_GB2312" w:hAnsi="仿宋_GB2312" w:cs="仿宋_GB2312" w:eastAsia="仿宋_GB2312"/>
                <w:sz w:val="20"/>
              </w:rPr>
              <w:t>吸光度值</w:t>
            </w:r>
            <w:r>
              <w:rPr>
                <w:rFonts w:ascii="仿宋_GB2312" w:hAnsi="仿宋_GB2312" w:cs="仿宋_GB2312" w:eastAsia="仿宋_GB2312"/>
                <w:sz w:val="20"/>
              </w:rPr>
              <w:t>≥0.</w:t>
            </w:r>
            <w:r>
              <w:rPr>
                <w:rFonts w:ascii="仿宋_GB2312" w:hAnsi="仿宋_GB2312" w:cs="仿宋_GB2312" w:eastAsia="仿宋_GB2312"/>
                <w:sz w:val="20"/>
              </w:rPr>
              <w:t>3</w:t>
            </w:r>
            <w:r>
              <w:rPr>
                <w:rFonts w:ascii="仿宋_GB2312" w:hAnsi="仿宋_GB2312" w:cs="仿宋_GB2312" w:eastAsia="仿宋_GB2312"/>
                <w:sz w:val="20"/>
              </w:rPr>
              <w:t>50；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）重复性：重复测试同一样本，变异系数</w:t>
            </w:r>
            <w:r>
              <w:rPr>
                <w:rFonts w:ascii="仿宋_GB2312" w:hAnsi="仿宋_GB2312" w:cs="仿宋_GB2312" w:eastAsia="仿宋_GB2312"/>
                <w:sz w:val="20"/>
              </w:rPr>
              <w:t>(CV)应≤</w:t>
            </w:r>
            <w:r>
              <w:rPr>
                <w:rFonts w:ascii="仿宋_GB2312" w:hAnsi="仿宋_GB2312" w:cs="仿宋_GB2312" w:eastAsia="仿宋_GB2312"/>
                <w:sz w:val="20"/>
              </w:rPr>
              <w:t>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）批间差：测试同一样本，批间差</w:t>
            </w:r>
            <w:r>
              <w:rPr>
                <w:rFonts w:ascii="仿宋_GB2312" w:hAnsi="仿宋_GB2312" w:cs="仿宋_GB2312" w:eastAsia="仿宋_GB2312"/>
                <w:sz w:val="20"/>
              </w:rPr>
              <w:t>(R)应≤</w:t>
            </w:r>
            <w:r>
              <w:rPr>
                <w:rFonts w:ascii="仿宋_GB2312" w:hAnsi="仿宋_GB2312" w:cs="仿宋_GB2312" w:eastAsia="仿宋_GB2312"/>
                <w:sz w:val="20"/>
              </w:rPr>
              <w:t>8</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）线性范围：在</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0，100]g/L范围内，线性相关系数(r)应≥0.99</w:t>
            </w:r>
            <w:r>
              <w:rPr>
                <w:rFonts w:ascii="仿宋_GB2312" w:hAnsi="仿宋_GB2312" w:cs="仿宋_GB2312" w:eastAsia="仿宋_GB2312"/>
                <w:sz w:val="20"/>
              </w:rPr>
              <w:t>0</w:t>
            </w:r>
            <w:r>
              <w:rPr>
                <w:rFonts w:ascii="仿宋_GB2312" w:hAnsi="仿宋_GB2312" w:cs="仿宋_GB2312" w:eastAsia="仿宋_GB2312"/>
                <w:sz w:val="20"/>
              </w:rPr>
              <w:t>；在</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0，30]g/L范围内，绝对偏差应≤±</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g</w:t>
            </w:r>
            <w:r>
              <w:rPr>
                <w:rFonts w:ascii="仿宋_GB2312" w:hAnsi="仿宋_GB2312" w:cs="仿宋_GB2312" w:eastAsia="仿宋_GB2312"/>
                <w:sz w:val="20"/>
              </w:rPr>
              <w:t>/L</w:t>
            </w:r>
            <w:r>
              <w:rPr>
                <w:rFonts w:ascii="仿宋_GB2312" w:hAnsi="仿宋_GB2312" w:cs="仿宋_GB2312" w:eastAsia="仿宋_GB2312"/>
                <w:sz w:val="20"/>
              </w:rPr>
              <w:t>；在</w:t>
            </w:r>
            <w:r>
              <w:rPr>
                <w:rFonts w:ascii="仿宋_GB2312" w:hAnsi="仿宋_GB2312" w:cs="仿宋_GB2312" w:eastAsia="仿宋_GB2312"/>
                <w:sz w:val="20"/>
              </w:rPr>
              <w:t>[30，100]g/L范围内，相对偏差应≤</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14压力蒸汽灭菌化学指示卡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1）由特殊卡纸、标准色块和指示色块组成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）在饱和蒸汽作用下，指示色块的颜色由淡黄色变为黑色，通过颜色变化的深浅，来判断灭菌处理是否达到要求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）适用于</w:t>
            </w:r>
            <w:r>
              <w:rPr>
                <w:rFonts w:ascii="仿宋_GB2312" w:hAnsi="仿宋_GB2312" w:cs="仿宋_GB2312" w:eastAsia="仿宋_GB2312"/>
                <w:sz w:val="20"/>
              </w:rPr>
              <w:t>121℃下排气式压力蒸汽灭菌器灭菌效果的监测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）有效期</w:t>
            </w:r>
            <w:r>
              <w:rPr>
                <w:rFonts w:ascii="仿宋_GB2312" w:hAnsi="仿宋_GB2312" w:cs="仿宋_GB2312" w:eastAsia="仿宋_GB2312"/>
                <w:sz w:val="20"/>
              </w:rPr>
              <w:t>≥24个月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15 G-1消毒剂浓度试纸</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由条型试纸和标准色块组成，条型试纸由碘化钾和酸碱指示剂复配成溶液浸染滤纸制备而成；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根据其与有效氯反应变色的原理，当消毒液中含有有效氯时，其条型试纸便显示深浅不同的紫色，对比标准色块的颜色，可判断消毒液中有效氯含量；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用于含氯消毒剂如</w:t>
            </w:r>
            <w:r>
              <w:rPr>
                <w:rFonts w:ascii="仿宋_GB2312" w:hAnsi="仿宋_GB2312" w:cs="仿宋_GB2312" w:eastAsia="仿宋_GB2312"/>
                <w:sz w:val="20"/>
              </w:rPr>
              <w:t>84消毒液等，对其有效氯含量进行经常性的监测；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规格：</w:t>
            </w:r>
            <w:r>
              <w:rPr>
                <w:rFonts w:ascii="仿宋_GB2312" w:hAnsi="仿宋_GB2312" w:cs="仿宋_GB2312" w:eastAsia="仿宋_GB2312"/>
                <w:sz w:val="20"/>
              </w:rPr>
              <w:t>20本/盒。</w:t>
            </w:r>
          </w:p>
          <w:p>
            <w:pPr>
              <w:pStyle w:val="null3"/>
              <w:jc w:val="both"/>
            </w:pPr>
            <w:r>
              <w:rPr>
                <w:rFonts w:ascii="仿宋_GB2312" w:hAnsi="仿宋_GB2312" w:cs="仿宋_GB2312" w:eastAsia="仿宋_GB2312"/>
                <w:sz w:val="20"/>
                <w:b/>
              </w:rPr>
              <w:t>16蒸汽灭菌指示胶带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1）蒸汽灭菌指示胶带用于压力蒸汽灭菌的包外化学监测，显示包裹是否已灭菌过；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2）胶带可使用于棉织物、无纺布、纸质多种包装材料；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3）直接粘贴于包外，可直接观察变色情况，判断物品包是否通过灭菌处理；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4）可用于下排气式和预真空式压力蒸汽灭菌和化学监测；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5）有效期≥12个月；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6）规格：24mm×55m。</w:t>
            </w:r>
          </w:p>
          <w:p>
            <w:pPr>
              <w:pStyle w:val="null3"/>
              <w:jc w:val="both"/>
            </w:pPr>
            <w:r>
              <w:rPr>
                <w:rFonts w:ascii="仿宋_GB2312" w:hAnsi="仿宋_GB2312" w:cs="仿宋_GB2312" w:eastAsia="仿宋_GB2312"/>
                <w:sz w:val="20"/>
                <w:b/>
              </w:rPr>
              <w:t>17压力蒸汽灭菌生物指示剂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1）嗜热脂肪杆菌（ATCC 7953）芽孢定量滴染在特殊滤纸上制备的菌片与恢复培养基安瓿及塑料外管组成，含菌量为5×105 cfu/片～5×106 cfu/片；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2）在121℃±5℃饱和蒸汽条件下，存活时间≥3.9min，杀灭时间≤19min，D值为1.3min～1.9min；</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3）适用于121℃下排气式压力蒸汽灭菌器等各型压力蒸汽灭菌器灭菌效果的监测；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4）规格：20支/盒。</w:t>
            </w:r>
          </w:p>
          <w:p>
            <w:pPr>
              <w:pStyle w:val="null3"/>
              <w:jc w:val="both"/>
            </w:pPr>
            <w:r>
              <w:rPr>
                <w:rFonts w:ascii="仿宋_GB2312" w:hAnsi="仿宋_GB2312" w:cs="仿宋_GB2312" w:eastAsia="仿宋_GB2312"/>
                <w:sz w:val="20"/>
                <w:b/>
              </w:rPr>
              <w:t>18</w:t>
            </w:r>
            <w:r>
              <w:rPr>
                <w:rFonts w:ascii="仿宋_GB2312" w:hAnsi="仿宋_GB2312" w:cs="仿宋_GB2312" w:eastAsia="仿宋_GB2312"/>
                <w:sz w:val="20"/>
                <w:b/>
              </w:rPr>
              <w:t>血浆游离血红蛋白测定试剂盒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1）规格：试剂1（R1）：100mL×1，试剂2（R2）：100mL×1，试剂3（R3）：10mL×1，校准品：2mL×1，质控品：2mL×1；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2）试剂空白吸光度值≤0.18；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3）线性区间：测量范围[0.025，0.400]g/L，相关系数r≥0.99；相对线性偏差≤12%；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4）重复性：变异系数≤10%；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5）准确度：回收率90%～110%，检测控质控品，结果在靶值±2SD；</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6）灵敏度：血浆血红蛋白0.025g/L测定吸光度差值(△A)≥0.05；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7）批间差：连续三批血浆游离血红蛋白试剂盒测定同份血浆样本其测定值的批间差≤10%；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8）校准品溯源性：按照GB/T21415-2008《体外诊断医疗器械 生物样品中量的测量校准品和控制物质赋值的计量学溯源性》要求，血浆游离血红蛋白校准品溯源至国家标准品氰化高铁游离血红蛋白GBW(E)090153；</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9）校准品准确度：检测国家标准品氰化高铁游离血红蛋白GBW(E)090153校准品定标制备的游离血红蛋白母校准品，测量值与标示值的相对偏差应≤±10%；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质控品赋值有效性：质控品测值应在靶值范围内。</w:t>
            </w:r>
          </w:p>
          <w:p>
            <w:pPr>
              <w:pStyle w:val="null3"/>
              <w:jc w:val="both"/>
            </w:pPr>
            <w:r>
              <w:rPr>
                <w:rFonts w:ascii="仿宋_GB2312" w:hAnsi="仿宋_GB2312" w:cs="仿宋_GB2312" w:eastAsia="仿宋_GB2312"/>
                <w:sz w:val="20"/>
                <w:b/>
              </w:rPr>
              <w:t>19</w:t>
            </w:r>
            <w:r>
              <w:rPr>
                <w:rFonts w:ascii="仿宋_GB2312" w:hAnsi="仿宋_GB2312" w:cs="仿宋_GB2312" w:eastAsia="仿宋_GB2312"/>
                <w:sz w:val="20"/>
                <w:b/>
              </w:rPr>
              <w:t>甘油测定试剂盒（</w:t>
            </w:r>
            <w:r>
              <w:rPr>
                <w:rFonts w:ascii="仿宋_GB2312" w:hAnsi="仿宋_GB2312" w:cs="仿宋_GB2312" w:eastAsia="仿宋_GB2312"/>
                <w:sz w:val="20"/>
                <w:b/>
              </w:rPr>
              <w:t>GPO-PAP法）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1）规格：试剂1（R1）：50mL×1，试剂2（R2）：50mL×1，试剂3（R3）：12.5mL×1，校准品：2mL×1，质控品：2mL×1；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2）试剂空白吸光度</w:t>
            </w:r>
            <w:r>
              <w:rPr>
                <w:rFonts w:ascii="仿宋_GB2312" w:hAnsi="仿宋_GB2312" w:cs="仿宋_GB2312" w:eastAsia="仿宋_GB2312"/>
                <w:sz w:val="20"/>
              </w:rPr>
              <w:t>：</w:t>
            </w:r>
            <w:r>
              <w:rPr>
                <w:rFonts w:ascii="仿宋_GB2312" w:hAnsi="仿宋_GB2312" w:cs="仿宋_GB2312" w:eastAsia="仿宋_GB2312"/>
                <w:sz w:val="20"/>
              </w:rPr>
              <w:t>试剂空白吸光度值</w:t>
            </w:r>
            <w:r>
              <w:rPr>
                <w:rFonts w:ascii="仿宋_GB2312" w:hAnsi="仿宋_GB2312" w:cs="仿宋_GB2312" w:eastAsia="仿宋_GB2312"/>
                <w:sz w:val="20"/>
              </w:rPr>
              <w:t>≤0.100；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3）灵敏度：甘油浓度0.200g/L，测定吸光度≥0.500；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4）线性区间：a)测量范围[0.050,1.000]g/L，相关系数r≥0.990；b)[0.050,0.075)g/L，测量浓度值绝对线性偏差≤±0.0075g/L；[0.075，1.000]g/L，测量浓度值相对线性偏差≤10%；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5）重复性：变异系数≤5.0%；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6）准确度：回收率95%-105%；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7）批间差：批间差≤8%；</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8）校准品溯源性：按照GB/T21415-2008《体外诊断医疗器械 生物样品中量的测量校准品和控制物质赋值的计量学溯源性》要求，试剂盒校准品溯源至企业工作校准品(由纯品采用称量法赋值)；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9）校准品准确度：测量值与标示值的相对偏差应≤±10%；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10）质控品赋值有效性：质控品测值应在靶值范围内。</w:t>
            </w:r>
          </w:p>
          <w:p>
            <w:pPr>
              <w:pStyle w:val="null3"/>
              <w:jc w:val="both"/>
            </w:pPr>
            <w:r>
              <w:rPr>
                <w:rFonts w:ascii="仿宋_GB2312" w:hAnsi="仿宋_GB2312" w:cs="仿宋_GB2312" w:eastAsia="仿宋_GB2312"/>
                <w:sz w:val="20"/>
                <w:b/>
              </w:rPr>
              <w:t>20</w:t>
            </w:r>
            <w:r>
              <w:rPr>
                <w:rFonts w:ascii="仿宋_GB2312" w:hAnsi="仿宋_GB2312" w:cs="仿宋_GB2312" w:eastAsia="仿宋_GB2312"/>
                <w:sz w:val="20"/>
                <w:b/>
              </w:rPr>
              <w:t>表面培养皿</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1）直径6cm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）用于分离培养出常见的一般细菌</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）培养基含有氮源、碳源和微量无机盐，适合一般细菌的生长繁殖</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）主要成分：牛肉浸粉、蛋白胨、化钠、琼脂、纯化水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p</w:t>
            </w:r>
            <w:r>
              <w:rPr>
                <w:rFonts w:ascii="仿宋_GB2312" w:hAnsi="仿宋_GB2312" w:cs="仿宋_GB2312" w:eastAsia="仿宋_GB2312"/>
                <w:sz w:val="20"/>
              </w:rPr>
              <w:t>H值：7.2±0.2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）培养基不接种标本时，以正常视力检查，应无菌生长；接种黄色葡萄球菌、铜绿假单胞菌、大肠埃希菌后，应生长良好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）可有效中和含氯消毒剂或含醇消毒剂的杀菌作用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）有效期：</w:t>
            </w:r>
            <w:r>
              <w:rPr>
                <w:rFonts w:ascii="仿宋_GB2312" w:hAnsi="仿宋_GB2312" w:cs="仿宋_GB2312" w:eastAsia="仿宋_GB2312"/>
                <w:sz w:val="20"/>
              </w:rPr>
              <w:t>≥6个月</w:t>
            </w:r>
            <w:r>
              <w:rPr>
                <w:rFonts w:ascii="仿宋_GB2312" w:hAnsi="仿宋_GB2312" w:cs="仿宋_GB2312" w:eastAsia="仿宋_GB2312"/>
                <w:sz w:val="20"/>
              </w:rPr>
              <w:t>，常温储存。</w:t>
            </w:r>
          </w:p>
          <w:p>
            <w:pPr>
              <w:pStyle w:val="null3"/>
              <w:jc w:val="both"/>
            </w:pPr>
            <w:r>
              <w:rPr>
                <w:rFonts w:ascii="仿宋_GB2312" w:hAnsi="仿宋_GB2312" w:cs="仿宋_GB2312" w:eastAsia="仿宋_GB2312"/>
                <w:sz w:val="20"/>
                <w:b/>
              </w:rPr>
              <w:t>21</w:t>
            </w:r>
            <w:r>
              <w:rPr>
                <w:rFonts w:ascii="仿宋_GB2312" w:hAnsi="仿宋_GB2312" w:cs="仿宋_GB2312" w:eastAsia="仿宋_GB2312"/>
                <w:sz w:val="20"/>
                <w:b/>
              </w:rPr>
              <w:t>营养琼脂平板</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1）每个培养基有单独包装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）用于细菌的分离培养，可不具有微生物鉴别和药敏鉴别作用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）培养基含有氮源</w:t>
            </w:r>
            <w:r>
              <w:rPr>
                <w:rFonts w:ascii="仿宋_GB2312" w:hAnsi="仿宋_GB2312" w:cs="仿宋_GB2312" w:eastAsia="仿宋_GB2312"/>
                <w:sz w:val="20"/>
              </w:rPr>
              <w:t>、</w:t>
            </w:r>
            <w:r>
              <w:rPr>
                <w:rFonts w:ascii="仿宋_GB2312" w:hAnsi="仿宋_GB2312" w:cs="仿宋_GB2312" w:eastAsia="仿宋_GB2312"/>
                <w:sz w:val="20"/>
              </w:rPr>
              <w:t>糖源和无机盐，适宜一般细菌的生长繁殖</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）外观应质地均匀、湿润，无气泡，厚度均匀，表面光滑，无裂痕，如有标签、图案、文字等清晰无误，不影响菌落观察计数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）灭菌后</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25℃时，培养基</w:t>
            </w:r>
            <w:r>
              <w:rPr>
                <w:rFonts w:ascii="仿宋_GB2312" w:hAnsi="仿宋_GB2312" w:cs="仿宋_GB2312" w:eastAsia="仿宋_GB2312"/>
                <w:sz w:val="20"/>
              </w:rPr>
              <w:t>p</w:t>
            </w:r>
            <w:r>
              <w:rPr>
                <w:rFonts w:ascii="仿宋_GB2312" w:hAnsi="仿宋_GB2312" w:cs="仿宋_GB2312" w:eastAsia="仿宋_GB2312"/>
                <w:sz w:val="20"/>
              </w:rPr>
              <w:t>H值应为：7.2±0.2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）培养基直径为</w:t>
            </w:r>
            <w:r>
              <w:rPr>
                <w:rFonts w:ascii="仿宋_GB2312" w:hAnsi="仿宋_GB2312" w:cs="仿宋_GB2312" w:eastAsia="仿宋_GB2312"/>
                <w:sz w:val="20"/>
              </w:rPr>
              <w:t>9cm，琼脂厚度≥3mm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）在规定的孵育条件下，培养基不接种标本时，以正常视力检查，可见污染菌生长的平板数应</w:t>
            </w:r>
            <w:r>
              <w:rPr>
                <w:rFonts w:ascii="仿宋_GB2312" w:hAnsi="仿宋_GB2312" w:cs="仿宋_GB2312" w:eastAsia="仿宋_GB2312"/>
                <w:sz w:val="20"/>
              </w:rPr>
              <w:t>≤5%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）有效期：</w:t>
            </w:r>
            <w:r>
              <w:rPr>
                <w:rFonts w:ascii="仿宋_GB2312" w:hAnsi="仿宋_GB2312" w:cs="仿宋_GB2312" w:eastAsia="仿宋_GB2312"/>
                <w:sz w:val="20"/>
              </w:rPr>
              <w:t>≥3个月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22</w:t>
            </w:r>
            <w:r>
              <w:rPr>
                <w:rFonts w:ascii="仿宋_GB2312" w:hAnsi="仿宋_GB2312" w:cs="仿宋_GB2312" w:eastAsia="仿宋_GB2312"/>
                <w:sz w:val="20"/>
                <w:b/>
              </w:rPr>
              <w:t>辐照指示卡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1）用于血液辐照剂量的定性测量和血液辐照仪剂量分布的测量。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2）包装规格200片/盒。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3）辐照剂量达到25Gy，辐照后指示卡上胶片的颜色发生显著变化。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4）常温保存。</w:t>
            </w:r>
          </w:p>
          <w:p>
            <w:pPr>
              <w:pStyle w:val="null3"/>
            </w:pPr>
            <w:r>
              <w:rPr>
                <w:rFonts w:ascii="仿宋_GB2312" w:hAnsi="仿宋_GB2312" w:cs="仿宋_GB2312" w:eastAsia="仿宋_GB2312"/>
                <w:sz w:val="20"/>
              </w:rPr>
              <w:t>（</w:t>
            </w:r>
            <w:r>
              <w:rPr>
                <w:rFonts w:ascii="仿宋_GB2312" w:hAnsi="仿宋_GB2312" w:cs="仿宋_GB2312" w:eastAsia="仿宋_GB2312"/>
                <w:sz w:val="20"/>
              </w:rPr>
              <w:t>5）到货有效期≥2年。</w:t>
            </w:r>
          </w:p>
          <w:p>
            <w:pPr>
              <w:pStyle w:val="null3"/>
              <w:jc w:val="both"/>
            </w:pPr>
            <w:r>
              <w:rPr>
                <w:rFonts w:ascii="仿宋_GB2312" w:hAnsi="仿宋_GB2312" w:cs="仿宋_GB2312" w:eastAsia="仿宋_GB2312"/>
                <w:sz w:val="20"/>
                <w:b/>
              </w:rPr>
              <w:t>三、服务要求</w:t>
            </w:r>
          </w:p>
          <w:p>
            <w:pPr>
              <w:pStyle w:val="null3"/>
              <w:jc w:val="both"/>
            </w:pPr>
            <w:r>
              <w:rPr>
                <w:rFonts w:ascii="仿宋_GB2312" w:hAnsi="仿宋_GB2312" w:cs="仿宋_GB2312" w:eastAsia="仿宋_GB2312"/>
                <w:sz w:val="20"/>
              </w:rPr>
              <w:t>1、技术服务承诺：供应商免费提供必要的技术支持，包括现场指导、集中授课、专项操作等。</w:t>
            </w:r>
          </w:p>
          <w:p>
            <w:pPr>
              <w:pStyle w:val="null3"/>
            </w:pPr>
            <w:r>
              <w:rPr>
                <w:rFonts w:ascii="仿宋_GB2312" w:hAnsi="仿宋_GB2312" w:cs="仿宋_GB2312" w:eastAsia="仿宋_GB2312"/>
                <w:sz w:val="20"/>
              </w:rPr>
              <w:t>2、售后服务承诺：采购人发现有质量或可能影响质量问题时，供应商接到通知后4小时内到达现场解决问题。</w:t>
            </w:r>
          </w:p>
          <w:p>
            <w:pPr>
              <w:pStyle w:val="null3"/>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pPr>
      <w:r>
        <w:rPr>
          <w:rFonts w:ascii="仿宋_GB2312" w:hAnsi="仿宋_GB2312" w:cs="仿宋_GB2312" w:eastAsia="仿宋_GB2312"/>
        </w:rPr>
        <w:t>标的名称：质控监测试剂耗材进口部分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w:t>
            </w:r>
            <w:r>
              <w:rPr>
                <w:rFonts w:ascii="仿宋_GB2312" w:hAnsi="仿宋_GB2312" w:cs="仿宋_GB2312" w:eastAsia="仿宋_GB2312"/>
                <w:b/>
              </w:rPr>
              <w:t>采购内容</w:t>
            </w:r>
          </w:p>
          <w:tbl>
            <w:tblPr>
              <w:tblInd w:type="dxa" w:w="255"/>
              <w:tblBorders>
                <w:top w:val="none" w:color="000000" w:sz="4"/>
                <w:left w:val="none" w:color="000000" w:sz="4"/>
                <w:bottom w:val="none" w:color="000000" w:sz="4"/>
                <w:right w:val="none" w:color="000000" w:sz="4"/>
                <w:insideH w:val="none"/>
                <w:insideV w:val="none"/>
              </w:tblBorders>
            </w:tblPr>
            <w:tblGrid>
              <w:gridCol w:w="200"/>
              <w:gridCol w:w="1197"/>
              <w:gridCol w:w="301"/>
              <w:gridCol w:w="286"/>
              <w:gridCol w:w="545"/>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w:t>
                  </w:r>
                  <w:r>
                    <w:rPr>
                      <w:rFonts w:ascii="仿宋_GB2312" w:hAnsi="仿宋_GB2312" w:cs="仿宋_GB2312" w:eastAsia="仿宋_GB2312"/>
                      <w:sz w:val="21"/>
                    </w:rPr>
                    <w:t>（元）</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进口残余白细胞计数仪耗材</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进口正常范围定值质控血浆</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49500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进口凝血因子</w:t>
                  </w:r>
                  <w:r>
                    <w:rPr>
                      <w:rFonts w:ascii="仿宋_GB2312" w:hAnsi="仿宋_GB2312" w:cs="仿宋_GB2312" w:eastAsia="仿宋_GB2312"/>
                      <w:sz w:val="21"/>
                    </w:rPr>
                    <w:t>VIII活性测定试剂盒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19500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进口标准人类血浆（校准品）</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进口需氧微生物培养瓶</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进口厌氧微生物培养瓶</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进口缓冲液</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进口氯化钙溶液</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8640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w:t>
                  </w:r>
                  <w:r>
                    <w:rPr>
                      <w:rFonts w:ascii="仿宋_GB2312" w:hAnsi="仿宋_GB2312" w:cs="仿宋_GB2312" w:eastAsia="仿宋_GB2312"/>
                      <w:sz w:val="21"/>
                    </w:rPr>
                    <w:t>APTT（活化部分凝血活酶时间测定试剂盒）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进口纤维蛋白原测定试剂盒</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5760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进口样品稀释盘</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w:t>
                  </w:r>
                  <w:r>
                    <w:rPr>
                      <w:rFonts w:ascii="仿宋_GB2312" w:hAnsi="仿宋_GB2312" w:cs="仿宋_GB2312" w:eastAsia="仿宋_GB2312"/>
                      <w:sz w:val="21"/>
                    </w:rPr>
                    <w:t>CA清洗液I</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w:t>
                  </w:r>
                  <w:r>
                    <w:rPr>
                      <w:rFonts w:ascii="仿宋_GB2312" w:hAnsi="仿宋_GB2312" w:cs="仿宋_GB2312" w:eastAsia="仿宋_GB2312"/>
                      <w:sz w:val="21"/>
                    </w:rPr>
                    <w:t>CA清洗液II</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进口反应杯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4750</w:t>
                  </w:r>
                </w:p>
              </w:tc>
            </w:tr>
          </w:tbl>
          <w:p>
            <w:pPr>
              <w:pStyle w:val="null3"/>
              <w:jc w:val="left"/>
            </w:pPr>
            <w:r>
              <w:rPr>
                <w:rFonts w:ascii="仿宋_GB2312" w:hAnsi="仿宋_GB2312" w:cs="仿宋_GB2312" w:eastAsia="仿宋_GB2312"/>
                <w:b/>
              </w:rPr>
              <w:t>注：序号</w:t>
            </w:r>
            <w:r>
              <w:rPr>
                <w:rFonts w:ascii="仿宋_GB2312" w:hAnsi="仿宋_GB2312" w:cs="仿宋_GB2312" w:eastAsia="仿宋_GB2312"/>
                <w:b/>
              </w:rPr>
              <w:t>23-36</w:t>
            </w:r>
            <w:r>
              <w:rPr>
                <w:rFonts w:ascii="仿宋_GB2312" w:hAnsi="仿宋_GB2312" w:cs="仿宋_GB2312" w:eastAsia="仿宋_GB2312"/>
                <w:b/>
              </w:rPr>
              <w:t>采购标的允许采购进口产品。</w:t>
            </w:r>
          </w:p>
          <w:p>
            <w:pPr>
              <w:pStyle w:val="null3"/>
              <w:jc w:val="left"/>
            </w:pPr>
            <w:r>
              <w:rPr>
                <w:rFonts w:ascii="仿宋_GB2312" w:hAnsi="仿宋_GB2312" w:cs="仿宋_GB2312" w:eastAsia="仿宋_GB2312"/>
                <w:b/>
              </w:rPr>
              <w:t>二、</w:t>
            </w:r>
            <w:r>
              <w:rPr>
                <w:rFonts w:ascii="仿宋_GB2312" w:hAnsi="仿宋_GB2312" w:cs="仿宋_GB2312" w:eastAsia="仿宋_GB2312"/>
                <w:b/>
              </w:rPr>
              <w:t>技术要求</w:t>
            </w:r>
          </w:p>
          <w:p>
            <w:pPr>
              <w:pStyle w:val="null3"/>
              <w:jc w:val="both"/>
            </w:pPr>
            <w:r>
              <w:rPr>
                <w:rFonts w:ascii="仿宋_GB2312" w:hAnsi="仿宋_GB2312" w:cs="仿宋_GB2312" w:eastAsia="仿宋_GB2312"/>
                <w:sz w:val="20"/>
                <w:b/>
              </w:rPr>
              <w:t>23</w:t>
            </w:r>
            <w:r>
              <w:rPr>
                <w:rFonts w:ascii="仿宋_GB2312" w:hAnsi="仿宋_GB2312" w:cs="仿宋_GB2312" w:eastAsia="仿宋_GB2312"/>
                <w:sz w:val="20"/>
                <w:b/>
              </w:rPr>
              <w:t>进口残余白细胞计数仪耗材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1）适用于残余白细胞计数仪ADAM-rWBC（韩国）。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2）规格50人份/套。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3）包含残余白细胞载玻片（50片）、残余白细胞标准微球（1瓶）、碘化丙啶白细胞核染色液（1瓶）。</w:t>
            </w:r>
          </w:p>
          <w:p>
            <w:pPr>
              <w:pStyle w:val="null3"/>
              <w:jc w:val="both"/>
            </w:pPr>
            <w:r>
              <w:rPr>
                <w:rFonts w:ascii="仿宋_GB2312" w:hAnsi="仿宋_GB2312" w:cs="仿宋_GB2312" w:eastAsia="仿宋_GB2312"/>
                <w:sz w:val="20"/>
                <w:b/>
              </w:rPr>
              <w:t>24</w:t>
            </w:r>
            <w:r>
              <w:rPr>
                <w:rFonts w:ascii="仿宋_GB2312" w:hAnsi="仿宋_GB2312" w:cs="仿宋_GB2312" w:eastAsia="仿宋_GB2312"/>
                <w:sz w:val="20"/>
                <w:b/>
              </w:rPr>
              <w:t>进口正常范围定值质控血浆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w:t>
            </w:r>
            <w:r>
              <w:rPr>
                <w:rFonts w:ascii="仿宋_GB2312" w:hAnsi="仿宋_GB2312" w:cs="仿宋_GB2312" w:eastAsia="仿宋_GB2312"/>
                <w:sz w:val="20"/>
              </w:rPr>
              <w:t>全自动血凝分析仪</w:t>
            </w:r>
            <w:r>
              <w:rPr>
                <w:rFonts w:ascii="仿宋_GB2312" w:hAnsi="仿宋_GB2312" w:cs="仿宋_GB2312" w:eastAsia="仿宋_GB2312"/>
                <w:sz w:val="20"/>
              </w:rPr>
              <w:t>Sysmex C</w:t>
            </w:r>
            <w:r>
              <w:rPr>
                <w:rFonts w:ascii="仿宋_GB2312" w:hAnsi="仿宋_GB2312" w:cs="仿宋_GB2312" w:eastAsia="仿宋_GB2312"/>
                <w:sz w:val="20"/>
              </w:rPr>
              <w:t>S</w:t>
            </w: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2）规格：1mL/瓶，10瓶/盒。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3）正常范围定值为70%</w:t>
            </w:r>
            <w:r>
              <w:rPr>
                <w:rFonts w:ascii="仿宋_GB2312" w:hAnsi="仿宋_GB2312" w:cs="仿宋_GB2312" w:eastAsia="仿宋_GB2312"/>
                <w:sz w:val="20"/>
              </w:rPr>
              <w:t>-</w:t>
            </w:r>
            <w:r>
              <w:rPr>
                <w:rFonts w:ascii="仿宋_GB2312" w:hAnsi="仿宋_GB2312" w:cs="仿宋_GB2312" w:eastAsia="仿宋_GB2312"/>
                <w:sz w:val="20"/>
              </w:rPr>
              <w:t>120%。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）能用于</w:t>
            </w:r>
            <w:r>
              <w:rPr>
                <w:rFonts w:ascii="仿宋_GB2312" w:hAnsi="仿宋_GB2312" w:cs="仿宋_GB2312" w:eastAsia="仿宋_GB2312"/>
                <w:sz w:val="20"/>
              </w:rPr>
              <w:t>凝血相关项目正常范围的</w:t>
            </w:r>
            <w:r>
              <w:rPr>
                <w:rFonts w:ascii="仿宋_GB2312" w:hAnsi="仿宋_GB2312" w:cs="仿宋_GB2312" w:eastAsia="仿宋_GB2312"/>
                <w:sz w:val="20"/>
              </w:rPr>
              <w:t>质量控制</w:t>
            </w:r>
            <w:r>
              <w:rPr>
                <w:rFonts w:ascii="仿宋_GB2312" w:hAnsi="仿宋_GB2312" w:cs="仿宋_GB2312" w:eastAsia="仿宋_GB2312"/>
                <w:sz w:val="20"/>
              </w:rPr>
              <w:t>，包括</w:t>
            </w:r>
            <w:r>
              <w:rPr>
                <w:rFonts w:ascii="仿宋_GB2312" w:hAnsi="仿宋_GB2312" w:cs="仿宋_GB2312" w:eastAsia="仿宋_GB2312"/>
                <w:sz w:val="20"/>
              </w:rPr>
              <w:t>凝血因子</w:t>
            </w:r>
            <w:r>
              <w:rPr>
                <w:rFonts w:ascii="仿宋_GB2312" w:hAnsi="仿宋_GB2312" w:cs="仿宋_GB2312" w:eastAsia="仿宋_GB2312"/>
                <w:sz w:val="20"/>
              </w:rPr>
              <w:t>VIII、纤维蛋白原</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）准确性：在校准后的分析仪上检测该质控品，检测结果平均值应在质控品的靶值范围内。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）瓶间差：用试剂盒检测相同批号不同瓶的质控品，检测结果的变异系数（</w:t>
            </w:r>
            <w:r>
              <w:rPr>
                <w:rFonts w:ascii="仿宋_GB2312" w:hAnsi="仿宋_GB2312" w:cs="仿宋_GB2312" w:eastAsia="仿宋_GB2312"/>
                <w:sz w:val="20"/>
              </w:rPr>
              <w:t>CV）值应符合：a)凝血因子VIII：CV≤10.0%；b)纤维蛋白原：CV≤10.0%。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）开瓶稳定性：质控品开瓶、复溶后，</w:t>
            </w:r>
            <w:r>
              <w:rPr>
                <w:rFonts w:ascii="仿宋_GB2312" w:hAnsi="仿宋_GB2312" w:cs="仿宋_GB2312" w:eastAsia="仿宋_GB2312"/>
                <w:sz w:val="20"/>
              </w:rPr>
              <w:t>15-25℃保存4h（闭盖），-20℃以下保存4周（闭盖），检测其准确性、瓶间差，均应符合要求。</w:t>
            </w:r>
          </w:p>
          <w:p>
            <w:pPr>
              <w:pStyle w:val="null3"/>
              <w:jc w:val="both"/>
            </w:pPr>
            <w:r>
              <w:rPr>
                <w:rFonts w:ascii="仿宋_GB2312" w:hAnsi="仿宋_GB2312" w:cs="仿宋_GB2312" w:eastAsia="仿宋_GB2312"/>
                <w:sz w:val="20"/>
                <w:b/>
              </w:rPr>
              <w:t>25</w:t>
            </w:r>
            <w:r>
              <w:rPr>
                <w:rFonts w:ascii="仿宋_GB2312" w:hAnsi="仿宋_GB2312" w:cs="仿宋_GB2312" w:eastAsia="仿宋_GB2312"/>
                <w:sz w:val="20"/>
                <w:b/>
              </w:rPr>
              <w:t>进口凝血因子</w:t>
            </w:r>
            <w:r>
              <w:rPr>
                <w:rFonts w:ascii="仿宋_GB2312" w:hAnsi="仿宋_GB2312" w:cs="仿宋_GB2312" w:eastAsia="仿宋_GB2312"/>
                <w:sz w:val="20"/>
                <w:b/>
              </w:rPr>
              <w:t>VIII活性测定试剂盒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w:t>
            </w:r>
            <w:r>
              <w:rPr>
                <w:rFonts w:ascii="仿宋_GB2312" w:hAnsi="仿宋_GB2312" w:cs="仿宋_GB2312" w:eastAsia="仿宋_GB2312"/>
                <w:sz w:val="20"/>
              </w:rPr>
              <w:t>全自动血凝分析仪</w:t>
            </w:r>
            <w:r>
              <w:rPr>
                <w:rFonts w:ascii="仿宋_GB2312" w:hAnsi="仿宋_GB2312" w:cs="仿宋_GB2312" w:eastAsia="仿宋_GB2312"/>
                <w:sz w:val="20"/>
              </w:rPr>
              <w:t>Sysmex CS-1300。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2）准确性：用待测FVIII试剂盒在校准后的分析仪上检测标准人类血浆，检测结果平均值与校准品靶值的相对偏差应≤10.0%。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3）相同批号不同瓶的试剂的批内精密度应符合：</w:t>
            </w:r>
          </w:p>
          <w:p>
            <w:pPr>
              <w:pStyle w:val="null3"/>
              <w:jc w:val="both"/>
            </w:pPr>
            <w:r>
              <w:rPr>
                <w:rFonts w:ascii="仿宋_GB2312" w:hAnsi="仿宋_GB2312" w:cs="仿宋_GB2312" w:eastAsia="仿宋_GB2312"/>
                <w:sz w:val="20"/>
              </w:rPr>
              <w:t>a)用正常质控血浆测试，试剂盒的批内精密度（变异系数，CV）应≤3.0%；</w:t>
            </w:r>
          </w:p>
          <w:p>
            <w:pPr>
              <w:pStyle w:val="null3"/>
              <w:jc w:val="both"/>
            </w:pPr>
            <w:r>
              <w:rPr>
                <w:rFonts w:ascii="仿宋_GB2312" w:hAnsi="仿宋_GB2312" w:cs="仿宋_GB2312" w:eastAsia="仿宋_GB2312"/>
                <w:sz w:val="20"/>
              </w:rPr>
              <w:t>b)用异常值质控血浆测试，试剂盒的批内精密度（变异系数，CV）应≤10.0%。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4）三个不同批号的试剂的批间精密度应符合：</w:t>
            </w:r>
          </w:p>
          <w:p>
            <w:pPr>
              <w:pStyle w:val="null3"/>
              <w:jc w:val="both"/>
            </w:pPr>
            <w:r>
              <w:rPr>
                <w:rFonts w:ascii="仿宋_GB2312" w:hAnsi="仿宋_GB2312" w:cs="仿宋_GB2312" w:eastAsia="仿宋_GB2312"/>
                <w:sz w:val="20"/>
              </w:rPr>
              <w:t>a)正常值质控血浆：检测结果的变异系数，CV应≤10.0%；</w:t>
            </w:r>
          </w:p>
          <w:p>
            <w:pPr>
              <w:pStyle w:val="null3"/>
              <w:jc w:val="both"/>
            </w:pPr>
            <w:r>
              <w:rPr>
                <w:rFonts w:ascii="仿宋_GB2312" w:hAnsi="仿宋_GB2312" w:cs="仿宋_GB2312" w:eastAsia="仿宋_GB2312"/>
                <w:sz w:val="20"/>
              </w:rPr>
              <w:t>b)异常值质控血浆：检测结果的变异系数，CV应≤10.0%。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5）最小检测限应≤1.0%活性的VIII因子。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6）测定范围：1%-100%，提高标本稀释度范围增至200%。</w:t>
            </w:r>
          </w:p>
          <w:p>
            <w:pPr>
              <w:pStyle w:val="null3"/>
              <w:jc w:val="both"/>
            </w:pPr>
            <w:r>
              <w:rPr>
                <w:rFonts w:ascii="仿宋_GB2312" w:hAnsi="仿宋_GB2312" w:cs="仿宋_GB2312" w:eastAsia="仿宋_GB2312"/>
                <w:sz w:val="20"/>
                <w:b/>
              </w:rPr>
              <w:t>26进口</w:t>
            </w:r>
            <w:r>
              <w:rPr>
                <w:rFonts w:ascii="仿宋_GB2312" w:hAnsi="仿宋_GB2312" w:cs="仿宋_GB2312" w:eastAsia="仿宋_GB2312"/>
                <w:sz w:val="20"/>
                <w:b/>
              </w:rPr>
              <w:t>标准人类血浆</w:t>
            </w:r>
            <w:r>
              <w:rPr>
                <w:rFonts w:ascii="仿宋_GB2312" w:hAnsi="仿宋_GB2312" w:cs="仿宋_GB2312" w:eastAsia="仿宋_GB2312"/>
                <w:sz w:val="20"/>
                <w:b/>
              </w:rPr>
              <w:t>（校准品）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w:t>
            </w:r>
            <w:r>
              <w:rPr>
                <w:rFonts w:ascii="仿宋_GB2312" w:hAnsi="仿宋_GB2312" w:cs="仿宋_GB2312" w:eastAsia="仿宋_GB2312"/>
                <w:sz w:val="20"/>
              </w:rPr>
              <w:t>全自动血凝分析仪</w:t>
            </w:r>
            <w:r>
              <w:rPr>
                <w:rFonts w:ascii="仿宋_GB2312" w:hAnsi="仿宋_GB2312" w:cs="仿宋_GB2312" w:eastAsia="仿宋_GB2312"/>
                <w:sz w:val="20"/>
              </w:rPr>
              <w:t>Sysmex CS-1300</w:t>
            </w:r>
            <w:r>
              <w:rPr>
                <w:rFonts w:ascii="仿宋_GB2312" w:hAnsi="仿宋_GB2312" w:cs="仿宋_GB2312" w:eastAsia="仿宋_GB2312"/>
                <w:sz w:val="20"/>
              </w:rPr>
              <w:t>，用于凝血和纤维蛋白溶解试验的校准；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2）规格：1mL/瓶，10瓶/盒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3）准确性：用厂家提供的上一级校准品定标分析仪后检测校准品，检测结果平均值与校准品靶值的相对偏差应在不确定度范围内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）瓶间差</w:t>
            </w:r>
            <w:r>
              <w:rPr>
                <w:rFonts w:ascii="仿宋_GB2312" w:hAnsi="仿宋_GB2312" w:cs="仿宋_GB2312" w:eastAsia="仿宋_GB2312"/>
                <w:sz w:val="20"/>
              </w:rPr>
              <w:t>：</w:t>
            </w:r>
            <w:r>
              <w:rPr>
                <w:rFonts w:ascii="仿宋_GB2312" w:hAnsi="仿宋_GB2312" w:cs="仿宋_GB2312" w:eastAsia="仿宋_GB2312"/>
                <w:sz w:val="20"/>
              </w:rPr>
              <w:t>用试剂盒检测相同批号不同瓶的校准品，检测结果的变异系数</w:t>
            </w:r>
            <w:r>
              <w:rPr>
                <w:rFonts w:ascii="仿宋_GB2312" w:hAnsi="仿宋_GB2312" w:cs="仿宋_GB2312" w:eastAsia="仿宋_GB2312"/>
                <w:sz w:val="20"/>
              </w:rPr>
              <w:t>(CV)值应</w:t>
            </w:r>
            <w:r>
              <w:rPr>
                <w:rFonts w:ascii="仿宋_GB2312" w:hAnsi="仿宋_GB2312" w:cs="仿宋_GB2312" w:eastAsia="仿宋_GB2312"/>
                <w:sz w:val="20"/>
              </w:rPr>
              <w:t>≤10.0%；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）开瓶稳定性：开瓶、复溶后，</w:t>
            </w:r>
            <w:r>
              <w:rPr>
                <w:rFonts w:ascii="仿宋_GB2312" w:hAnsi="仿宋_GB2312" w:cs="仿宋_GB2312" w:eastAsia="仿宋_GB2312"/>
                <w:sz w:val="20"/>
              </w:rPr>
              <w:t>15-25℃保存4h（闭盖），-20℃以下保存4周（闭盖），检测其准确性、瓶间差，均应符合要求。</w:t>
            </w:r>
          </w:p>
          <w:p>
            <w:pPr>
              <w:pStyle w:val="null3"/>
              <w:jc w:val="both"/>
            </w:pPr>
            <w:r>
              <w:rPr>
                <w:rFonts w:ascii="仿宋_GB2312" w:hAnsi="仿宋_GB2312" w:cs="仿宋_GB2312" w:eastAsia="仿宋_GB2312"/>
                <w:sz w:val="20"/>
                <w:b/>
              </w:rPr>
              <w:t>27进口</w:t>
            </w:r>
            <w:r>
              <w:rPr>
                <w:rFonts w:ascii="仿宋_GB2312" w:hAnsi="仿宋_GB2312" w:cs="仿宋_GB2312" w:eastAsia="仿宋_GB2312"/>
                <w:sz w:val="20"/>
                <w:b/>
              </w:rPr>
              <w:t>需氧微生物培养瓶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适用于血液标本中需氧微生物的培养和检测；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适用于</w:t>
            </w:r>
            <w:r>
              <w:rPr>
                <w:rFonts w:ascii="仿宋_GB2312" w:hAnsi="仿宋_GB2312" w:cs="仿宋_GB2312" w:eastAsia="仿宋_GB2312"/>
                <w:sz w:val="20"/>
              </w:rPr>
              <w:t>BD全自动微生物培养仪</w:t>
            </w:r>
            <w:r>
              <w:rPr>
                <w:rFonts w:ascii="仿宋_GB2312" w:hAnsi="仿宋_GB2312" w:cs="仿宋_GB2312" w:eastAsia="仿宋_GB2312"/>
                <w:sz w:val="20"/>
              </w:rPr>
              <w:t>（</w:t>
            </w:r>
            <w:r>
              <w:rPr>
                <w:rFonts w:ascii="仿宋_GB2312" w:hAnsi="仿宋_GB2312" w:cs="仿宋_GB2312" w:eastAsia="仿宋_GB2312"/>
                <w:sz w:val="20"/>
              </w:rPr>
              <w:t>型号</w:t>
            </w:r>
            <w:r>
              <w:rPr>
                <w:rFonts w:ascii="仿宋_GB2312" w:hAnsi="仿宋_GB2312" w:cs="仿宋_GB2312" w:eastAsia="仿宋_GB2312"/>
                <w:sz w:val="20"/>
              </w:rPr>
              <w:t>BACTEC FX200</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）使用荧光原理检测；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）瓶身直径</w:t>
            </w:r>
            <w:r>
              <w:rPr>
                <w:rFonts w:ascii="仿宋_GB2312" w:hAnsi="仿宋_GB2312" w:cs="仿宋_GB2312" w:eastAsia="仿宋_GB2312"/>
                <w:sz w:val="20"/>
              </w:rPr>
              <w:t>≤4.2cm，高≤14.8cm；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）所需样品量</w:t>
            </w:r>
            <w:r>
              <w:rPr>
                <w:rFonts w:ascii="仿宋_GB2312" w:hAnsi="仿宋_GB2312" w:cs="仿宋_GB2312" w:eastAsia="仿宋_GB2312"/>
                <w:sz w:val="20"/>
              </w:rPr>
              <w:t>≤10mL；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）瓶身使用坚固玻璃或塑料；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）培养瓶到货后有效期</w:t>
            </w:r>
            <w:r>
              <w:rPr>
                <w:rFonts w:ascii="仿宋_GB2312" w:hAnsi="仿宋_GB2312" w:cs="仿宋_GB2312" w:eastAsia="仿宋_GB2312"/>
                <w:sz w:val="20"/>
              </w:rPr>
              <w:t>≥6个月；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）瓶身条码易于撕下。</w:t>
            </w:r>
          </w:p>
          <w:p>
            <w:pPr>
              <w:pStyle w:val="null3"/>
              <w:jc w:val="both"/>
            </w:pPr>
            <w:r>
              <w:rPr>
                <w:rFonts w:ascii="仿宋_GB2312" w:hAnsi="仿宋_GB2312" w:cs="仿宋_GB2312" w:eastAsia="仿宋_GB2312"/>
                <w:sz w:val="20"/>
                <w:b/>
              </w:rPr>
              <w:t>28进口</w:t>
            </w:r>
            <w:r>
              <w:rPr>
                <w:rFonts w:ascii="仿宋_GB2312" w:hAnsi="仿宋_GB2312" w:cs="仿宋_GB2312" w:eastAsia="仿宋_GB2312"/>
                <w:sz w:val="20"/>
                <w:b/>
              </w:rPr>
              <w:t>厌氧微生物培养瓶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适用于血液标本中厌氧微生物的培养和检测；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适用于</w:t>
            </w:r>
            <w:r>
              <w:rPr>
                <w:rFonts w:ascii="仿宋_GB2312" w:hAnsi="仿宋_GB2312" w:cs="仿宋_GB2312" w:eastAsia="仿宋_GB2312"/>
                <w:sz w:val="20"/>
              </w:rPr>
              <w:t>BD全自动微生物培养仪</w:t>
            </w:r>
            <w:r>
              <w:rPr>
                <w:rFonts w:ascii="仿宋_GB2312" w:hAnsi="仿宋_GB2312" w:cs="仿宋_GB2312" w:eastAsia="仿宋_GB2312"/>
                <w:sz w:val="20"/>
              </w:rPr>
              <w:t>（</w:t>
            </w:r>
            <w:r>
              <w:rPr>
                <w:rFonts w:ascii="仿宋_GB2312" w:hAnsi="仿宋_GB2312" w:cs="仿宋_GB2312" w:eastAsia="仿宋_GB2312"/>
                <w:sz w:val="20"/>
              </w:rPr>
              <w:t>型号</w:t>
            </w:r>
            <w:r>
              <w:rPr>
                <w:rFonts w:ascii="仿宋_GB2312" w:hAnsi="仿宋_GB2312" w:cs="仿宋_GB2312" w:eastAsia="仿宋_GB2312"/>
                <w:sz w:val="20"/>
              </w:rPr>
              <w:t>BACTEC FX200</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）使用荧光原理检测；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）瓶身直径</w:t>
            </w:r>
            <w:r>
              <w:rPr>
                <w:rFonts w:ascii="仿宋_GB2312" w:hAnsi="仿宋_GB2312" w:cs="仿宋_GB2312" w:eastAsia="仿宋_GB2312"/>
                <w:sz w:val="20"/>
              </w:rPr>
              <w:t>≤4.2cm，高≤14.8cm；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）所需样品量</w:t>
            </w:r>
            <w:r>
              <w:rPr>
                <w:rFonts w:ascii="仿宋_GB2312" w:hAnsi="仿宋_GB2312" w:cs="仿宋_GB2312" w:eastAsia="仿宋_GB2312"/>
                <w:sz w:val="20"/>
              </w:rPr>
              <w:t>≤10mL；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）瓶身使用坚固玻璃或塑料；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）培养瓶到货后有效期</w:t>
            </w:r>
            <w:r>
              <w:rPr>
                <w:rFonts w:ascii="仿宋_GB2312" w:hAnsi="仿宋_GB2312" w:cs="仿宋_GB2312" w:eastAsia="仿宋_GB2312"/>
                <w:sz w:val="20"/>
              </w:rPr>
              <w:t>≥6个月；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）瓶身条码易于撕下。</w:t>
            </w:r>
          </w:p>
          <w:p>
            <w:pPr>
              <w:pStyle w:val="null3"/>
              <w:jc w:val="both"/>
            </w:pPr>
            <w:r>
              <w:rPr>
                <w:rFonts w:ascii="仿宋_GB2312" w:hAnsi="仿宋_GB2312" w:cs="仿宋_GB2312" w:eastAsia="仿宋_GB2312"/>
                <w:sz w:val="20"/>
                <w:b/>
              </w:rPr>
              <w:t>29进口</w:t>
            </w:r>
            <w:r>
              <w:rPr>
                <w:rFonts w:ascii="仿宋_GB2312" w:hAnsi="仿宋_GB2312" w:cs="仿宋_GB2312" w:eastAsia="仿宋_GB2312"/>
                <w:sz w:val="20"/>
                <w:b/>
              </w:rPr>
              <w:t>缓冲液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w:t>
            </w:r>
            <w:r>
              <w:rPr>
                <w:rFonts w:ascii="仿宋_GB2312" w:hAnsi="仿宋_GB2312" w:cs="仿宋_GB2312" w:eastAsia="仿宋_GB2312"/>
                <w:sz w:val="20"/>
              </w:rPr>
              <w:t>全自动血凝分析仪</w:t>
            </w:r>
            <w:r>
              <w:rPr>
                <w:rFonts w:ascii="仿宋_GB2312" w:hAnsi="仿宋_GB2312" w:cs="仿宋_GB2312" w:eastAsia="仿宋_GB2312"/>
                <w:sz w:val="20"/>
              </w:rPr>
              <w:t>Sysmex CS-1300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2）组成成分：HEPES 7.15mg/mL、叠氮化钠1mg/mL；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3）外观为无色透明液体；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4）敏感性：用标准液的5倍稀释样品同标准液的20倍稀释样品的检测结果的凝固时间差</w:t>
            </w:r>
            <w:r>
              <w:rPr>
                <w:rFonts w:ascii="仿宋_GB2312" w:hAnsi="仿宋_GB2312" w:cs="仿宋_GB2312" w:eastAsia="仿宋_GB2312"/>
                <w:sz w:val="20"/>
              </w:rPr>
              <w:t>≥</w:t>
            </w:r>
            <w:r>
              <w:rPr>
                <w:rFonts w:ascii="仿宋_GB2312" w:hAnsi="仿宋_GB2312" w:cs="仿宋_GB2312" w:eastAsia="仿宋_GB2312"/>
                <w:sz w:val="20"/>
              </w:rPr>
              <w:t>8.0秒；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5）准确性：用参考物质测量，相对偏差应≤15%；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6）重复性：用正常值质控血浆和异常值质控血浆各重复测试10次，所得结果的变异系数（CV）应≤8.0%；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7）批间差：测定3批试剂重复性的批间差≤15.0%；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8）稳定性：有效期满后1月内，检测其敏感性、准确性、重复性均应符合要求。</w:t>
            </w:r>
          </w:p>
          <w:p>
            <w:pPr>
              <w:pStyle w:val="null3"/>
              <w:jc w:val="both"/>
            </w:pPr>
            <w:r>
              <w:rPr>
                <w:rFonts w:ascii="仿宋_GB2312" w:hAnsi="仿宋_GB2312" w:cs="仿宋_GB2312" w:eastAsia="仿宋_GB2312"/>
                <w:sz w:val="20"/>
                <w:b/>
              </w:rPr>
              <w:t>30进口</w:t>
            </w:r>
            <w:r>
              <w:rPr>
                <w:rFonts w:ascii="仿宋_GB2312" w:hAnsi="仿宋_GB2312" w:cs="仿宋_GB2312" w:eastAsia="仿宋_GB2312"/>
                <w:sz w:val="20"/>
                <w:b/>
              </w:rPr>
              <w:t>氯化钙溶液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w:t>
            </w:r>
            <w:r>
              <w:rPr>
                <w:rFonts w:ascii="仿宋_GB2312" w:hAnsi="仿宋_GB2312" w:cs="仿宋_GB2312" w:eastAsia="仿宋_GB2312"/>
                <w:sz w:val="20"/>
              </w:rPr>
              <w:t>全自动血凝分析仪</w:t>
            </w:r>
            <w:r>
              <w:rPr>
                <w:rFonts w:ascii="仿宋_GB2312" w:hAnsi="仿宋_GB2312" w:cs="仿宋_GB2312" w:eastAsia="仿宋_GB2312"/>
                <w:sz w:val="20"/>
              </w:rPr>
              <w:t>Sysmex CS-1300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2）规格：</w:t>
            </w:r>
            <w:r>
              <w:rPr>
                <w:rFonts w:ascii="仿宋_GB2312" w:hAnsi="仿宋_GB2312" w:cs="仿宋_GB2312" w:eastAsia="仿宋_GB2312"/>
                <w:sz w:val="20"/>
              </w:rPr>
              <w:t>15</w:t>
            </w:r>
            <w:r>
              <w:rPr>
                <w:rFonts w:ascii="仿宋_GB2312" w:hAnsi="仿宋_GB2312" w:cs="仿宋_GB2312" w:eastAsia="仿宋_GB2312"/>
                <w:sz w:val="20"/>
              </w:rPr>
              <w:t>mL/瓶，10瓶/盒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3）敏感性：用正常值质控血浆测试，凝固时间为25.0～35.0秒；用缓冲液将正常值质控血浆稀释4倍，用该稀释液测试，凝固时间</w:t>
            </w:r>
            <w:r>
              <w:rPr>
                <w:rFonts w:ascii="仿宋_GB2312" w:hAnsi="仿宋_GB2312" w:cs="仿宋_GB2312" w:eastAsia="仿宋_GB2312"/>
                <w:sz w:val="20"/>
              </w:rPr>
              <w:t>≥</w:t>
            </w:r>
            <w:r>
              <w:rPr>
                <w:rFonts w:ascii="仿宋_GB2312" w:hAnsi="仿宋_GB2312" w:cs="仿宋_GB2312" w:eastAsia="仿宋_GB2312"/>
                <w:sz w:val="20"/>
              </w:rPr>
              <w:t>50.0秒；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4）准确性：用正常值质控血浆测试，凝固时间为25.0～35.0秒，用异常值质控血浆测试，凝固时间为40.0～50.0秒；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5）重复性：用正常值质控血浆和异常值质控血浆各重复测试10次，所得结果的变异系数（CV）应≤5.0%；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6）用正常血浆测试，凝固时间应≤35.0秒；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7）开瓶稳定性：开封后2-</w:t>
            </w:r>
            <w:r>
              <w:rPr>
                <w:rFonts w:ascii="仿宋_GB2312" w:hAnsi="仿宋_GB2312" w:cs="仿宋_GB2312" w:eastAsia="仿宋_GB2312"/>
                <w:sz w:val="20"/>
              </w:rPr>
              <w:t>25</w:t>
            </w:r>
            <w:r>
              <w:rPr>
                <w:rFonts w:ascii="仿宋_GB2312" w:hAnsi="仿宋_GB2312" w:cs="仿宋_GB2312" w:eastAsia="仿宋_GB2312"/>
                <w:sz w:val="20"/>
              </w:rPr>
              <w:t>℃保存</w:t>
            </w:r>
            <w:r>
              <w:rPr>
                <w:rFonts w:ascii="仿宋_GB2312" w:hAnsi="仿宋_GB2312" w:cs="仿宋_GB2312" w:eastAsia="仿宋_GB2312"/>
                <w:sz w:val="20"/>
              </w:rPr>
              <w:t>8周</w:t>
            </w:r>
            <w:r>
              <w:rPr>
                <w:rFonts w:ascii="仿宋_GB2312" w:hAnsi="仿宋_GB2312" w:cs="仿宋_GB2312" w:eastAsia="仿宋_GB2312"/>
                <w:sz w:val="20"/>
              </w:rPr>
              <w:t>，检测其敏感性、准确性、重复性均应符合要求。</w:t>
            </w:r>
          </w:p>
          <w:p>
            <w:pPr>
              <w:pStyle w:val="null3"/>
              <w:jc w:val="both"/>
            </w:pPr>
            <w:r>
              <w:rPr>
                <w:rFonts w:ascii="仿宋_GB2312" w:hAnsi="仿宋_GB2312" w:cs="仿宋_GB2312" w:eastAsia="仿宋_GB2312"/>
                <w:sz w:val="20"/>
                <w:b/>
              </w:rPr>
              <w:t>31进口</w:t>
            </w:r>
            <w:r>
              <w:rPr>
                <w:rFonts w:ascii="仿宋_GB2312" w:hAnsi="仿宋_GB2312" w:cs="仿宋_GB2312" w:eastAsia="仿宋_GB2312"/>
                <w:sz w:val="20"/>
                <w:b/>
              </w:rPr>
              <w:t>APTT（活化部分凝血活酶时间测定试剂盒）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w:t>
            </w:r>
            <w:r>
              <w:rPr>
                <w:rFonts w:ascii="仿宋_GB2312" w:hAnsi="仿宋_GB2312" w:cs="仿宋_GB2312" w:eastAsia="仿宋_GB2312"/>
                <w:sz w:val="20"/>
              </w:rPr>
              <w:t>全自动血凝分析仪</w:t>
            </w:r>
            <w:r>
              <w:rPr>
                <w:rFonts w:ascii="仿宋_GB2312" w:hAnsi="仿宋_GB2312" w:cs="仿宋_GB2312" w:eastAsia="仿宋_GB2312"/>
                <w:sz w:val="20"/>
              </w:rPr>
              <w:t>Sysmex CS-1300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2）规格：2mL/瓶，10瓶/盒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批间差</w:t>
            </w:r>
            <w:r>
              <w:rPr>
                <w:rFonts w:ascii="仿宋_GB2312" w:hAnsi="仿宋_GB2312" w:cs="仿宋_GB2312" w:eastAsia="仿宋_GB2312"/>
                <w:sz w:val="20"/>
              </w:rPr>
              <w:t>：</w:t>
            </w:r>
            <w:r>
              <w:rPr>
                <w:rFonts w:ascii="仿宋_GB2312" w:hAnsi="仿宋_GB2312" w:cs="仿宋_GB2312" w:eastAsia="仿宋_GB2312"/>
                <w:sz w:val="20"/>
              </w:rPr>
              <w:t>3个不同批号试剂测试同一样品，</w:t>
            </w:r>
            <w:r>
              <w:rPr>
                <w:rFonts w:ascii="仿宋_GB2312" w:hAnsi="仿宋_GB2312" w:cs="仿宋_GB2312" w:eastAsia="仿宋_GB2312"/>
                <w:sz w:val="20"/>
              </w:rPr>
              <w:t>用正常值质控血浆和异常值质控血浆各重复测试，所得结果的变异系数（</w:t>
            </w:r>
            <w:r>
              <w:rPr>
                <w:rFonts w:ascii="仿宋_GB2312" w:hAnsi="仿宋_GB2312" w:cs="仿宋_GB2312" w:eastAsia="仿宋_GB2312"/>
                <w:sz w:val="20"/>
              </w:rPr>
              <w:t>CV）应≤</w:t>
            </w:r>
            <w:r>
              <w:rPr>
                <w:rFonts w:ascii="仿宋_GB2312" w:hAnsi="仿宋_GB2312" w:cs="仿宋_GB2312" w:eastAsia="仿宋_GB2312"/>
                <w:sz w:val="20"/>
              </w:rPr>
              <w:t>10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）重复性：用正常值质控血浆和异常值质控血浆各重复测试，所得结果的变异系数（</w:t>
            </w:r>
            <w:r>
              <w:rPr>
                <w:rFonts w:ascii="仿宋_GB2312" w:hAnsi="仿宋_GB2312" w:cs="仿宋_GB2312" w:eastAsia="仿宋_GB2312"/>
                <w:sz w:val="20"/>
              </w:rPr>
              <w:t>CV）应≤5.0%；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）用正常血浆测试，凝固时间应</w:t>
            </w:r>
            <w:r>
              <w:rPr>
                <w:rFonts w:ascii="仿宋_GB2312" w:hAnsi="仿宋_GB2312" w:cs="仿宋_GB2312" w:eastAsia="仿宋_GB2312"/>
                <w:sz w:val="20"/>
              </w:rPr>
              <w:t>≤35.0秒；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）开瓶稳定性：开封后</w:t>
            </w:r>
            <w:r>
              <w:rPr>
                <w:rFonts w:ascii="仿宋_GB2312" w:hAnsi="仿宋_GB2312" w:cs="仿宋_GB2312" w:eastAsia="仿宋_GB2312"/>
                <w:sz w:val="20"/>
              </w:rPr>
              <w:t>2℃-</w:t>
            </w:r>
            <w:r>
              <w:rPr>
                <w:rFonts w:ascii="仿宋_GB2312" w:hAnsi="仿宋_GB2312" w:cs="仿宋_GB2312" w:eastAsia="仿宋_GB2312"/>
                <w:sz w:val="20"/>
              </w:rPr>
              <w:t>15</w:t>
            </w:r>
            <w:r>
              <w:rPr>
                <w:rFonts w:ascii="仿宋_GB2312" w:hAnsi="仿宋_GB2312" w:cs="仿宋_GB2312" w:eastAsia="仿宋_GB2312"/>
                <w:sz w:val="20"/>
              </w:rPr>
              <w:t>℃（闭盖）保存</w:t>
            </w:r>
            <w:r>
              <w:rPr>
                <w:rFonts w:ascii="仿宋_GB2312" w:hAnsi="仿宋_GB2312" w:cs="仿宋_GB2312" w:eastAsia="仿宋_GB2312"/>
                <w:sz w:val="20"/>
              </w:rPr>
              <w:t>7天</w:t>
            </w:r>
            <w:r>
              <w:rPr>
                <w:rFonts w:ascii="仿宋_GB2312" w:hAnsi="仿宋_GB2312" w:cs="仿宋_GB2312" w:eastAsia="仿宋_GB2312"/>
                <w:sz w:val="20"/>
              </w:rPr>
              <w:t>，检测其敏感性、准确性、重复性均应符合要求。</w:t>
            </w:r>
          </w:p>
          <w:p>
            <w:pPr>
              <w:pStyle w:val="null3"/>
              <w:jc w:val="both"/>
            </w:pPr>
            <w:r>
              <w:rPr>
                <w:rFonts w:ascii="仿宋_GB2312" w:hAnsi="仿宋_GB2312" w:cs="仿宋_GB2312" w:eastAsia="仿宋_GB2312"/>
                <w:sz w:val="20"/>
                <w:b/>
              </w:rPr>
              <w:t>32进口</w:t>
            </w:r>
            <w:r>
              <w:rPr>
                <w:rFonts w:ascii="仿宋_GB2312" w:hAnsi="仿宋_GB2312" w:cs="仿宋_GB2312" w:eastAsia="仿宋_GB2312"/>
                <w:sz w:val="20"/>
                <w:b/>
              </w:rPr>
              <w:t>纤维蛋白原测定试剂盒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w:t>
            </w:r>
            <w:r>
              <w:rPr>
                <w:rFonts w:ascii="仿宋_GB2312" w:hAnsi="仿宋_GB2312" w:cs="仿宋_GB2312" w:eastAsia="仿宋_GB2312"/>
                <w:sz w:val="20"/>
              </w:rPr>
              <w:t>全自动血凝分析仪</w:t>
            </w:r>
            <w:r>
              <w:rPr>
                <w:rFonts w:ascii="仿宋_GB2312" w:hAnsi="仿宋_GB2312" w:cs="仿宋_GB2312" w:eastAsia="仿宋_GB2312"/>
                <w:sz w:val="20"/>
              </w:rPr>
              <w:t>Sysmex CS-1300；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2）规格：1mL/瓶，10瓶/盒；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3）参考范围为</w:t>
            </w:r>
            <w:r>
              <w:rPr>
                <w:rFonts w:ascii="仿宋_GB2312" w:hAnsi="仿宋_GB2312" w:cs="仿宋_GB2312" w:eastAsia="仿宋_GB2312"/>
                <w:sz w:val="20"/>
              </w:rPr>
              <w:t>1.8-3.5</w:t>
            </w:r>
            <w:r>
              <w:rPr>
                <w:rFonts w:ascii="仿宋_GB2312" w:hAnsi="仿宋_GB2312" w:cs="仿宋_GB2312" w:eastAsia="仿宋_GB2312"/>
                <w:sz w:val="20"/>
              </w:rPr>
              <w:t>g/L；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）准确性：使用</w:t>
            </w:r>
            <w:r>
              <w:rPr>
                <w:rFonts w:ascii="仿宋_GB2312" w:hAnsi="仿宋_GB2312" w:cs="仿宋_GB2312" w:eastAsia="仿宋_GB2312"/>
                <w:sz w:val="20"/>
              </w:rPr>
              <w:t>Thrombin试剂进行纤维蛋白原（FIB）检测，所得结果平均值应在正常值质控血浆和异常值质控血浆标示的靶值范围内；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瓶间差：用正常值质控血浆测试，试剂盒的批内精密度（变异系数，</w:t>
            </w:r>
            <w:r>
              <w:rPr>
                <w:rFonts w:ascii="仿宋_GB2312" w:hAnsi="仿宋_GB2312" w:cs="仿宋_GB2312" w:eastAsia="仿宋_GB2312"/>
                <w:sz w:val="20"/>
              </w:rPr>
              <w:t>CV）应≤5%；用异常值质控血浆测试，试剂盒的批内精密度（变异系数，CV）应≤5%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批间</w:t>
            </w:r>
            <w:r>
              <w:rPr>
                <w:rFonts w:ascii="仿宋_GB2312" w:hAnsi="仿宋_GB2312" w:cs="仿宋_GB2312" w:eastAsia="仿宋_GB2312"/>
                <w:sz w:val="20"/>
              </w:rPr>
              <w:t>差</w:t>
            </w:r>
            <w:r>
              <w:rPr>
                <w:rFonts w:ascii="仿宋_GB2312" w:hAnsi="仿宋_GB2312" w:cs="仿宋_GB2312" w:eastAsia="仿宋_GB2312"/>
                <w:sz w:val="20"/>
              </w:rPr>
              <w:t>：检测</w:t>
            </w:r>
            <w:r>
              <w:rPr>
                <w:rFonts w:ascii="仿宋_GB2312" w:hAnsi="仿宋_GB2312" w:cs="仿宋_GB2312" w:eastAsia="仿宋_GB2312"/>
                <w:sz w:val="20"/>
              </w:rPr>
              <w:t>3个不同批号试剂，批间不精密度应符合：正常值质控血浆（Control Plasma N）：检测结果的变异系数，CV应≤10.0%；异常值质控血浆（Control Plasma P）：检测结果的变异系数，CV应≤10.0%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最小检测限：</w:t>
            </w:r>
            <w:r>
              <w:rPr>
                <w:rFonts w:ascii="仿宋_GB2312" w:hAnsi="仿宋_GB2312" w:cs="仿宋_GB2312" w:eastAsia="仿宋_GB2312"/>
                <w:sz w:val="20"/>
              </w:rPr>
              <w:t>0.8g/L</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8）稳定性：开瓶后</w:t>
            </w:r>
            <w:r>
              <w:rPr>
                <w:rFonts w:ascii="仿宋_GB2312" w:hAnsi="仿宋_GB2312" w:cs="仿宋_GB2312" w:eastAsia="仿宋_GB2312"/>
                <w:sz w:val="20"/>
              </w:rPr>
              <w:t>15℃-25</w:t>
            </w:r>
            <w:r>
              <w:rPr>
                <w:rFonts w:ascii="仿宋_GB2312" w:hAnsi="仿宋_GB2312" w:cs="仿宋_GB2312" w:eastAsia="仿宋_GB2312"/>
                <w:sz w:val="20"/>
              </w:rPr>
              <w:t>℃</w:t>
            </w:r>
            <w:r>
              <w:rPr>
                <w:rFonts w:ascii="仿宋_GB2312" w:hAnsi="仿宋_GB2312" w:cs="仿宋_GB2312" w:eastAsia="仿宋_GB2312"/>
                <w:sz w:val="20"/>
              </w:rPr>
              <w:t>保存</w:t>
            </w:r>
            <w:r>
              <w:rPr>
                <w:rFonts w:ascii="仿宋_GB2312" w:hAnsi="仿宋_GB2312" w:cs="仿宋_GB2312" w:eastAsia="仿宋_GB2312"/>
                <w:sz w:val="20"/>
              </w:rPr>
              <w:t>8小时</w:t>
            </w:r>
            <w:r>
              <w:rPr>
                <w:rFonts w:ascii="仿宋_GB2312" w:hAnsi="仿宋_GB2312" w:cs="仿宋_GB2312" w:eastAsia="仿宋_GB2312"/>
                <w:sz w:val="20"/>
              </w:rPr>
              <w:t>（闭盖）</w:t>
            </w:r>
            <w:r>
              <w:rPr>
                <w:rFonts w:ascii="仿宋_GB2312" w:hAnsi="仿宋_GB2312" w:cs="仿宋_GB2312" w:eastAsia="仿宋_GB2312"/>
                <w:sz w:val="20"/>
              </w:rPr>
              <w:t>或</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-8℃保存</w:t>
            </w:r>
            <w:r>
              <w:rPr>
                <w:rFonts w:ascii="仿宋_GB2312" w:hAnsi="仿宋_GB2312" w:cs="仿宋_GB2312" w:eastAsia="仿宋_GB2312"/>
                <w:sz w:val="20"/>
              </w:rPr>
              <w:t>5</w:t>
            </w:r>
            <w:r>
              <w:rPr>
                <w:rFonts w:ascii="仿宋_GB2312" w:hAnsi="仿宋_GB2312" w:cs="仿宋_GB2312" w:eastAsia="仿宋_GB2312"/>
                <w:sz w:val="20"/>
              </w:rPr>
              <w:t>天（闭盖），检测其敏感性、准确性、重复性均应符合要求。</w:t>
            </w:r>
          </w:p>
          <w:p>
            <w:pPr>
              <w:pStyle w:val="null3"/>
              <w:jc w:val="both"/>
            </w:pPr>
            <w:r>
              <w:rPr>
                <w:rFonts w:ascii="仿宋_GB2312" w:hAnsi="仿宋_GB2312" w:cs="仿宋_GB2312" w:eastAsia="仿宋_GB2312"/>
                <w:sz w:val="20"/>
                <w:b/>
              </w:rPr>
              <w:t>33进口样品稀释盘</w:t>
            </w:r>
          </w:p>
          <w:p>
            <w:pPr>
              <w:pStyle w:val="null3"/>
              <w:numPr>
                <w:ilvl w:val="0"/>
                <w:numId w:val="1"/>
              </w:numPr>
              <w:jc w:val="both"/>
            </w:pPr>
            <w:r>
              <w:rPr>
                <w:rFonts w:ascii="仿宋_GB2312" w:hAnsi="仿宋_GB2312" w:cs="仿宋_GB2312" w:eastAsia="仿宋_GB2312"/>
                <w:sz w:val="20"/>
              </w:rPr>
              <w:t>适用于全自动血凝分析仪</w:t>
            </w:r>
            <w:r>
              <w:rPr>
                <w:rFonts w:ascii="仿宋_GB2312" w:hAnsi="仿宋_GB2312" w:cs="仿宋_GB2312" w:eastAsia="仿宋_GB2312"/>
                <w:sz w:val="20"/>
              </w:rPr>
              <w:t>Sysmex CS-1300；</w:t>
            </w:r>
          </w:p>
          <w:p>
            <w:pPr>
              <w:pStyle w:val="null3"/>
              <w:numPr>
                <w:ilvl w:val="0"/>
                <w:numId w:val="1"/>
              </w:numPr>
              <w:jc w:val="both"/>
            </w:pPr>
            <w:r>
              <w:rPr>
                <w:rFonts w:ascii="仿宋_GB2312" w:hAnsi="仿宋_GB2312" w:cs="仿宋_GB2312" w:eastAsia="仿宋_GB2312"/>
                <w:sz w:val="20"/>
              </w:rPr>
              <w:t>规格：</w:t>
            </w:r>
            <w:r>
              <w:rPr>
                <w:rFonts w:ascii="仿宋_GB2312" w:hAnsi="仿宋_GB2312" w:cs="仿宋_GB2312" w:eastAsia="仿宋_GB2312"/>
                <w:sz w:val="20"/>
              </w:rPr>
              <w:t>50个/盒；</w:t>
            </w:r>
          </w:p>
          <w:p>
            <w:pPr>
              <w:pStyle w:val="null3"/>
              <w:numPr>
                <w:ilvl w:val="0"/>
                <w:numId w:val="1"/>
              </w:numPr>
              <w:jc w:val="both"/>
            </w:pPr>
            <w:r>
              <w:rPr>
                <w:rFonts w:ascii="仿宋_GB2312" w:hAnsi="仿宋_GB2312" w:cs="仿宋_GB2312" w:eastAsia="仿宋_GB2312"/>
                <w:sz w:val="20"/>
              </w:rPr>
              <w:t>5联排结构，每行10孔，整板50孔。</w:t>
            </w:r>
          </w:p>
          <w:p>
            <w:pPr>
              <w:pStyle w:val="null3"/>
              <w:jc w:val="both"/>
            </w:pPr>
            <w:r>
              <w:rPr>
                <w:rFonts w:ascii="仿宋_GB2312" w:hAnsi="仿宋_GB2312" w:cs="仿宋_GB2312" w:eastAsia="仿宋_GB2312"/>
                <w:sz w:val="20"/>
                <w:b/>
              </w:rPr>
              <w:t>34进口CA清洗液I</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1）适用于全自动血凝分析仪Sysmex CS-1300；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50mL/盒；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成分：含</w:t>
            </w:r>
            <w:r>
              <w:rPr>
                <w:rFonts w:ascii="仿宋_GB2312" w:hAnsi="仿宋_GB2312" w:cs="仿宋_GB2312" w:eastAsia="仿宋_GB2312"/>
                <w:sz w:val="20"/>
              </w:rPr>
              <w:t>1%次氯酸钠；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稳定性：</w:t>
            </w:r>
            <w:r>
              <w:rPr>
                <w:rFonts w:ascii="仿宋_GB2312" w:hAnsi="仿宋_GB2312" w:cs="仿宋_GB2312" w:eastAsia="仿宋_GB2312"/>
                <w:sz w:val="20"/>
              </w:rPr>
              <w:t>开瓶后</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-8℃保存</w:t>
            </w:r>
            <w:r>
              <w:rPr>
                <w:rFonts w:ascii="仿宋_GB2312" w:hAnsi="仿宋_GB2312" w:cs="仿宋_GB2312" w:eastAsia="仿宋_GB2312"/>
                <w:sz w:val="20"/>
              </w:rPr>
              <w:t>30</w:t>
            </w:r>
            <w:r>
              <w:rPr>
                <w:rFonts w:ascii="仿宋_GB2312" w:hAnsi="仿宋_GB2312" w:cs="仿宋_GB2312" w:eastAsia="仿宋_GB2312"/>
                <w:sz w:val="20"/>
              </w:rPr>
              <w:t>天（闭盖）</w:t>
            </w:r>
            <w:r>
              <w:rPr>
                <w:rFonts w:ascii="仿宋_GB2312" w:hAnsi="仿宋_GB2312" w:cs="仿宋_GB2312" w:eastAsia="仿宋_GB2312"/>
                <w:sz w:val="20"/>
              </w:rPr>
              <w:t>，</w:t>
            </w:r>
            <w:r>
              <w:rPr>
                <w:rFonts w:ascii="仿宋_GB2312" w:hAnsi="仿宋_GB2312" w:cs="仿宋_GB2312" w:eastAsia="仿宋_GB2312"/>
                <w:sz w:val="20"/>
              </w:rPr>
              <w:t>检测其敏感性、准确性、重复性均应符合要求。</w:t>
            </w:r>
          </w:p>
          <w:p>
            <w:pPr>
              <w:pStyle w:val="null3"/>
              <w:jc w:val="both"/>
            </w:pPr>
            <w:r>
              <w:rPr>
                <w:rFonts w:ascii="仿宋_GB2312" w:hAnsi="仿宋_GB2312" w:cs="仿宋_GB2312" w:eastAsia="仿宋_GB2312"/>
                <w:sz w:val="20"/>
                <w:b/>
              </w:rPr>
              <w:t>35进口CA清洗液II</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1）适用于全自动血凝分析仪Sysmex CS-1300；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规格：</w:t>
            </w:r>
            <w:r>
              <w:rPr>
                <w:rFonts w:ascii="仿宋_GB2312" w:hAnsi="仿宋_GB2312" w:cs="仿宋_GB2312" w:eastAsia="仿宋_GB2312"/>
                <w:sz w:val="20"/>
              </w:rPr>
              <w:t>45mL/盒；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成分：含</w:t>
            </w:r>
            <w:r>
              <w:rPr>
                <w:rFonts w:ascii="仿宋_GB2312" w:hAnsi="仿宋_GB2312" w:cs="仿宋_GB2312" w:eastAsia="仿宋_GB2312"/>
                <w:sz w:val="20"/>
              </w:rPr>
              <w:t>0.16%盐酸，0.5%非离子表面活性剂；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稳定性：</w:t>
            </w:r>
            <w:r>
              <w:rPr>
                <w:rFonts w:ascii="仿宋_GB2312" w:hAnsi="仿宋_GB2312" w:cs="仿宋_GB2312" w:eastAsia="仿宋_GB2312"/>
                <w:sz w:val="20"/>
              </w:rPr>
              <w:t>开瓶后</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℃保存</w:t>
            </w:r>
            <w:r>
              <w:rPr>
                <w:rFonts w:ascii="仿宋_GB2312" w:hAnsi="仿宋_GB2312" w:cs="仿宋_GB2312" w:eastAsia="仿宋_GB2312"/>
                <w:sz w:val="20"/>
              </w:rPr>
              <w:t>60</w:t>
            </w:r>
            <w:r>
              <w:rPr>
                <w:rFonts w:ascii="仿宋_GB2312" w:hAnsi="仿宋_GB2312" w:cs="仿宋_GB2312" w:eastAsia="仿宋_GB2312"/>
                <w:sz w:val="20"/>
              </w:rPr>
              <w:t>天（闭盖）</w:t>
            </w:r>
            <w:r>
              <w:rPr>
                <w:rFonts w:ascii="仿宋_GB2312" w:hAnsi="仿宋_GB2312" w:cs="仿宋_GB2312" w:eastAsia="仿宋_GB2312"/>
                <w:sz w:val="20"/>
              </w:rPr>
              <w:t>，</w:t>
            </w:r>
            <w:r>
              <w:rPr>
                <w:rFonts w:ascii="仿宋_GB2312" w:hAnsi="仿宋_GB2312" w:cs="仿宋_GB2312" w:eastAsia="仿宋_GB2312"/>
                <w:sz w:val="20"/>
              </w:rPr>
              <w:t>检测其敏感性、准确性、重复性均应符合要求。</w:t>
            </w:r>
          </w:p>
          <w:p>
            <w:pPr>
              <w:pStyle w:val="null3"/>
              <w:jc w:val="both"/>
            </w:pPr>
            <w:r>
              <w:rPr>
                <w:rFonts w:ascii="仿宋_GB2312" w:hAnsi="仿宋_GB2312" w:cs="仿宋_GB2312" w:eastAsia="仿宋_GB2312"/>
                <w:sz w:val="20"/>
                <w:b/>
              </w:rPr>
              <w:t>36进口反应杯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1）适用于全自动血凝分析仪Sysmex CS-1300；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2）规格：</w:t>
            </w:r>
            <w:r>
              <w:rPr>
                <w:rFonts w:ascii="仿宋_GB2312" w:hAnsi="仿宋_GB2312" w:cs="仿宋_GB2312" w:eastAsia="仿宋_GB2312"/>
                <w:sz w:val="20"/>
              </w:rPr>
              <w:t>3000个/盒；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单个测试、独立、不相联的反应杯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三、服务要求</w:t>
            </w:r>
          </w:p>
          <w:p>
            <w:pPr>
              <w:pStyle w:val="null3"/>
              <w:jc w:val="both"/>
            </w:pPr>
            <w:r>
              <w:rPr>
                <w:rFonts w:ascii="仿宋_GB2312" w:hAnsi="仿宋_GB2312" w:cs="仿宋_GB2312" w:eastAsia="仿宋_GB2312"/>
                <w:sz w:val="20"/>
              </w:rPr>
              <w:t>1、技术服务承诺：</w:t>
            </w:r>
            <w:r>
              <w:rPr>
                <w:rFonts w:ascii="仿宋_GB2312" w:hAnsi="仿宋_GB2312" w:cs="仿宋_GB2312" w:eastAsia="仿宋_GB2312"/>
                <w:sz w:val="20"/>
              </w:rPr>
              <w:t>供应商</w:t>
            </w:r>
            <w:r>
              <w:rPr>
                <w:rFonts w:ascii="仿宋_GB2312" w:hAnsi="仿宋_GB2312" w:cs="仿宋_GB2312" w:eastAsia="仿宋_GB2312"/>
                <w:sz w:val="20"/>
              </w:rPr>
              <w:t>免费提供必要的技术支持，包括现场指导、集中授课、专项操作等。</w:t>
            </w:r>
          </w:p>
          <w:p>
            <w:pPr>
              <w:pStyle w:val="null3"/>
            </w:pPr>
            <w:r>
              <w:rPr>
                <w:rFonts w:ascii="仿宋_GB2312" w:hAnsi="仿宋_GB2312" w:cs="仿宋_GB2312" w:eastAsia="仿宋_GB2312"/>
                <w:sz w:val="20"/>
              </w:rPr>
              <w:t>2、售后服务承诺：</w:t>
            </w:r>
            <w:r>
              <w:rPr>
                <w:rFonts w:ascii="仿宋_GB2312" w:hAnsi="仿宋_GB2312" w:cs="仿宋_GB2312" w:eastAsia="仿宋_GB2312"/>
                <w:sz w:val="20"/>
              </w:rPr>
              <w:t>采购人</w:t>
            </w:r>
            <w:r>
              <w:rPr>
                <w:rFonts w:ascii="仿宋_GB2312" w:hAnsi="仿宋_GB2312" w:cs="仿宋_GB2312" w:eastAsia="仿宋_GB2312"/>
                <w:sz w:val="20"/>
              </w:rPr>
              <w:t>发现有质量或可能影响质量问题时，</w:t>
            </w:r>
            <w:r>
              <w:rPr>
                <w:rFonts w:ascii="仿宋_GB2312" w:hAnsi="仿宋_GB2312" w:cs="仿宋_GB2312" w:eastAsia="仿宋_GB2312"/>
                <w:sz w:val="20"/>
              </w:rPr>
              <w:t>供应商</w:t>
            </w:r>
            <w:r>
              <w:rPr>
                <w:rFonts w:ascii="仿宋_GB2312" w:hAnsi="仿宋_GB2312" w:cs="仿宋_GB2312" w:eastAsia="仿宋_GB2312"/>
                <w:sz w:val="20"/>
              </w:rPr>
              <w:t>接到通知后</w:t>
            </w:r>
            <w:r>
              <w:rPr>
                <w:rFonts w:ascii="仿宋_GB2312" w:hAnsi="仿宋_GB2312" w:cs="仿宋_GB2312" w:eastAsia="仿宋_GB2312"/>
                <w:sz w:val="20"/>
              </w:rPr>
              <w:t>4小时内到达现场解决问题。</w:t>
            </w:r>
          </w:p>
          <w:p>
            <w:pPr>
              <w:pStyle w:val="null3"/>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自合同签订之日起一年，按需配送，接到采购人订单之日起7日内交货。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其他，合同签订后分批采购，分批付款。每批次产品经甲方确认合格后三个月内，按实际用量据实支付，达到付款条件起10个工作日内，支付合同总金额的100.0%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微生物培养瓶(BD)有效期≥6个月，辐照指示卡有效期≥24个月，表面培养皿有效期≥6个月，营养琼脂平板效期≥3个月，血浆亚甲蓝测定试剂盒有效期≥6个月，血浆游离血红蛋白测定试剂盒有效期≥6个月，甘油测定试剂盒（GPO-PAP法）有效期≥6个月，血细胞分析仪用校准品有效期≥3个月，血细胞分析仪用质控品水平2有效期≥3个月，血细胞分析仪用质控品水平3有效期≥3个月，其余产品保质期：收货后有效期≥12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领取中标（成交）通知书时，向采购代理机构提供一正两副（和上传文件保持一致的）纸质投标（响应）文件用于备案及档案保存。2、本项目核心产品：营养琼脂平板。3、本项目已做进口论证，序号23-36采购标的允许采购进口产品，序号1-22采购标的只能采购国产产品，不允许采购进口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近3年内在经营活动中没有重大违法记录的书面声明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投标报价（或单价报价）超过采购预算或者最高限价（不合格），投标报价（或单价报价）未超过采购预算或者最高限价（合格）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交货时间、保质期</w:t>
            </w:r>
          </w:p>
        </w:tc>
        <w:tc>
          <w:tcPr>
            <w:tcW w:type="dxa" w:w="3322"/>
          </w:tcPr>
          <w:p>
            <w:pPr>
              <w:pStyle w:val="null3"/>
            </w:pPr>
            <w:r>
              <w:rPr>
                <w:rFonts w:ascii="仿宋_GB2312" w:hAnsi="仿宋_GB2312" w:cs="仿宋_GB2312" w:eastAsia="仿宋_GB2312"/>
              </w:rPr>
              <w:t>投标文件的交货时间、保质期不满足采购文件要求（不合格），投标文件的交货时间、保质期满足采购文件要求 （合格）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投标文件的签署、盖章不符合采购文件要求（不合格），投标文件的签署、盖章符合采购文件要求（合格）</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投标文件无投标有效期或有效期达不到采购文件要求的（不合格），投标文件有效期达到采购文件要求的 （合格）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投标文件货物标的出现漏项或货物数量与要求不符的（不合格），投标文件货物标的未出现漏项或货物数量与要求符合的（合格）</w:t>
            </w:r>
          </w:p>
        </w:tc>
        <w:tc>
          <w:tcPr>
            <w:tcW w:type="dxa" w:w="1661"/>
          </w:tcPr>
          <w:p>
            <w:pPr>
              <w:pStyle w:val="null3"/>
            </w:pPr>
            <w:r>
              <w:rPr>
                <w:rFonts w:ascii="仿宋_GB2312" w:hAnsi="仿宋_GB2312" w:cs="仿宋_GB2312" w:eastAsia="仿宋_GB2312"/>
              </w:rPr>
              <w:t>响应文件封面 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质量安全责任承诺书</w:t>
            </w:r>
          </w:p>
        </w:tc>
        <w:tc>
          <w:tcPr>
            <w:tcW w:type="dxa" w:w="3322"/>
          </w:tcPr>
          <w:p>
            <w:pPr>
              <w:pStyle w:val="null3"/>
            </w:pPr>
            <w:r>
              <w:rPr>
                <w:rFonts w:ascii="仿宋_GB2312" w:hAnsi="仿宋_GB2312" w:cs="仿宋_GB2312" w:eastAsia="仿宋_GB2312"/>
              </w:rPr>
              <w:t>响应文件提供了合格的质量安全责任承诺书（合格），响应文件未提供或提供的质量安全责任承诺书不合格（不合格）</w:t>
            </w:r>
          </w:p>
        </w:tc>
        <w:tc>
          <w:tcPr>
            <w:tcW w:type="dxa" w:w="1661"/>
          </w:tcPr>
          <w:p>
            <w:pPr>
              <w:pStyle w:val="null3"/>
            </w:pPr>
            <w:r>
              <w:rPr>
                <w:rFonts w:ascii="仿宋_GB2312" w:hAnsi="仿宋_GB2312" w:cs="仿宋_GB2312" w:eastAsia="仿宋_GB2312"/>
              </w:rPr>
              <w:t>响应文件封面 质量安全责任承诺书.docx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 （不合格）</w:t>
            </w:r>
          </w:p>
        </w:tc>
        <w:tc>
          <w:tcPr>
            <w:tcW w:type="dxa" w:w="1661"/>
          </w:tcPr>
          <w:p>
            <w:pPr>
              <w:pStyle w:val="null3"/>
            </w:pPr>
            <w:r>
              <w:rPr>
                <w:rFonts w:ascii="仿宋_GB2312" w:hAnsi="仿宋_GB2312" w:cs="仿宋_GB2312" w:eastAsia="仿宋_GB2312"/>
              </w:rPr>
              <w:t>响应文件封面 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