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千阳县财政局（本级）千阳县财政预算评审绩效评价第三方协作机构服务项目(二次)结果公告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一、项目编号：ZZBBJ-CS-2026-0015.1B1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二、项目名称：千阳县财政预算评审绩效评价第三方协作机构服务项目(二次)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合同包1(千阳县财政预算评审绩效评价第三方协作机构服务项目):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废标理由：</w:t>
      </w:r>
      <w:r>
        <w:rPr>
          <w:rFonts w:ascii="仿宋_GB2312" w:hAnsi="仿宋_GB2312" w:cs="仿宋_GB2312" w:eastAsia="仿宋_GB2312"/>
        </w:rPr>
        <w:t>因竞争性磋商文件主观分打分设置未按要求进行细化量化，故按废标处理。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合同包1(千阳县财政预算评审绩效评价第三方协作机构服务项目):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主要标的信息：</w:t>
      </w:r>
      <w:r>
        <w:rPr>
          <w:rFonts w:ascii="仿宋_GB2312" w:hAnsi="仿宋_GB2312" w:cs="仿宋_GB2312" w:eastAsia="仿宋_GB2312"/>
        </w:rPr>
        <w:t>无（废标）</w:t>
      </w:r>
      <w:r>
        <w:rPr>
          <w:rFonts w:ascii="仿宋_GB2312" w:hAnsi="仿宋_GB2312" w:cs="仿宋_GB2312" w:eastAsia="仿宋_GB2312"/>
        </w:rPr>
        <w:t>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武敏（采购人代表）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陈伟涛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李小龙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/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千阳县财政预算评审绩效评价第三方协作机构服务项目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无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  称：</w:t>
      </w:r>
      <w:r>
        <w:rPr>
          <w:rFonts w:ascii="仿宋_GB2312" w:hAnsi="仿宋_GB2312" w:cs="仿宋_GB2312" w:eastAsia="仿宋_GB2312"/>
        </w:rPr>
        <w:t>千阳县财政局（本级）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  址：</w:t>
      </w:r>
      <w:r>
        <w:rPr>
          <w:rFonts w:ascii="仿宋_GB2312" w:hAnsi="仿宋_GB2312" w:cs="仿宋_GB2312" w:eastAsia="仿宋_GB2312"/>
        </w:rPr>
        <w:t>千阳县东大街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0917-4242430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  称：</w:t>
      </w:r>
      <w:r>
        <w:rPr>
          <w:rFonts w:ascii="仿宋_GB2312" w:hAnsi="仿宋_GB2312" w:cs="仿宋_GB2312" w:eastAsia="仿宋_GB2312"/>
        </w:rPr>
        <w:t>中志标建设项目管理咨询有限公司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  址：</w:t>
      </w:r>
      <w:r>
        <w:rPr>
          <w:rFonts w:ascii="仿宋_GB2312" w:hAnsi="仿宋_GB2312" w:cs="仿宋_GB2312" w:eastAsia="仿宋_GB2312"/>
        </w:rPr>
        <w:t>陕西省宝鸡市金台区凯旋城铭座二楼（融华酒店北隔壁二楼）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刘秦川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  话：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中志标建设项目管理咨询有限公司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