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91C525">
      <w:pPr>
        <w:pStyle w:val="5"/>
        <w:jc w:val="center"/>
        <w:rPr>
          <w:rFonts w:hint="default" w:ascii="仿宋_GB2312" w:hAnsi="仿宋_GB2312" w:eastAsia="仿宋_GB2312" w:cs="仿宋_GB2312"/>
          <w:b/>
          <w:bCs/>
          <w:sz w:val="22"/>
          <w:szCs w:val="2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2"/>
          <w:szCs w:val="22"/>
          <w:lang w:val="en-US" w:eastAsia="zh-CN"/>
        </w:rPr>
        <w:t>高新第二学校旧配电室旧配电室维修改造采购需求</w:t>
      </w:r>
    </w:p>
    <w:p w14:paraId="29A75172">
      <w:pPr>
        <w:pStyle w:val="5"/>
        <w:rPr>
          <w:rFonts w:ascii="仿宋_GB2312" w:hAnsi="仿宋_GB2312" w:eastAsia="仿宋_GB2312" w:cs="仿宋_GB2312"/>
        </w:rPr>
      </w:pPr>
    </w:p>
    <w:p w14:paraId="2EB45FA9">
      <w:pPr>
        <w:pStyle w:val="5"/>
      </w:pPr>
      <w:r>
        <w:rPr>
          <w:rFonts w:ascii="仿宋_GB2312" w:hAnsi="仿宋_GB2312" w:eastAsia="仿宋_GB2312" w:cs="仿宋_GB2312"/>
        </w:rPr>
        <w:t xml:space="preserve">采购包预算金额（元）: </w:t>
      </w:r>
      <w:r>
        <w:rPr>
          <w:rFonts w:hint="eastAsia" w:ascii="仿宋_GB2312" w:hAnsi="仿宋_GB2312" w:eastAsia="仿宋_GB2312" w:cs="仿宋_GB2312"/>
          <w:lang w:val="en-US" w:eastAsia="zh-CN"/>
        </w:rPr>
        <w:t>857,023.04</w:t>
      </w:r>
    </w:p>
    <w:p w14:paraId="2AF60A9D">
      <w:pPr>
        <w:pStyle w:val="5"/>
      </w:pPr>
      <w:r>
        <w:rPr>
          <w:rFonts w:ascii="仿宋_GB2312" w:hAnsi="仿宋_GB2312" w:eastAsia="仿宋_GB2312" w:cs="仿宋_GB2312"/>
        </w:rPr>
        <w:t>采购包最高限价（元）:</w:t>
      </w:r>
      <w:r>
        <w:rPr>
          <w:rFonts w:ascii="仿宋_GB2312" w:hAnsi="仿宋_GB2312" w:eastAsia="仿宋_GB2312" w:cs="仿宋_GB2312"/>
          <w:color w:val="000000" w:themeColor="text1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仿宋_GB2312" w:hAnsi="仿宋_GB2312" w:eastAsia="仿宋_GB2312" w:cs="仿宋_GB2312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857,023.04</w:t>
      </w:r>
    </w:p>
    <w:tbl>
      <w:tblPr>
        <w:tblStyle w:val="3"/>
        <w:tblW w:w="9018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03"/>
        <w:gridCol w:w="1503"/>
        <w:gridCol w:w="1503"/>
        <w:gridCol w:w="1503"/>
        <w:gridCol w:w="1503"/>
        <w:gridCol w:w="1503"/>
      </w:tblGrid>
      <w:tr w14:paraId="7A63B8E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</w:trPr>
        <w:tc>
          <w:tcPr>
            <w:tcW w:w="1503" w:type="dxa"/>
          </w:tcPr>
          <w:p w14:paraId="7B7AE8C6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1503" w:type="dxa"/>
          </w:tcPr>
          <w:p w14:paraId="1B150C85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1503" w:type="dxa"/>
          </w:tcPr>
          <w:p w14:paraId="1D3D8B97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1503" w:type="dxa"/>
          </w:tcPr>
          <w:p w14:paraId="6D8B5E44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1503" w:type="dxa"/>
          </w:tcPr>
          <w:p w14:paraId="55F80C63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1503" w:type="dxa"/>
          </w:tcPr>
          <w:p w14:paraId="7DE02798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</w:tr>
      <w:tr w14:paraId="02DD77F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</w:trPr>
        <w:tc>
          <w:tcPr>
            <w:tcW w:w="1503" w:type="dxa"/>
          </w:tcPr>
          <w:p w14:paraId="2F28951E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503" w:type="dxa"/>
          </w:tcPr>
          <w:p w14:paraId="15AB0923">
            <w:pPr>
              <w:pStyle w:val="5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旧配电室维修改造</w:t>
            </w:r>
          </w:p>
        </w:tc>
        <w:tc>
          <w:tcPr>
            <w:tcW w:w="1503" w:type="dxa"/>
          </w:tcPr>
          <w:p w14:paraId="0DF9044B">
            <w:pPr>
              <w:pStyle w:val="5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1503" w:type="dxa"/>
          </w:tcPr>
          <w:p w14:paraId="66A7D11B">
            <w:pPr>
              <w:pStyle w:val="5"/>
              <w:jc w:val="right"/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857,023.04</w:t>
            </w:r>
          </w:p>
        </w:tc>
        <w:tc>
          <w:tcPr>
            <w:tcW w:w="1503" w:type="dxa"/>
          </w:tcPr>
          <w:p w14:paraId="0BF129A1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项</w:t>
            </w:r>
          </w:p>
        </w:tc>
        <w:tc>
          <w:tcPr>
            <w:tcW w:w="1503" w:type="dxa"/>
          </w:tcPr>
          <w:p w14:paraId="5845FB9C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建筑业</w:t>
            </w:r>
          </w:p>
        </w:tc>
      </w:tr>
    </w:tbl>
    <w:p w14:paraId="39466749">
      <w:pPr>
        <w:rPr>
          <w:rFonts w:hint="eastAsia" w:ascii="仿宋_GB2312" w:hAnsi="仿宋_GB2312" w:eastAsia="仿宋_GB2312" w:cs="仿宋_GB2312"/>
          <w:kern w:val="0"/>
          <w:sz w:val="20"/>
          <w:szCs w:val="20"/>
          <w:lang w:val="en-US" w:eastAsia="zh-Hans"/>
        </w:rPr>
      </w:pPr>
      <w:r>
        <w:rPr>
          <w:rFonts w:hint="eastAsia" w:ascii="仿宋_GB2312" w:hAnsi="仿宋_GB2312" w:eastAsia="仿宋_GB2312" w:cs="仿宋_GB2312"/>
          <w:kern w:val="0"/>
          <w:sz w:val="20"/>
          <w:szCs w:val="20"/>
          <w:lang w:val="en-US" w:eastAsia="zh-Hans"/>
        </w:rPr>
        <w:t>合同履行期限：35日历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kern w:val="0"/>
          <w:sz w:val="20"/>
          <w:szCs w:val="20"/>
          <w:lang w:val="en-US" w:eastAsia="zh-Hans"/>
        </w:rPr>
        <w:t>天</w:t>
      </w:r>
    </w:p>
    <w:p w14:paraId="4AC1B1C1">
      <w:pPr>
        <w:rPr>
          <w:rFonts w:hint="default" w:ascii="仿宋_GB2312" w:hAnsi="仿宋_GB2312" w:eastAsia="仿宋_GB2312" w:cs="仿宋_GB2312"/>
          <w:kern w:val="0"/>
          <w:sz w:val="20"/>
          <w:szCs w:val="20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20"/>
          <w:szCs w:val="20"/>
          <w:lang w:val="en-US" w:eastAsia="zh-CN"/>
        </w:rPr>
        <w:t>具体详见磋商文件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ADB7046"/>
    <w:rsid w:val="2ADB7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Office_12.1.0.28022_F1E327BC-269C-435d-A152-05C5408002CA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2026-08-05T07:51:00Z</dcterms:created>
  <dc:creator>张寒冰</dc:creator>
  <cp:lastModifiedBy>张寒冰</cp:lastModifiedBy>
  <dcterms:modified xsi:type="dcterms:W3CDTF">2026-08-05T07:52:40Z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2052-12.1.0.28022</vt:lpwstr>
  </property>
  <property fmtid="{D5CDD505-2E9C-101B-9397-08002B2CF9AE}" pid="3" name="ICV">
    <vt:lpwstr>524C878CB1034333A5CFFCA46DEEADDC_11</vt:lpwstr>
  </property>
  <property fmtid="{D5CDD505-2E9C-101B-9397-08002B2CF9AE}" pid="4" name="KSOTemplateDocerSaveRecord">
    <vt:lpwstr>eyJoZGlkIjoiNWEyYzFmN2JhMmJiOTcxYjIyNWY2NmRlZjYzNGZmM2UiLCJ1c2VySWQiOiI2MDQyNzIwMTkifQ==</vt:lpwstr>
  </property>
</Properties>
</file>