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版本号：SXJTZB-ZC-CS20260425.1B120260526001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电梯维保服务外包项目（西门院区)(二次)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SXJTZB-ZC-CS20260425.1B1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电梯维保服务外包项目（西门院区)(二次)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电梯维保服务外包项目（西门院区)(二次)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保证我院电梯的安全运行，需对西门院区电梯维保服务外包工作进行下一年度招标，内容包含全院4台扶梯及29台各型直梯的全年法定定期保养、日常故障维修，33台电梯的所有检验检测费用（年度检验检测费用、满载联动试验、限速器校验、聚氨酯缓冲器压缩试验等国家要求的所以安全试验）及电梯的常规配件（含安全配件）与易损配件的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采购包1（电梯维保服务外包(西门院区））：属于专门面向中小企业采购。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6、三年内无重大违法记录声明：出具参加本次政府采购活动前三年内在经营活动中没有重大违法记录的书面声明；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并提供被授权人近三个月社保证明资料；</w:t>
      </w:r>
    </w:p>
    <w:p>
      <w:pPr>
        <w:pStyle w:val="null3"/>
      </w:pPr>
      <w:r>
        <w:rPr>
          <w:rFonts w:ascii="仿宋_GB2312" w:hAnsi="仿宋_GB2312" w:cs="仿宋_GB2312" w:eastAsia="仿宋_GB2312"/>
        </w:rPr>
        <w:t>8、供应商资质：供应商具有中华人民共和国特种设备生产许可证（电梯制造（含安装、修理、改造）许可参数V≤2.5m/s及以上），或具有中华人民共和国特种设备生产许可证（电梯安装（含修理）许可参数V≤2.5m/s及以上）；</w:t>
      </w:r>
    </w:p>
    <w:p>
      <w:pPr>
        <w:pStyle w:val="null3"/>
      </w:pPr>
      <w:r>
        <w:rPr>
          <w:rFonts w:ascii="仿宋_GB2312" w:hAnsi="仿宋_GB2312" w:cs="仿宋_GB2312" w:eastAsia="仿宋_GB2312"/>
        </w:rPr>
        <w:t>9、项目负责人：拟派项目负责人需具备特种设备安装人员或特种设备作业人员或特种设备管理人员资格证书；</w:t>
      </w:r>
    </w:p>
    <w:p>
      <w:pPr>
        <w:pStyle w:val="null3"/>
      </w:pPr>
      <w:r>
        <w:rPr>
          <w:rFonts w:ascii="仿宋_GB2312" w:hAnsi="仿宋_GB2312" w:cs="仿宋_GB2312" w:eastAsia="仿宋_GB2312"/>
        </w:rPr>
        <w:t>10、关联关系：采购人职工及其配偶、直系亲属投资开办或在相关企业担任高管、独立董事等有重大利益关系职务的相关供应商，进入西安市卫健委各级系统“黑名单”的，不得参与磋商（提供承诺函）；</w:t>
      </w:r>
    </w:p>
    <w:p>
      <w:pPr>
        <w:pStyle w:val="null3"/>
      </w:pPr>
      <w:r>
        <w:rPr>
          <w:rFonts w:ascii="仿宋_GB2312" w:hAnsi="仿宋_GB2312" w:cs="仿宋_GB2312" w:eastAsia="仿宋_GB2312"/>
        </w:rPr>
        <w:t>11、本项目不接受联合体磋商：本项目不接受联合体磋商（提供书面声明材料）。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张荷、贾婵、王琳娜、曾小旦、王梦娜、段冬梅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招标代理服务费的计算方法：招标代理服务费以中标（成交）供应商的中标（成交）金额为基数，在《国家计委关于印发&lt;招标代理服务收费管理暂行办法&gt;的通知》（计价格[2002]1980号）规定标准的基础上下浮 20%。 （二）成交服务费可以采取现金、支票、银行汇票、电汇、网银等方式缴纳。 （三）成交供应商服务费交纳信息：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联系人：张荷、贾婵、王琳娜、曾小旦、王梦娜、段冬梅</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证我院电梯的安全运行，需对西门院区电梯维保服务外包工作进行下一年度招标，内容包含全院4台扶梯及29台各型直梯的全年法定定期保养、日常故障维修，33台电梯的所有检验检测费用（年度检验检测费用、满载联动试验、限速器校验、聚氨酯缓冲器压缩试验等国家要求的所以安全试验）及电梯的常规配件（含安全配件）与易损配件的更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电梯维保服务外包（西门院区)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标的名称：电梯维保服务外包（西门院区)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color w:val="000000"/>
              </w:rPr>
              <w:t>1.电梯设备维保清单</w:t>
            </w:r>
          </w:p>
          <w:p>
            <w:pPr>
              <w:pStyle w:val="null3"/>
              <w:spacing w:before="105" w:after="105"/>
              <w:jc w:val="left"/>
            </w:pPr>
            <w:r>
              <w:rPr>
                <w:rFonts w:ascii="仿宋_GB2312" w:hAnsi="仿宋_GB2312" w:cs="仿宋_GB2312" w:eastAsia="仿宋_GB2312"/>
                <w:sz w:val="24"/>
              </w:rPr>
              <w:t>维保设备清单</w:t>
            </w:r>
          </w:p>
          <w:tbl>
            <w:tblPr>
              <w:tblBorders>
                <w:top w:val="none" w:color="000000" w:sz="4"/>
                <w:left w:val="none" w:color="000000" w:sz="4"/>
                <w:bottom w:val="none" w:color="000000" w:sz="4"/>
                <w:right w:val="none" w:color="000000" w:sz="4"/>
                <w:insideH w:val="none"/>
                <w:insideV w:val="none"/>
              </w:tblBorders>
            </w:tblPr>
            <w:tblGrid>
              <w:gridCol w:w="227"/>
              <w:gridCol w:w="421"/>
              <w:gridCol w:w="805"/>
              <w:gridCol w:w="620"/>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设备名称</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注册代码</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安装详细地址</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自动扶梯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35006101042013120001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门诊扶梯</w:t>
                  </w:r>
                  <w:r>
                    <w:rPr>
                      <w:rFonts w:ascii="仿宋_GB2312" w:hAnsi="仿宋_GB2312" w:cs="仿宋_GB2312" w:eastAsia="仿宋_GB2312"/>
                      <w:sz w:val="24"/>
                      <w:color w:val="000000"/>
                    </w:rPr>
                    <w:t>1-2东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自动扶梯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35006101042013120004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门诊扶梯</w:t>
                  </w:r>
                  <w:r>
                    <w:rPr>
                      <w:rFonts w:ascii="仿宋_GB2312" w:hAnsi="仿宋_GB2312" w:cs="仿宋_GB2312" w:eastAsia="仿宋_GB2312"/>
                      <w:sz w:val="24"/>
                      <w:color w:val="000000"/>
                    </w:rPr>
                    <w:t>1-2西</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自动扶梯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35006101042013120002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门诊扶梯</w:t>
                  </w:r>
                  <w:r>
                    <w:rPr>
                      <w:rFonts w:ascii="仿宋_GB2312" w:hAnsi="仿宋_GB2312" w:cs="仿宋_GB2312" w:eastAsia="仿宋_GB2312"/>
                      <w:sz w:val="24"/>
                      <w:color w:val="000000"/>
                    </w:rPr>
                    <w:t>2-3东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自动扶梯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35006101042013120003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门诊扶梯</w:t>
                  </w:r>
                  <w:r>
                    <w:rPr>
                      <w:rFonts w:ascii="仿宋_GB2312" w:hAnsi="仿宋_GB2312" w:cs="仿宋_GB2312" w:eastAsia="仿宋_GB2312"/>
                      <w:sz w:val="24"/>
                      <w:color w:val="000000"/>
                    </w:rPr>
                    <w:t>2-3西</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31706101042013120002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门诊楼</w:t>
                  </w:r>
                  <w:r>
                    <w:rPr>
                      <w:rFonts w:ascii="仿宋_GB2312" w:hAnsi="仿宋_GB2312" w:cs="仿宋_GB2312" w:eastAsia="仿宋_GB2312"/>
                      <w:sz w:val="24"/>
                      <w:color w:val="000000"/>
                    </w:rPr>
                    <w:t>1#直梯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31706101042013120001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门诊楼</w:t>
                  </w:r>
                  <w:r>
                    <w:rPr>
                      <w:rFonts w:ascii="仿宋_GB2312" w:hAnsi="仿宋_GB2312" w:cs="仿宋_GB2312" w:eastAsia="仿宋_GB2312"/>
                      <w:sz w:val="24"/>
                      <w:color w:val="000000"/>
                    </w:rPr>
                    <w:t>2#直梯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31106101042013120004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门诊楼</w:t>
                  </w:r>
                  <w:r>
                    <w:rPr>
                      <w:rFonts w:ascii="仿宋_GB2312" w:hAnsi="仿宋_GB2312" w:cs="仿宋_GB2312" w:eastAsia="仿宋_GB2312"/>
                      <w:sz w:val="24"/>
                      <w:color w:val="000000"/>
                    </w:rPr>
                    <w:t>3#直梯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31706101042013120003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门诊楼</w:t>
                  </w:r>
                  <w:r>
                    <w:rPr>
                      <w:rFonts w:ascii="仿宋_GB2312" w:hAnsi="仿宋_GB2312" w:cs="仿宋_GB2312" w:eastAsia="仿宋_GB2312"/>
                      <w:sz w:val="24"/>
                      <w:color w:val="000000"/>
                    </w:rPr>
                    <w:t>4#直梯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31106101042016090019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住院一部</w:t>
                  </w:r>
                  <w:r>
                    <w:rPr>
                      <w:rFonts w:ascii="仿宋_GB2312" w:hAnsi="仿宋_GB2312" w:cs="仿宋_GB2312" w:eastAsia="仿宋_GB2312"/>
                      <w:sz w:val="24"/>
                      <w:color w:val="000000"/>
                    </w:rPr>
                    <w:t>1#直梯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31106101042016090020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住院一部</w:t>
                  </w:r>
                  <w:r>
                    <w:rPr>
                      <w:rFonts w:ascii="仿宋_GB2312" w:hAnsi="仿宋_GB2312" w:cs="仿宋_GB2312" w:eastAsia="仿宋_GB2312"/>
                      <w:sz w:val="24"/>
                      <w:color w:val="000000"/>
                    </w:rPr>
                    <w:t>2#直梯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30106101042004060003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住院一部西污梯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31106101042016090021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住院一部新污梯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30106101042005100009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1#直梯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30106101042005100011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2#直梯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30106101042005100010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3#直梯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30106101042005100012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4#直梯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30126101042005100001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5#直梯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30126101042005100002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6#直梯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30126101042005100003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住院二部新</w:t>
                  </w:r>
                  <w:r>
                    <w:rPr>
                      <w:rFonts w:ascii="仿宋_GB2312" w:hAnsi="仿宋_GB2312" w:cs="仿宋_GB2312" w:eastAsia="仿宋_GB2312"/>
                      <w:sz w:val="24"/>
                      <w:color w:val="000000"/>
                    </w:rPr>
                    <w:t>7#直梯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手术杂污梯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34006101042006050004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住院二部手术室杂污梯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30126101042005100005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住院二部西污梯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30126101042005100004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住院二部北污梯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31106101042022129976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住院二部东污梯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31306101042013120001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感染病房污梯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31306101042013120003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感染病医用梯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31306101042013120002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感染患者病房患者电梯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31106101042023019996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药学楼客梯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31106101042016050040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科教楼观光梯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31106101042023049994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住院三部大厅东直梯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31106101042023049991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住院三部大厅西直梯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31106101042023069964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住院三部南楼污梯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31106101042023069968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住院三部北楼西污梯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乘客电梯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31106101042024070224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住院三部北楼东污梯</w:t>
                  </w:r>
                </w:p>
              </w:tc>
            </w:tr>
          </w:tbl>
          <w:p>
            <w:pPr>
              <w:pStyle w:val="null3"/>
              <w:spacing w:before="105" w:after="105"/>
              <w:jc w:val="left"/>
            </w:pPr>
            <w:r>
              <w:rPr>
                <w:rFonts w:ascii="仿宋_GB2312" w:hAnsi="仿宋_GB2312" w:cs="仿宋_GB2312" w:eastAsia="仿宋_GB2312"/>
                <w:sz w:val="24"/>
                <w:color w:val="000000"/>
              </w:rPr>
              <w:t>二、项目服务要求：</w:t>
            </w:r>
          </w:p>
          <w:p>
            <w:pPr>
              <w:pStyle w:val="null3"/>
              <w:spacing w:before="105" w:after="105"/>
              <w:jc w:val="left"/>
            </w:pPr>
            <w:r>
              <w:rPr>
                <w:rFonts w:ascii="仿宋_GB2312" w:hAnsi="仿宋_GB2312" w:cs="仿宋_GB2312" w:eastAsia="仿宋_GB2312"/>
                <w:sz w:val="24"/>
                <w:color w:val="000000"/>
                <w:shd w:fill="FFFFFF" w:val="clear"/>
              </w:rPr>
              <w:t>1、服务内容、要求、质量：</w:t>
            </w:r>
          </w:p>
          <w:p>
            <w:pPr>
              <w:pStyle w:val="null3"/>
              <w:spacing w:before="105" w:after="105"/>
              <w:jc w:val="left"/>
            </w:pPr>
            <w:r>
              <w:rPr>
                <w:rFonts w:ascii="仿宋_GB2312" w:hAnsi="仿宋_GB2312" w:cs="仿宋_GB2312" w:eastAsia="仿宋_GB2312"/>
                <w:sz w:val="24"/>
                <w:color w:val="000000"/>
              </w:rPr>
              <w:t>①乙方需按照《中华人民共和国特种设备安全法》的安全技术规范及要求定期进行电梯的保养和维修，认真学习和掌握电梯规范国家标准、行业标准，熟悉掌握电梯的技术性能及原理，严格按照 ISO9001:20 质量体系进行运行，遵守客户单位规章制度，工作中安全第一，团结配合，听从指挥，禁止冒险蛮干，发现问题及时汇报，对工作人员每周进行心里疏导，加强心理建设，保障维保工作者积极开朗。在维保工作中，维保工作人员若出现人身意外，工伤，违规操作造成任何不良后果等，均由乙方自行负责，不得以此为由向甲方提出额外费用补偿。</w:t>
            </w:r>
          </w:p>
          <w:p>
            <w:pPr>
              <w:pStyle w:val="null3"/>
              <w:spacing w:before="105" w:after="105"/>
              <w:jc w:val="left"/>
            </w:pPr>
            <w:r>
              <w:rPr>
                <w:rFonts w:ascii="仿宋_GB2312" w:hAnsi="仿宋_GB2312" w:cs="仿宋_GB2312" w:eastAsia="仿宋_GB2312"/>
                <w:sz w:val="24"/>
                <w:color w:val="000000"/>
              </w:rPr>
              <w:t>②乙方需配合甲方做好电梯管理工作，根据甲方实际情况保障电梯的安全运行，若电梯运行时因电梯故障导致人员受伤，由乙方出面与乘客协商并承担后续一切赔偿费用(若因此给甲方带来任何不良影响，则另需承担甲方损失。)</w:t>
            </w:r>
          </w:p>
          <w:p>
            <w:pPr>
              <w:pStyle w:val="null3"/>
              <w:spacing w:before="105" w:after="105"/>
              <w:jc w:val="left"/>
            </w:pPr>
            <w:r>
              <w:rPr>
                <w:rFonts w:ascii="仿宋_GB2312" w:hAnsi="仿宋_GB2312" w:cs="仿宋_GB2312" w:eastAsia="仿宋_GB2312"/>
                <w:sz w:val="24"/>
                <w:color w:val="000000"/>
              </w:rPr>
              <w:t>③建立建全电梯安全管理台账，详细记录每台电梯运行情况、电梯故障原因、配件更换时间、每台电梯年检时间等。</w:t>
            </w:r>
          </w:p>
          <w:p>
            <w:pPr>
              <w:pStyle w:val="null3"/>
              <w:spacing w:before="105" w:after="105"/>
              <w:jc w:val="left"/>
            </w:pPr>
            <w:r>
              <w:rPr>
                <w:rFonts w:ascii="仿宋_GB2312" w:hAnsi="仿宋_GB2312" w:cs="仿宋_GB2312" w:eastAsia="仿宋_GB2312"/>
                <w:sz w:val="24"/>
                <w:color w:val="000000"/>
              </w:rPr>
              <w:t>④严格按照《特种设备安全监察条例》和电梯安全技术规范、标准规定，在许可范围内开展电梯维保活动，做到守法经营、诚实可信、注重质量。</w:t>
            </w:r>
          </w:p>
          <w:p>
            <w:pPr>
              <w:pStyle w:val="null3"/>
              <w:spacing w:before="105" w:after="105"/>
              <w:jc w:val="left"/>
            </w:pPr>
            <w:r>
              <w:rPr>
                <w:rFonts w:ascii="仿宋_GB2312" w:hAnsi="仿宋_GB2312" w:cs="仿宋_GB2312" w:eastAsia="仿宋_GB2312"/>
                <w:sz w:val="24"/>
                <w:color w:val="000000"/>
              </w:rPr>
              <w:t>⑤自觉接受特种设备安全监督管理部门、社会媒体和广大电梯用户监督，对维保电梯出现的安全质量隐患，及时整改到位，确保所维保的电梯处于良好的安全状态。</w:t>
            </w:r>
          </w:p>
          <w:p>
            <w:pPr>
              <w:pStyle w:val="null3"/>
              <w:spacing w:before="105" w:after="105"/>
              <w:jc w:val="left"/>
            </w:pPr>
            <w:r>
              <w:rPr>
                <w:rFonts w:ascii="仿宋_GB2312" w:hAnsi="仿宋_GB2312" w:cs="仿宋_GB2312" w:eastAsia="仿宋_GB2312"/>
                <w:sz w:val="24"/>
                <w:color w:val="000000"/>
              </w:rPr>
              <w:t>⑥加强电梯作业人员安全意识和业务能力教育培训，做到持证上岗严格遵守有关安全规定和操作规程，至少每月进行一次电梯维保人员专业技术培训和日常安全教育。</w:t>
            </w:r>
          </w:p>
          <w:p>
            <w:pPr>
              <w:pStyle w:val="null3"/>
              <w:spacing w:before="105" w:after="105"/>
              <w:jc w:val="left"/>
            </w:pPr>
            <w:r>
              <w:rPr>
                <w:rFonts w:ascii="仿宋_GB2312" w:hAnsi="仿宋_GB2312" w:cs="仿宋_GB2312" w:eastAsia="仿宋_GB2312"/>
                <w:sz w:val="24"/>
                <w:color w:val="000000"/>
              </w:rPr>
              <w:t>⑦落实《特种设备安全监察条例》和安全技术规范要求，对维保的电梯至少每15日进行一次清洁、润滑、调整和检查，主动协助电梯使用单位及时办理电梯的定期检验手续，按安全技术规范要求做好自检，并对其安全性能负责。</w:t>
            </w:r>
          </w:p>
          <w:p>
            <w:pPr>
              <w:pStyle w:val="null3"/>
              <w:spacing w:before="105" w:after="105"/>
              <w:jc w:val="left"/>
            </w:pPr>
            <w:r>
              <w:rPr>
                <w:rFonts w:ascii="仿宋_GB2312" w:hAnsi="仿宋_GB2312" w:cs="仿宋_GB2312" w:eastAsia="仿宋_GB2312"/>
                <w:sz w:val="24"/>
                <w:color w:val="000000"/>
              </w:rPr>
              <w:t>⑧对维保的电梯提供优质的电梯配件，及时响应电梯使用单位对配件的需求，确保电梯正常使用。若发生违反《特种设备安全监察条例》等法律法规和上述要求的行为，乙方依法承担职责范围内的一切责任。</w:t>
            </w:r>
          </w:p>
          <w:p>
            <w:pPr>
              <w:pStyle w:val="null3"/>
              <w:spacing w:before="105" w:after="105"/>
              <w:jc w:val="both"/>
            </w:pPr>
            <w:r>
              <w:rPr>
                <w:rFonts w:ascii="仿宋_GB2312" w:hAnsi="仿宋_GB2312" w:cs="仿宋_GB2312" w:eastAsia="仿宋_GB2312"/>
                <w:sz w:val="24"/>
                <w:color w:val="000000"/>
              </w:rPr>
              <w:t>2、维保方案要求：</w:t>
            </w:r>
          </w:p>
          <w:p>
            <w:pPr>
              <w:pStyle w:val="null3"/>
              <w:spacing w:before="105" w:after="105"/>
              <w:jc w:val="left"/>
            </w:pPr>
            <w:r>
              <w:rPr>
                <w:rFonts w:ascii="仿宋_GB2312" w:hAnsi="仿宋_GB2312" w:cs="仿宋_GB2312" w:eastAsia="仿宋_GB2312"/>
                <w:sz w:val="24"/>
                <w:color w:val="000000"/>
              </w:rPr>
              <w:t>①组成项目组，即项目负责人（维保总监）、技术负责人、质检员及2名驻点维保人员组成，2名驻点维保人员均须持特种设备操作许可证（其中1人须持6年以上操作证证明）。</w:t>
            </w:r>
          </w:p>
          <w:p>
            <w:pPr>
              <w:pStyle w:val="null3"/>
              <w:spacing w:before="105" w:after="105"/>
              <w:jc w:val="left"/>
            </w:pPr>
            <w:r>
              <w:rPr>
                <w:rFonts w:ascii="仿宋_GB2312" w:hAnsi="仿宋_GB2312" w:cs="仿宋_GB2312" w:eastAsia="仿宋_GB2312"/>
                <w:sz w:val="24"/>
                <w:color w:val="000000"/>
              </w:rPr>
              <w:t>②维保要求：现场24小时不中断急修服务，保养期内接到报修，10分钟内电话响应，30分钟内到现场。一般故障处理时间不超过4小时。如发生特殊故障，应尽快排除故障，特殊配件的更换不超过2天。保养时间安排以有利于甲方管理与服务的日期、时段进行。</w:t>
            </w:r>
          </w:p>
          <w:p>
            <w:pPr>
              <w:pStyle w:val="null3"/>
              <w:numPr>
                <w:ilvl w:val="0"/>
                <w:numId w:val="1"/>
              </w:numPr>
              <w:spacing w:before="105" w:after="105"/>
              <w:ind w:left="120"/>
              <w:jc w:val="both"/>
            </w:pPr>
            <w:r>
              <w:rPr>
                <w:rFonts w:ascii="仿宋_GB2312" w:hAnsi="仿宋_GB2312" w:cs="仿宋_GB2312" w:eastAsia="仿宋_GB2312"/>
                <w:sz w:val="24"/>
                <w:color w:val="000000"/>
              </w:rPr>
              <w:t>工作计划及管理制度要求：</w:t>
            </w:r>
          </w:p>
          <w:p>
            <w:pPr>
              <w:pStyle w:val="null3"/>
              <w:spacing w:before="105" w:after="105"/>
              <w:jc w:val="left"/>
            </w:pPr>
            <w:r>
              <w:rPr>
                <w:rFonts w:ascii="仿宋_GB2312" w:hAnsi="仿宋_GB2312" w:cs="仿宋_GB2312" w:eastAsia="仿宋_GB2312"/>
                <w:sz w:val="24"/>
                <w:color w:val="000000"/>
              </w:rPr>
              <w:t>①供应商需达到我院为电梯维保制定的各项工作管理制度及岗位职责，并配合完善以上内容。</w:t>
            </w:r>
          </w:p>
          <w:p>
            <w:pPr>
              <w:pStyle w:val="null3"/>
              <w:spacing w:before="105" w:after="105"/>
              <w:jc w:val="left"/>
            </w:pPr>
            <w:r>
              <w:rPr>
                <w:rFonts w:ascii="仿宋_GB2312" w:hAnsi="仿宋_GB2312" w:cs="仿宋_GB2312" w:eastAsia="仿宋_GB2312"/>
                <w:sz w:val="24"/>
                <w:color w:val="000000"/>
              </w:rPr>
              <w:t>②维保人员工作计划及轮换制度满足本项目要求，根据甲方运维情况制定完善的项目维保管理制度（电梯保养方案、扶梯保养方案、电梯应急值班制度、电梯应急救援预案等）。</w:t>
            </w:r>
          </w:p>
          <w:p>
            <w:pPr>
              <w:pStyle w:val="null3"/>
              <w:spacing w:before="105" w:after="105"/>
              <w:jc w:val="both"/>
            </w:pPr>
            <w:r>
              <w:rPr>
                <w:rFonts w:ascii="仿宋_GB2312" w:hAnsi="仿宋_GB2312" w:cs="仿宋_GB2312" w:eastAsia="仿宋_GB2312"/>
                <w:sz w:val="24"/>
                <w:color w:val="000000"/>
              </w:rPr>
              <w:t>4、电梯配件更换：</w:t>
            </w:r>
          </w:p>
          <w:p>
            <w:pPr>
              <w:pStyle w:val="null3"/>
              <w:spacing w:before="105" w:after="105"/>
              <w:jc w:val="left"/>
            </w:pPr>
            <w:r>
              <w:rPr>
                <w:rFonts w:ascii="仿宋_GB2312" w:hAnsi="仿宋_GB2312" w:cs="仿宋_GB2312" w:eastAsia="仿宋_GB2312"/>
                <w:sz w:val="24"/>
                <w:color w:val="000000"/>
              </w:rPr>
              <w:t>正常维保时，需要更换的电梯零配件需建立更换台账，且根据甲方上一年度电梯检验结果所制定的预换件保底清单更换电梯的零部件，保障我院</w:t>
            </w:r>
            <w:r>
              <w:rPr>
                <w:rFonts w:ascii="仿宋_GB2312" w:hAnsi="仿宋_GB2312" w:cs="仿宋_GB2312" w:eastAsia="仿宋_GB2312"/>
                <w:sz w:val="24"/>
                <w:color w:val="000000"/>
              </w:rPr>
              <w:t>4台扶梯与29台电梯正常运行。（预换件保底清单如下：）</w:t>
            </w:r>
          </w:p>
          <w:p>
            <w:pPr>
              <w:pStyle w:val="null3"/>
              <w:spacing w:before="105" w:after="105"/>
              <w:jc w:val="left"/>
            </w:pPr>
            <w:r>
              <w:rPr>
                <w:rFonts w:ascii="仿宋_GB2312" w:hAnsi="仿宋_GB2312" w:cs="仿宋_GB2312" w:eastAsia="仿宋_GB2312"/>
                <w:sz w:val="28"/>
                <w:color w:val="000000"/>
              </w:rPr>
              <w:t>2026年配件更换计划保底清单</w:t>
            </w:r>
          </w:p>
          <w:tbl>
            <w:tblPr>
              <w:tblBorders>
                <w:top w:val="none" w:color="000000" w:sz="4"/>
                <w:left w:val="none" w:color="000000" w:sz="4"/>
                <w:bottom w:val="none" w:color="000000" w:sz="4"/>
                <w:right w:val="none" w:color="000000" w:sz="4"/>
                <w:insideH w:val="none"/>
                <w:insideV w:val="none"/>
              </w:tblBorders>
            </w:tblPr>
            <w:tblGrid>
              <w:gridCol w:w="232"/>
              <w:gridCol w:w="398"/>
              <w:gridCol w:w="454"/>
              <w:gridCol w:w="520"/>
              <w:gridCol w:w="941"/>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序号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设备名称</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注册代码</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安装详细地址</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保底配件更换</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自动扶梯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35006101042013120001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门诊扶梯</w:t>
                  </w:r>
                  <w:r>
                    <w:rPr>
                      <w:rFonts w:ascii="仿宋_GB2312" w:hAnsi="仿宋_GB2312" w:cs="仿宋_GB2312" w:eastAsia="仿宋_GB2312"/>
                      <w:sz w:val="21"/>
                      <w:color w:val="000000"/>
                    </w:rPr>
                    <w:t>1-2东</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安全开关</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变频器维修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梯级毛刷</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回转链条</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雷达感应器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梯级回转轮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自动扶梯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35006101042013120004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1-2西</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梯级边框</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继电器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安全开关</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自动扶梯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35006101042013120002</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2-3东</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变频器维修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梯级毛刷</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回转链条</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雷达感应器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梯级回转轮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自动扶梯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35006101042013120003</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w:t>
                  </w:r>
                  <w:r>
                    <w:rPr>
                      <w:rFonts w:ascii="仿宋_GB2312" w:hAnsi="仿宋_GB2312" w:cs="仿宋_GB2312" w:eastAsia="仿宋_GB2312"/>
                      <w:sz w:val="21"/>
                      <w:color w:val="000000"/>
                    </w:rPr>
                    <w:t>扶梯</w:t>
                  </w:r>
                  <w:r>
                    <w:rPr>
                      <w:rFonts w:ascii="仿宋_GB2312" w:hAnsi="仿宋_GB2312" w:cs="仿宋_GB2312" w:eastAsia="仿宋_GB2312"/>
                      <w:sz w:val="21"/>
                      <w:color w:val="000000"/>
                    </w:rPr>
                    <w:t>2-3西</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安全开关</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变频器维修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梯级毛刷</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回转链条</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雷达感应器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梯级回转轮</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31706101042013120002</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光幕</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外呼按钮</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31706101042013120001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31706101042013120004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3#</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31706101042013120003</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4#</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变频器连接线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31106101042016090019</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住院一部</w:t>
                  </w:r>
                  <w:r>
                    <w:rPr>
                      <w:rFonts w:ascii="仿宋_GB2312" w:hAnsi="仿宋_GB2312" w:cs="仿宋_GB2312" w:eastAsia="仿宋_GB2312"/>
                      <w:sz w:val="21"/>
                      <w:color w:val="000000"/>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光幕</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外呼按钮</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31106101042016090020</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住院一部</w:t>
                  </w:r>
                  <w:r>
                    <w:rPr>
                      <w:rFonts w:ascii="仿宋_GB2312" w:hAnsi="仿宋_GB2312" w:cs="仿宋_GB2312" w:eastAsia="仿宋_GB2312"/>
                      <w:sz w:val="21"/>
                      <w:color w:val="000000"/>
                    </w:rPr>
                    <w:t>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变频器连接线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门锁触点</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30106101042004060003</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住院一部西污梯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31106101042016090021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住院一部新污梯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13</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30106101042005100009</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30106101042005100011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光幕</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30106101042005100010</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3#</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灯具</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30106101042005100012</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4#</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变频器维修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灯具</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30126101042005100001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5#</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30126101042005100002</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6#</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19</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30126101042005100003</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w:t>
                  </w:r>
                  <w:r>
                    <w:rPr>
                      <w:rFonts w:ascii="仿宋_GB2312" w:hAnsi="仿宋_GB2312" w:cs="仿宋_GB2312" w:eastAsia="仿宋_GB2312"/>
                      <w:sz w:val="21"/>
                      <w:color w:val="000000"/>
                    </w:rPr>
                    <w:t>7#</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变频器维修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杂物梯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34006101042006050004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住院二部杂物梯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21</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30126101042005100005</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住院二部西污梯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22</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30126101042005100004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住院二部北污梯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变频器链接线</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灯具</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23</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31306101042013120002</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感染病房患者电梯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31306101042013120001</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感染病房污梯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保险丝</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31306101042013120003</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感染病房医用梯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门挂轮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31106101042016050040</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科教楼观光梯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门锁触点</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外呼按钮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31106101042023019996</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药学楼客梯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门锁触点</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安全开关</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28</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杂物梯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31106101042022129976</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工字楼南楼污梯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接触器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平层感应器</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门滑块</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油杯</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29</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31106101042023049994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住院三部大厅东</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31106101042023049994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住院三部大厅西</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31106101042023069964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住院三部东污梯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32</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31106101042023069968</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住院三部西污梯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33</w:t>
                  </w:r>
                </w:p>
              </w:tc>
              <w:tc>
                <w:tcPr>
                  <w:tcW w:type="dxa" w:w="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乘客电梯</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31106101042024070224</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住院二部东污梯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除锈剂</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内呼按钮</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风扇</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导靴</w:t>
                  </w:r>
                </w:p>
              </w:tc>
            </w:tr>
            <w:tr>
              <w:tc>
                <w:tcPr>
                  <w:tcW w:type="dxa" w:w="232"/>
                  <w:vMerge/>
                  <w:tcBorders>
                    <w:top w:val="none" w:color="000000" w:sz="4"/>
                    <w:left w:val="single" w:color="000000" w:sz="4"/>
                    <w:bottom w:val="single" w:color="000000" w:sz="4"/>
                    <w:right w:val="single" w:color="000000" w:sz="4"/>
                  </w:tcBorders>
                </w:tcPr>
                <w:p/>
              </w:tc>
              <w:tc>
                <w:tcPr>
                  <w:tcW w:type="dxa" w:w="398"/>
                  <w:vMerge/>
                  <w:tcBorders>
                    <w:top w:val="none" w:color="000000" w:sz="4"/>
                    <w:left w:val="single" w:color="000000" w:sz="4"/>
                    <w:bottom w:val="single" w:color="000000" w:sz="4"/>
                    <w:right w:val="single" w:color="000000" w:sz="4"/>
                  </w:tcBorders>
                </w:tcPr>
                <w:p/>
              </w:tc>
              <w:tc>
                <w:tcPr>
                  <w:tcW w:type="dxa" w:w="45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服务器</w:t>
                  </w:r>
                </w:p>
              </w:tc>
            </w:tr>
          </w:tbl>
          <w:p>
            <w:pPr>
              <w:pStyle w:val="null3"/>
              <w:spacing w:before="105" w:after="105"/>
              <w:ind w:firstLine="480"/>
              <w:jc w:val="left"/>
            </w:pPr>
            <w:r>
              <w:rPr>
                <w:rFonts w:ascii="仿宋_GB2312" w:hAnsi="仿宋_GB2312" w:cs="仿宋_GB2312" w:eastAsia="仿宋_GB2312"/>
                <w:sz w:val="24"/>
                <w:color w:val="000000"/>
              </w:rPr>
              <w:t>以上配件更换计划只限于</w:t>
            </w:r>
            <w:r>
              <w:rPr>
                <w:rFonts w:ascii="仿宋_GB2312" w:hAnsi="仿宋_GB2312" w:cs="仿宋_GB2312" w:eastAsia="仿宋_GB2312"/>
                <w:sz w:val="24"/>
                <w:color w:val="000000"/>
              </w:rPr>
              <w:t>2026年乙方履行合同时，所需更换的保底配件，在33台电梯运行过程中如遇到其他故障需更换配件时乙方自行购买更换，不得以此为由向甲方索取额外费用</w:t>
            </w:r>
            <w:r>
              <w:rPr>
                <w:rFonts w:ascii="仿宋_GB2312" w:hAnsi="仿宋_GB2312" w:cs="仿宋_GB2312" w:eastAsia="仿宋_GB2312"/>
                <w:sz w:val="24"/>
              </w:rPr>
              <w:t>（不包含电梯主板、直梯曳引机、扶梯减速机、直梯主机、扶梯控制柜、直梯控制柜、电梯主机、控制系统、承重工字钢、轿厢、龙门架上下梁、轿底板、对重框架、扶梯整体框架等电梯建筑主体配件）。</w:t>
            </w:r>
            <w:r>
              <w:rPr>
                <w:rFonts w:ascii="仿宋_GB2312" w:hAnsi="仿宋_GB2312" w:cs="仿宋_GB2312" w:eastAsia="仿宋_GB2312"/>
                <w:sz w:val="24"/>
                <w:color w:val="000000"/>
              </w:rPr>
              <w:t>单独立项的电梯维修改造项目内的零件不受此条约束。</w:t>
            </w:r>
          </w:p>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rPr>
              <w:t>、</w:t>
            </w:r>
            <w:r>
              <w:rPr>
                <w:rFonts w:ascii="仿宋_GB2312" w:hAnsi="仿宋_GB2312" w:cs="仿宋_GB2312" w:eastAsia="仿宋_GB2312"/>
                <w:sz w:val="24"/>
                <w:color w:val="000000"/>
              </w:rPr>
              <w:t>全院</w:t>
            </w:r>
            <w:r>
              <w:rPr>
                <w:rFonts w:ascii="仿宋_GB2312" w:hAnsi="仿宋_GB2312" w:cs="仿宋_GB2312" w:eastAsia="仿宋_GB2312"/>
                <w:sz w:val="24"/>
                <w:color w:val="000000"/>
              </w:rPr>
              <w:t>33台电梯年检乙方需全力配合检验部门完成电梯年检，且保证合格通过。</w:t>
            </w:r>
          </w:p>
          <w:p>
            <w:pPr>
              <w:pStyle w:val="null3"/>
              <w:spacing w:before="105" w:after="105"/>
              <w:jc w:val="left"/>
            </w:pPr>
            <w:r>
              <w:rPr>
                <w:rFonts w:ascii="仿宋_GB2312" w:hAnsi="仿宋_GB2312" w:cs="仿宋_GB2312" w:eastAsia="仿宋_GB2312"/>
                <w:sz w:val="24"/>
              </w:rPr>
              <w:t>6、售后服务要求：乙方需保障服务期内全院电梯设备正常运行，严格按照国家关于电梯安全的法律、法规、标准、规范进行电梯维修保养；维保现场设24小时售后服务点，两人驻场服务；接到报修，10分钟内电话响应，30分钟内到现场。</w:t>
            </w:r>
          </w:p>
          <w:p>
            <w:pPr>
              <w:pStyle w:val="null3"/>
              <w:spacing w:before="105" w:after="105"/>
              <w:jc w:val="left"/>
            </w:pP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2026年12月1日至2027年11月30日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西安市儿童医院（西门院区）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项目每季度完成后，乙方先进行自检；自检无问题后，协同甲方在10日内对本季度所更换的配件进行现场验收。按西安市市场监管局政府职能部门验收要求，电梯经维修后，应达到正常使用条件，更换的配件在1年保修期内有故障应免费更换维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第一季度(自合同签订的起始服务时间起每三个月默认为一季度）维保服务结束，且维保服务通过总务动力部考核后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第二季度(自合同签订的起始服务时间起每三个月默认为一季度）维保服务结束，且维保服务通过总务动力部考核后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第三季度(自合同签订的起始服务时间起每三个月默认为一季度）维保服务结束，且维保服务通过总务动力部考核后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第四季度(自合同签订的起始服务时间起每三个月默认为一季度）维保服务结束，且维保服务通过总务动力部考核后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2、按合同要求提供服务或服务质量不能满足技术要求，采购人有权终止合同，并对供方违约行为进行追究，同时按《中华人民共和国民政府采购法》的有关规定进行处罚。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并提供被授权人近三个月社保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供应商具有中华人民共和国特种设备生产许可证（电梯制造（含安装、修理、改造）许可参数V≤2.5m/s及以上），或具有中华人民共和国特种设备生产许可证（电梯安装（含修理）许可参数V≤2.5m/s及以上）；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拟派项目负责人需具备特种设备安装人员或特种设备作业人员或特种设备管理人员资格证书；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采购人职工及其配偶、直系亲属投资开办或在相关企业担任高管、独立董事等有重大利益关系职务的相关供应商，进入西安市卫健委各级系统“黑名单”的，不得参与磋商（提供承诺函）；</w:t>
            </w:r>
          </w:p>
        </w:tc>
        <w:tc>
          <w:tcPr>
            <w:tcW w:type="dxa" w:w="1661"/>
          </w:tcPr>
          <w:p>
            <w:pPr>
              <w:pStyle w:val="null3"/>
            </w:pPr>
            <w:r>
              <w:rPr>
                <w:rFonts w:ascii="仿宋_GB2312" w:hAnsi="仿宋_GB2312" w:cs="仿宋_GB2312" w:eastAsia="仿宋_GB2312"/>
              </w:rPr>
              <w:t>承诺书.docx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承诺书.docx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承诺书.docx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实质上响应磋商文件，磋商文件允许偏离的除外</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承诺书.docx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项目服务理解</w:t>
            </w:r>
          </w:p>
        </w:tc>
        <w:tc>
          <w:tcPr>
            <w:tcW w:type="dxa" w:w="2492"/>
          </w:tcPr>
          <w:p>
            <w:pPr>
              <w:pStyle w:val="null3"/>
            </w:pPr>
            <w:r>
              <w:rPr>
                <w:rFonts w:ascii="仿宋_GB2312" w:hAnsi="仿宋_GB2312" w:cs="仿宋_GB2312" w:eastAsia="仿宋_GB2312"/>
              </w:rPr>
              <w:t>根据本项目电梯管理服务特点提出合理分析：电梯管理服务理念、服务定位和目标、电梯管理特点、难点分析。 对于本项目的服务要求和实际情况分析详细合理，能充分考虑甲方需求，得10分； 分析内容详细，对于本项目的服务要求和实际情况符合，得8分； 分析内容略有不足，基本符合服务要求和实际情况，得6分； 分析内容属于通用类，部分符合实际情况，得4分； 方案内容复制粘贴采购需求，不符合实际情况，得2分； 不满足项目要求或未提供得0分。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电梯维保服务方案</w:t>
            </w:r>
          </w:p>
        </w:tc>
        <w:tc>
          <w:tcPr>
            <w:tcW w:type="dxa" w:w="2492"/>
          </w:tcPr>
          <w:p>
            <w:pPr>
              <w:pStyle w:val="null3"/>
            </w:pPr>
            <w:r>
              <w:rPr>
                <w:rFonts w:ascii="仿宋_GB2312" w:hAnsi="仿宋_GB2312" w:cs="仿宋_GB2312" w:eastAsia="仿宋_GB2312"/>
              </w:rPr>
              <w:t>根据供应商提交的电梯维护保养服务方案进行评分。包括但不限于针对本项目的维保计划、工作实施方案、劳动保护措施、维保管理制度、协助配合采购方的项目内容等。 电梯维保服务方案完整全面，针对所有电梯设备实际情况提供半月、月、季度、半年、年度维护保养计划，方案详细，合理可行，专门针对本项目，符合采购需求和实际情况，得15分； 电梯维保服务方案基本完整，针对所有电梯设备实际情况提供半月、月、季度、半年、年度维护保养计划，方案基本详细，基本合理可行，有针对性，基本符合本项目采购需求和实际情况，得13分； 电梯维保服务方案基本完整，根据设备实际情况提供半月、月、季度、半年、年度维护保养计划，方案简单，基本合理，基本符合本项目采购需求和实际情况，得10分； 电梯维保服务方案属于通用类，非专门针对本项目，部分符合实际情况，得7分； 电梯维保服务方案空泛简单，无针对性，得5分； 电梯维保服务方案有重大瑕疵，得2分； 不满足项目要求或未提供内容的，得0分。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日常驻场与值班方案</w:t>
            </w:r>
          </w:p>
        </w:tc>
        <w:tc>
          <w:tcPr>
            <w:tcW w:type="dxa" w:w="2492"/>
          </w:tcPr>
          <w:p>
            <w:pPr>
              <w:pStyle w:val="null3"/>
            </w:pPr>
            <w:r>
              <w:rPr>
                <w:rFonts w:ascii="仿宋_GB2312" w:hAnsi="仿宋_GB2312" w:cs="仿宋_GB2312" w:eastAsia="仿宋_GB2312"/>
              </w:rPr>
              <w:t>提供日常驻场及值班详细工作安排、设备日常巡检、巡视及检修安排、电梯日常维护保养的工作安排。 方案详细、全面，专门针对本项目，对采购需求响应程度高，日常驻场、电梯日常维护保养与值班计划完整，巡视及检修安排等各项服务标准细化且合理得12分； 方案基本全面，有针对性，对采购需求响应程度佳，日常驻场、电梯日常维护保养与值班计划基本完整，各项服务标准基本合理得10分； 方案部分针对，对采购需求响应部分程度，日常驻场、电梯日常维护保养与值班计划，各项服务标准基本合理得6分； 方案属于通用类，非专门针对本项目，对采购需求响应程度有欠缺，日常驻场、电梯日常维护保养与值班计划有欠缺，各项服务标准不够细化，基本能满足招标需求得4分； 方案有重大瑕疵，得1分；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应急维修方案</w:t>
            </w:r>
          </w:p>
        </w:tc>
        <w:tc>
          <w:tcPr>
            <w:tcW w:type="dxa" w:w="2492"/>
          </w:tcPr>
          <w:p>
            <w:pPr>
              <w:pStyle w:val="null3"/>
            </w:pPr>
            <w:r>
              <w:rPr>
                <w:rFonts w:ascii="仿宋_GB2312" w:hAnsi="仿宋_GB2312" w:cs="仿宋_GB2312" w:eastAsia="仿宋_GB2312"/>
              </w:rPr>
              <w:t>根据供应商针对本项目编制的包括所有种类电梯的应急保障方案及响应情况进行评分。 提供的方案包括本项目所有种类电梯的应急保障，方案中响应及时，电梯突发事故解决措施安排合理，专门针对本项目，符合采购需求和实际情况，得8分； 提供的方案包括本项目所有种类电梯的应急保障，方案中响应满足项目需要，电梯突发事故解决措施安排基本合理，针对本项目制定，基本符合采购需求和实际情况，得6分； 提供的方案包括本项目所有种类电梯的应急保障，方案中响应程度有欠缺，电梯突发事故解决措施安排有欠缺，针对本项目程度不足，部分符合实际情况，得4分； 提供的方案属于通用类，非专门针对本项目，得2分； 不满足项目要求或未提供内容的，得0分。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安全管理控制措施</w:t>
            </w:r>
          </w:p>
        </w:tc>
        <w:tc>
          <w:tcPr>
            <w:tcW w:type="dxa" w:w="2492"/>
          </w:tcPr>
          <w:p>
            <w:pPr>
              <w:pStyle w:val="null3"/>
            </w:pPr>
            <w:r>
              <w:rPr>
                <w:rFonts w:ascii="仿宋_GB2312" w:hAnsi="仿宋_GB2312" w:cs="仿宋_GB2312" w:eastAsia="仿宋_GB2312"/>
              </w:rPr>
              <w:t>根据供应商安全管理技术措施、设备设施安全管理和风险控制和管理措施等管理控制措施进行综合评价。 安全管理方案完整，专门针对本项目，符合采购需求和实际情况，得8分； 安全管理方案完整，针对本项目制定，基本符合采购需求和实际情况，得6分； 安全管理方案属于通用类，非专门针对本项目，部分符合实际情况，得4分； 安全管理方案简单空泛，非专门针对本项目，得2分； 不满足项目要求或未提供内容的，得0分。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①驻场人员具备特种设备作业人员证（T证），每有1人得2分，最高得6分。 注：须提供有效期内的资质证书复印件加盖供应商公章，否则不得分（项目负责人不算）。 ②根据针对本项目提供的拟派项目实施团队人员配备及实力情况评审(内容包括但不限于人员配备情况及分工；岗位职责；主要人员类似项目经验；人员培训计划；人员管理措施)等方面进行综合评审。 提供的项目人员配备情况及分工明确、人员配备齐全；岗位职责明确；主要人员类似项目经验丰富；人员培训计划安排合理；人员管理措施详细、可实施，对项目实际需要的契合度高能完全满足采购需求，得9分； 提供了项目人员配备情况及分工；岗位职责；主要人员类似项目经验；人员培训计划；人员管理措施。内容齐全，进行了阐述，基本能满足采购要求的得7分； 提供了项目人员配备情况及分工；岗位职责；主要人员类似项目经验；人员培训计划；人员管理措施。内容简单，得5分； 人员配备情况及分工；岗位职责；主要人员类似项目经验；人员培训计划；人员管理措施。内容有缺失，可能无法保证采购需求的实现，得2分； 未提供人员或内容有重大缺失，得0分。 注：提供人员列表、职责分工及资历证明材料加盖投标单位公章，否则不得分。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维保工具及备品备件</w:t>
            </w:r>
          </w:p>
        </w:tc>
        <w:tc>
          <w:tcPr>
            <w:tcW w:type="dxa" w:w="2492"/>
          </w:tcPr>
          <w:p>
            <w:pPr>
              <w:pStyle w:val="null3"/>
            </w:pPr>
            <w:r>
              <w:rPr>
                <w:rFonts w:ascii="仿宋_GB2312" w:hAnsi="仿宋_GB2312" w:cs="仿宋_GB2312" w:eastAsia="仿宋_GB2312"/>
              </w:rPr>
              <w:t>根据针对本项目提供对本项目维保服务拟投入的维保工具及备品备件情况。 内容完整，专门针对本项目，符合采购需求和实际情况，得8分； 内容完整，针对本项目制定，基本符合采购需求和实际情况，得6分； 内容完整，属于通用类，非专门针对本项目，部分符合实际情况，得4分； 内容简单空泛，非专门针对本项目，得2分； 不满足项目要求或未提供内容的，得0分。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企业证书</w:t>
            </w:r>
          </w:p>
        </w:tc>
        <w:tc>
          <w:tcPr>
            <w:tcW w:type="dxa" w:w="2492"/>
          </w:tcPr>
          <w:p>
            <w:pPr>
              <w:pStyle w:val="null3"/>
            </w:pPr>
            <w:r>
              <w:rPr>
                <w:rFonts w:ascii="仿宋_GB2312" w:hAnsi="仿宋_GB2312" w:cs="仿宋_GB2312" w:eastAsia="仿宋_GB2312"/>
              </w:rPr>
              <w:t>①供应商具备有效的质量管理系统认证证书（认证范围：电梯安装或维修相关内容）得2分； ②供应商具备有效的职业健康安全管理系统认证证书（认证范围：电梯安装或维修相关内容）得2分； 注：提供证书复印件，并加盖投标单位公章。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供应商提供2023年4月至今（以合同签订日期为准）类似项目业绩。 响应文件中附加盖公章的完整的合同或协议复印件，否则不作为评审依据），每提供一份有效业绩得2分，最多得10分。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