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78E22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30"/>
          <w:szCs w:val="30"/>
          <w:lang w:eastAsia="zh-CN"/>
        </w:rPr>
        <w:t>类似项目业绩一览表</w:t>
      </w:r>
    </w:p>
    <w:p w14:paraId="3006B1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/>
        <w:textAlignment w:val="baseline"/>
        <w:rPr>
          <w:rFonts w:ascii="宋体" w:hAnsi="宋体" w:eastAsia="宋体" w:cs="宋体"/>
          <w:color w:val="auto"/>
          <w:sz w:val="24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lang w:eastAsia="zh-CN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u w:val="single"/>
          <w:lang w:eastAsia="zh-CN"/>
        </w:rPr>
        <w:t xml:space="preserve">                            </w:t>
      </w:r>
    </w:p>
    <w:p w14:paraId="54D2196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/>
        <w:textAlignment w:val="baseline"/>
        <w:rPr>
          <w:rFonts w:ascii="宋体" w:hAnsi="宋体" w:eastAsia="宋体" w:cs="宋体"/>
          <w:color w:val="auto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lang w:eastAsia="zh-CN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u w:val="single"/>
          <w:lang w:eastAsia="zh-CN"/>
        </w:rPr>
        <w:t xml:space="preserve">         </w:t>
      </w:r>
      <w:r>
        <w:rPr>
          <w:rFonts w:hint="eastAsia" w:ascii="宋体" w:hAnsi="宋体" w:cs="宋体"/>
          <w:color w:val="auto"/>
          <w:sz w:val="24"/>
          <w:u w:val="single"/>
          <w:lang w:eastAsia="zh-CN"/>
        </w:rPr>
        <w:t xml:space="preserve">                   </w:t>
      </w:r>
    </w:p>
    <w:tbl>
      <w:tblPr>
        <w:tblStyle w:val="3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56"/>
        <w:gridCol w:w="1897"/>
        <w:gridCol w:w="2312"/>
        <w:gridCol w:w="1375"/>
        <w:gridCol w:w="1333"/>
        <w:gridCol w:w="846"/>
      </w:tblGrid>
      <w:tr w14:paraId="11F787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B452B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3A672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  <w:t>采购项目名称</w:t>
            </w: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10A15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  <w:t>项目内容</w:t>
            </w: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F362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  <w:t>合同金额</w:t>
            </w:r>
          </w:p>
          <w:p w14:paraId="0AB94D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  <w:t>（万元）</w:t>
            </w: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4981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  <w:t>完成日期</w:t>
            </w: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285A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  <w:t>备注</w:t>
            </w:r>
          </w:p>
        </w:tc>
      </w:tr>
      <w:tr w14:paraId="13D81D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0AC8C34">
            <w:pPr>
              <w:pStyle w:val="5"/>
              <w:spacing w:before="188"/>
              <w:ind w:left="318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/>
                <w:color w:val="auto"/>
                <w:w w:val="99"/>
                <w:sz w:val="24"/>
              </w:rPr>
              <w:t>1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A985121">
            <w:pPr>
              <w:rPr>
                <w:color w:val="auto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3C26C84">
            <w:pPr>
              <w:rPr>
                <w:color w:val="auto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C74C573">
            <w:pPr>
              <w:rPr>
                <w:color w:val="auto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4FD7900">
            <w:pPr>
              <w:rPr>
                <w:color w:val="auto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324138">
            <w:pPr>
              <w:rPr>
                <w:color w:val="auto"/>
              </w:rPr>
            </w:pPr>
          </w:p>
        </w:tc>
      </w:tr>
      <w:tr w14:paraId="7E6295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A8FE38D">
            <w:pPr>
              <w:pStyle w:val="5"/>
              <w:spacing w:before="188"/>
              <w:ind w:left="318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/>
                <w:color w:val="auto"/>
                <w:w w:val="99"/>
                <w:sz w:val="24"/>
              </w:rPr>
              <w:t>2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770B512">
            <w:pPr>
              <w:rPr>
                <w:color w:val="auto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EFBA535">
            <w:pPr>
              <w:rPr>
                <w:color w:val="auto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160FFC6">
            <w:pPr>
              <w:rPr>
                <w:color w:val="auto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345469B">
            <w:pPr>
              <w:rPr>
                <w:color w:val="auto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79D262A">
            <w:pPr>
              <w:rPr>
                <w:color w:val="auto"/>
              </w:rPr>
            </w:pPr>
          </w:p>
        </w:tc>
      </w:tr>
      <w:tr w14:paraId="0203DA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A891E39">
            <w:pPr>
              <w:pStyle w:val="5"/>
              <w:spacing w:before="188"/>
              <w:ind w:left="318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/>
                <w:color w:val="auto"/>
                <w:w w:val="99"/>
                <w:sz w:val="24"/>
              </w:rPr>
              <w:t>3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347B945">
            <w:pPr>
              <w:rPr>
                <w:color w:val="auto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3D7B100">
            <w:pPr>
              <w:rPr>
                <w:color w:val="auto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872FAC7">
            <w:pPr>
              <w:rPr>
                <w:color w:val="auto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EB167D">
            <w:pPr>
              <w:rPr>
                <w:color w:val="auto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48A4FA0">
            <w:pPr>
              <w:rPr>
                <w:color w:val="auto"/>
              </w:rPr>
            </w:pPr>
          </w:p>
        </w:tc>
      </w:tr>
      <w:tr w14:paraId="6BC0F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49D8FC6">
            <w:pPr>
              <w:pStyle w:val="5"/>
              <w:spacing w:before="188"/>
              <w:ind w:left="318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/>
                <w:color w:val="auto"/>
                <w:w w:val="99"/>
                <w:sz w:val="24"/>
              </w:rPr>
              <w:t>4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BEA2AB6">
            <w:pPr>
              <w:rPr>
                <w:color w:val="auto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56BCE42">
            <w:pPr>
              <w:rPr>
                <w:color w:val="auto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926B628">
            <w:pPr>
              <w:rPr>
                <w:color w:val="auto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C856330">
            <w:pPr>
              <w:rPr>
                <w:color w:val="auto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A6C56B8">
            <w:pPr>
              <w:rPr>
                <w:color w:val="auto"/>
              </w:rPr>
            </w:pPr>
          </w:p>
        </w:tc>
      </w:tr>
      <w:tr w14:paraId="4DFF2F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AE5D259">
            <w:pPr>
              <w:pStyle w:val="5"/>
              <w:spacing w:before="188"/>
              <w:ind w:left="318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/>
                <w:color w:val="auto"/>
                <w:w w:val="99"/>
                <w:sz w:val="24"/>
              </w:rPr>
              <w:t>5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D256290">
            <w:pPr>
              <w:rPr>
                <w:color w:val="auto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D6AEC43">
            <w:pPr>
              <w:rPr>
                <w:color w:val="auto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0A79129">
            <w:pPr>
              <w:rPr>
                <w:color w:val="auto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8E082E7">
            <w:pPr>
              <w:rPr>
                <w:color w:val="auto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B2CEFF2">
            <w:pPr>
              <w:rPr>
                <w:color w:val="auto"/>
              </w:rPr>
            </w:pPr>
          </w:p>
        </w:tc>
      </w:tr>
      <w:tr w14:paraId="5D014D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001D611">
            <w:pPr>
              <w:pStyle w:val="5"/>
              <w:spacing w:before="188"/>
              <w:ind w:left="198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24"/>
                <w:szCs w:val="24"/>
              </w:rPr>
              <w:t>…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48EA8FA">
            <w:pPr>
              <w:rPr>
                <w:color w:val="auto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F1BFF4C">
            <w:pPr>
              <w:rPr>
                <w:color w:val="auto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94B229C">
            <w:pPr>
              <w:rPr>
                <w:color w:val="auto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B4A59BB">
            <w:pPr>
              <w:rPr>
                <w:color w:val="auto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E28F5AF">
            <w:pPr>
              <w:rPr>
                <w:color w:val="auto"/>
              </w:rPr>
            </w:pPr>
          </w:p>
        </w:tc>
      </w:tr>
      <w:tr w14:paraId="7F53A4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06747B4">
            <w:pPr>
              <w:rPr>
                <w:color w:val="auto"/>
              </w:rPr>
            </w:pP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00403D">
            <w:pPr>
              <w:rPr>
                <w:color w:val="auto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9717507">
            <w:pPr>
              <w:rPr>
                <w:color w:val="auto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3816A7F">
            <w:pPr>
              <w:rPr>
                <w:color w:val="auto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4EF23D3">
            <w:pPr>
              <w:rPr>
                <w:color w:val="auto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F2B795C">
            <w:pPr>
              <w:rPr>
                <w:color w:val="auto"/>
              </w:rPr>
            </w:pPr>
          </w:p>
        </w:tc>
      </w:tr>
      <w:tr w14:paraId="0C6FB7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871620F">
            <w:pPr>
              <w:rPr>
                <w:color w:val="auto"/>
              </w:rPr>
            </w:pP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5E8F3EF">
            <w:pPr>
              <w:rPr>
                <w:color w:val="auto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ABB4FE9">
            <w:pPr>
              <w:rPr>
                <w:color w:val="auto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26B09B6">
            <w:pPr>
              <w:rPr>
                <w:color w:val="auto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5F3C3E0">
            <w:pPr>
              <w:rPr>
                <w:color w:val="auto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ACFDF28">
            <w:pPr>
              <w:rPr>
                <w:color w:val="auto"/>
              </w:rPr>
            </w:pPr>
          </w:p>
        </w:tc>
      </w:tr>
    </w:tbl>
    <w:p w14:paraId="1C825C5A">
      <w:pPr>
        <w:pStyle w:val="2"/>
        <w:spacing w:before="0" w:line="460" w:lineRule="exac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注：</w:t>
      </w:r>
    </w:p>
    <w:p w14:paraId="564A9E25">
      <w:pPr>
        <w:pStyle w:val="2"/>
        <w:spacing w:before="26" w:line="307" w:lineRule="auto"/>
        <w:ind w:right="117" w:firstLine="480"/>
        <w:rPr>
          <w:rFonts w:hint="eastAsia" w:ascii="宋体" w:hAnsi="宋体" w:eastAsia="宋体" w:cs="宋体"/>
          <w:color w:val="auto"/>
          <w:spacing w:val="-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lang w:eastAsia="zh-CN"/>
        </w:rPr>
        <w:t>1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lang w:eastAsia="zh-CN"/>
        </w:rPr>
        <w:t xml:space="preserve">投标人应如实列出以上情况，如有隐瞒，一经查实将导致其报价申请被拒绝。 </w:t>
      </w:r>
    </w:p>
    <w:p w14:paraId="1D3980B5">
      <w:pPr>
        <w:pStyle w:val="2"/>
        <w:spacing w:before="26" w:line="307" w:lineRule="auto"/>
        <w:ind w:right="117"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lang w:eastAsia="zh-CN"/>
        </w:rPr>
        <w:t>2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lang w:val="en-US" w:eastAsia="zh-CN"/>
        </w:rPr>
        <w:t>.提供2023年1月1日至今所投产品业绩，以合同为准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提供合同复印件并加盖投标人公章</w:t>
      </w:r>
    </w:p>
    <w:p w14:paraId="0FD71803">
      <w:pPr>
        <w:rPr>
          <w:rFonts w:ascii="宋体" w:hAnsi="宋体" w:eastAsia="宋体" w:cs="宋体"/>
          <w:color w:val="auto"/>
          <w:sz w:val="24"/>
          <w:szCs w:val="24"/>
          <w:lang w:eastAsia="zh-CN"/>
        </w:rPr>
      </w:pPr>
    </w:p>
    <w:p w14:paraId="7DC2C040">
      <w:pPr>
        <w:rPr>
          <w:rFonts w:ascii="宋体" w:hAnsi="宋体" w:eastAsia="宋体" w:cs="宋体"/>
          <w:color w:val="auto"/>
          <w:sz w:val="24"/>
          <w:szCs w:val="24"/>
          <w:lang w:eastAsia="zh-CN"/>
        </w:rPr>
      </w:pPr>
    </w:p>
    <w:p w14:paraId="60B7F2C0">
      <w:pPr>
        <w:rPr>
          <w:rFonts w:ascii="宋体" w:hAnsi="宋体" w:eastAsia="宋体" w:cs="宋体"/>
          <w:color w:val="auto"/>
          <w:sz w:val="24"/>
          <w:szCs w:val="24"/>
          <w:lang w:eastAsia="zh-CN"/>
        </w:rPr>
      </w:pPr>
    </w:p>
    <w:p w14:paraId="49DB19CD">
      <w:pPr>
        <w:spacing w:before="12"/>
        <w:rPr>
          <w:rFonts w:ascii="宋体" w:hAnsi="宋体" w:eastAsia="宋体" w:cs="宋体"/>
          <w:color w:val="auto"/>
          <w:sz w:val="28"/>
          <w:szCs w:val="28"/>
          <w:lang w:eastAsia="zh-CN"/>
        </w:rPr>
      </w:pPr>
    </w:p>
    <w:p w14:paraId="2D455F6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left="0" w:firstLine="2880" w:firstLineChars="1200"/>
        <w:textAlignment w:val="baseline"/>
        <w:rPr>
          <w:rFonts w:ascii="宋体" w:hAnsi="宋体" w:eastAsia="宋体" w:cs="宋体"/>
          <w:color w:val="auto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投标人名称（公章）：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 xml:space="preserve">                              </w:t>
      </w:r>
    </w:p>
    <w:p w14:paraId="2139E6D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left="0" w:firstLine="2880" w:firstLineChars="1200"/>
        <w:textAlignment w:val="baseline"/>
        <w:rPr>
          <w:rFonts w:ascii="宋体" w:hAnsi="宋体" w:eastAsia="宋体" w:cs="宋体"/>
          <w:color w:val="auto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 xml:space="preserve">                    </w:t>
      </w:r>
    </w:p>
    <w:p w14:paraId="37EA04F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left="0" w:firstLine="2880" w:firstLineChars="1200"/>
        <w:textAlignment w:val="baseline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日              期：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 xml:space="preserve">            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2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F12F48"/>
    <w:rsid w:val="3FF12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Arial" w:hAnsi="Arial" w:eastAsia="Arial" w:cs="Arial"/>
      <w:sz w:val="21"/>
      <w:szCs w:val="21"/>
      <w:lang w:val="en-US" w:bidi="ar-SA"/>
    </w:rPr>
  </w:style>
  <w:style w:type="paragraph" w:customStyle="1" w:styleId="5">
    <w:name w:val="Table Paragraph"/>
    <w:basedOn w:val="1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2026-05-18T02:47:00Z</dcterms:created>
  <dc:creator>张锦吉</dc:creator>
  <cp:lastModifiedBy>张锦吉</cp:lastModifiedBy>
  <dcterms:modified xsi:type="dcterms:W3CDTF">2026-05-18T02:51:09Z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11D85769662E41F88E64A75DAA4C2267_11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