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96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eastAsia="zh-CN"/>
        </w:rPr>
        <w:t>商务条款响应偏离表</w:t>
      </w:r>
    </w:p>
    <w:p w14:paraId="2F8867B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项目名称：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项目编号：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   </w:t>
      </w:r>
    </w:p>
    <w:tbl>
      <w:tblPr>
        <w:tblStyle w:val="3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588"/>
        <w:gridCol w:w="2330"/>
        <w:gridCol w:w="2113"/>
        <w:gridCol w:w="1127"/>
      </w:tblGrid>
      <w:tr w14:paraId="5597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A615E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F402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竞争性磋商文件</w:t>
            </w:r>
          </w:p>
          <w:p w14:paraId="4FA050C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商务要求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7794B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响应文件</w:t>
            </w:r>
          </w:p>
          <w:p w14:paraId="10F7895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商务响应</w:t>
            </w: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5484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偏离情况</w:t>
            </w:r>
          </w:p>
          <w:p w14:paraId="38CEA95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（正偏离/响应）</w:t>
            </w:r>
          </w:p>
        </w:tc>
        <w:tc>
          <w:tcPr>
            <w:tcW w:w="1127" w:type="dxa"/>
            <w:noWrap w:val="0"/>
            <w:vAlign w:val="center"/>
          </w:tcPr>
          <w:p w14:paraId="25DED24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说明</w:t>
            </w:r>
          </w:p>
        </w:tc>
      </w:tr>
      <w:tr w14:paraId="7B00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821B0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5BAE84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626AD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F0FD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B769953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40AF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7C71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27D20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E9AA8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F2615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4A4B5D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2A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E7FC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60A9AA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D90DD9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0DF0AF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55C3467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C35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3A4C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E75B4C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1BEED6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71EE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62EA9E0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86FD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A690D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EE193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C3901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24D15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37683F97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F3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76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996FA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8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31BC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233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152A55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CAB83E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7130E822"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6F17F732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 xml:space="preserve">注：供应商应按照“第三章  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磋商项目技术、服务、商务及其他要求</w:t>
      </w:r>
      <w:r>
        <w:rPr>
          <w:rFonts w:hint="eastAsia" w:ascii="宋体" w:hAnsi="宋体" w:cs="宋体"/>
          <w:b/>
          <w:color w:val="000000"/>
          <w:sz w:val="24"/>
          <w:szCs w:val="24"/>
        </w:rPr>
        <w:t>”中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3.3</w:t>
      </w:r>
      <w:bookmarkStart w:id="0" w:name="_GoBack"/>
      <w:bookmarkEnd w:id="0"/>
      <w:r>
        <w:rPr>
          <w:rFonts w:hint="eastAsia" w:ascii="宋体" w:hAnsi="宋体" w:cs="宋体"/>
          <w:b/>
          <w:color w:val="000000"/>
          <w:sz w:val="24"/>
          <w:szCs w:val="24"/>
        </w:rPr>
        <w:t>商务要求内容进行逐条响应，并在此表中清楚地列明响应的内容，如仅表述内容为响应，则视为均满足竞争性磋商文件须响应的要求。</w:t>
      </w:r>
    </w:p>
    <w:p w14:paraId="207CAE01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</w:p>
    <w:p w14:paraId="1F06865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供应商名称：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color w:val="000000"/>
          <w:sz w:val="24"/>
          <w:szCs w:val="24"/>
        </w:rPr>
        <w:t>（盖章）</w:t>
      </w:r>
    </w:p>
    <w:p w14:paraId="3AD9F46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法定代表人或被授权人</w:t>
      </w:r>
      <w:r>
        <w:rPr>
          <w:rFonts w:hint="eastAsia"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（签字或盖章）</w:t>
      </w:r>
    </w:p>
    <w:p w14:paraId="759C992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E30FB"/>
    <w:rsid w:val="205467FE"/>
    <w:rsid w:val="714E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175</Characters>
  <Lines>0</Lines>
  <Paragraphs>0</Paragraphs>
  <TotalTime>0</TotalTime>
  <ScaleCrop>false</ScaleCrop>
  <LinksUpToDate>false</LinksUpToDate>
  <CharactersWithSpaces>268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2026-05-18T09:13:00Z</dcterms:created>
  <dc:creator>M</dc:creator>
  <cp:lastModifiedBy>M</cp:lastModifiedBy>
  <dcterms:modified xsi:type="dcterms:W3CDTF">2026-05-18T09:28:22Z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A3C83A3204B34F87AE2B856D19E0BC53_11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