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ED927">
      <w:pPr>
        <w:pStyle w:val="2"/>
        <w:numPr>
          <w:ilvl w:val="0"/>
          <w:numId w:val="0"/>
        </w:numPr>
        <w:spacing w:before="327" w:beforeLines="100"/>
        <w:jc w:val="center"/>
        <w:outlineLvl w:val="1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商务条款偏离表</w:t>
      </w:r>
    </w:p>
    <w:p w14:paraId="3B9F25BF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 w14:paraId="2DD4CA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294F1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4007E26E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2282"/>
        <w:gridCol w:w="2385"/>
        <w:gridCol w:w="1441"/>
        <w:gridCol w:w="1080"/>
      </w:tblGrid>
      <w:tr w14:paraId="76CE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5FB9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5ADA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竞争性磋商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文件的商务条款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0840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磋商响应文件的商务条款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E4B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偏离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7848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说明</w:t>
            </w:r>
          </w:p>
        </w:tc>
      </w:tr>
      <w:tr w14:paraId="714EC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5179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DB51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D7E3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2607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0D66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6C5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FAC1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E49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2CE4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96E8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81B2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DFD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127B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CAF8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387F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A44C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11D6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DF0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E725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0DE6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433B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FE66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63E8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553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BE0D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D4EC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A3D5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B653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865B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2EB2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9733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1F1D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0277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2E20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5A5E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 w14:paraId="41D6756F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/>
        </w:rPr>
        <w:t>说明：</w:t>
      </w:r>
    </w:p>
    <w:p w14:paraId="2069C2C1">
      <w:pPr>
        <w:spacing w:line="360" w:lineRule="auto"/>
        <w:ind w:firstLine="420" w:firstLineChars="200"/>
        <w:rPr>
          <w:rFonts w:hint="default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1.“竞争性磋商文件的商务条款”指竞争性磋商文件“第三章 3.3商务要求”和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“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第三章 3.2.2服务要求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”中“四、商务要求”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。</w:t>
      </w:r>
    </w:p>
    <w:p w14:paraId="363DBB4C">
      <w:pPr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2.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本表只填写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磋商响应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文件中与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竞争性磋商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磋商响应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文件中商务响应与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竞争性磋商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文件要求完全一致的，不用在此表中列出，但必须提交空白表。</w:t>
      </w:r>
    </w:p>
    <w:p w14:paraId="2525BF84">
      <w:pPr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3.供应商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磋商或成交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资格，并按有关规定进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行</w:t>
      </w:r>
      <w:r>
        <w:rPr>
          <w:rFonts w:hint="eastAsia" w:ascii="仿宋" w:hAnsi="仿宋" w:eastAsia="仿宋" w:cs="仿宋"/>
          <w:sz w:val="21"/>
          <w:szCs w:val="21"/>
          <w:lang w:val="en-US"/>
        </w:rPr>
        <w:t>处罚。</w:t>
      </w:r>
    </w:p>
    <w:p w14:paraId="6CB1C8C1"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 w14:paraId="12E62CA8">
      <w:pPr>
        <w:spacing w:line="280" w:lineRule="exact"/>
        <w:ind w:left="2520" w:leftChars="0" w:right="540" w:rightChars="257" w:firstLine="420" w:firstLineChars="0"/>
        <w:jc w:val="left"/>
        <w:rPr>
          <w:rFonts w:hint="eastAsia" w:ascii="仿宋" w:hAnsi="仿宋" w:eastAsia="仿宋" w:cs="仿宋"/>
          <w:sz w:val="24"/>
        </w:rPr>
      </w:pPr>
    </w:p>
    <w:p w14:paraId="33AE60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540" w:rightChars="257"/>
        <w:textAlignment w:val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  <w:bookmarkStart w:id="0" w:name="_GoBack"/>
      <w:bookmarkEnd w:id="0"/>
    </w:p>
    <w:p w14:paraId="407BA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pacing w:val="4"/>
        </w:rPr>
      </w:pPr>
      <w:r>
        <w:rPr>
          <w:rFonts w:hint="eastAsia" w:ascii="仿宋" w:hAnsi="仿宋" w:eastAsia="仿宋" w:cs="仿宋"/>
          <w:color w:val="auto"/>
          <w:spacing w:val="4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</w:rPr>
        <w:t>（签字或盖章）</w:t>
      </w:r>
    </w:p>
    <w:p w14:paraId="7E2D79D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4E0B7C"/>
    <w:multiLevelType w:val="singleLevel"/>
    <w:tmpl w:val="4C4E0B7C"/>
    <w:lvl w:ilvl="0" w:tentative="0">
      <w:start w:val="1"/>
      <w:numFmt w:val="upperLetter"/>
      <w:pStyle w:val="2"/>
      <w:lvlText w:val="%1."/>
      <w:lvlJc w:val="left"/>
      <w:pPr>
        <w:tabs>
          <w:tab w:val="left" w:pos="2085"/>
        </w:tabs>
        <w:ind w:left="2085" w:hanging="28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F2589"/>
    <w:rsid w:val="24BA603D"/>
    <w:rsid w:val="31DE6E0A"/>
    <w:rsid w:val="4C465518"/>
    <w:rsid w:val="4E1857AC"/>
    <w:rsid w:val="5FB37A32"/>
    <w:rsid w:val="66692C37"/>
    <w:rsid w:val="6CB26F67"/>
    <w:rsid w:val="705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numPr>
        <w:ilvl w:val="0"/>
        <w:numId w:val="1"/>
      </w:numPr>
      <w:spacing w:line="360" w:lineRule="auto"/>
      <w:jc w:val="left"/>
      <w:outlineLvl w:val="1"/>
    </w:pPr>
    <w:rPr>
      <w:rFonts w:ascii="宋体" w:hAnsi="宋体" w:eastAsia="宋体" w:cs="宋体"/>
      <w:b/>
      <w:sz w:val="28"/>
      <w:szCs w:val="20"/>
      <w:lang w:val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3D3D3D"/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274</Characters>
  <Lines>0</Lines>
  <Paragraphs>0</Paragraphs>
  <TotalTime>1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2025-12-22T10:08:00Z</dcterms:created>
  <dc:creator>pepper</dc:creator>
  <cp:lastModifiedBy>冰糖葫芦</cp:lastModifiedBy>
  <dcterms:modified xsi:type="dcterms:W3CDTF">2026-05-29T13:15:06Z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91A3D7323DF942D3A688A41FC7DE8ABC_13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