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85E78">
      <w:pPr>
        <w:tabs>
          <w:tab w:val="left" w:pos="3544"/>
        </w:tabs>
        <w:jc w:val="center"/>
        <w:outlineLvl w:val="0"/>
        <w:rPr>
          <w:rFonts w:hint="eastAsia" w:ascii="宋体" w:hAnsi="宋体" w:eastAsia="宋体" w:cs="宋体"/>
          <w:b/>
          <w:color w:val="auto"/>
          <w:sz w:val="30"/>
          <w:szCs w:val="30"/>
        </w:rPr>
      </w:pPr>
      <w:r>
        <w:rPr>
          <w:rFonts w:hint="eastAsia" w:ascii="宋体" w:hAnsi="宋体" w:eastAsia="宋体" w:cs="宋体"/>
          <w:b/>
          <w:color w:val="auto"/>
          <w:sz w:val="30"/>
          <w:szCs w:val="30"/>
          <w:lang w:eastAsia="zh-CN"/>
        </w:rPr>
        <w:t>定边县民政局关于实施特殊困难老年人家庭适老化改造项目</w:t>
      </w:r>
    </w:p>
    <w:p w14:paraId="3276AAE9">
      <w:pPr>
        <w:tabs>
          <w:tab w:val="left" w:pos="3544"/>
        </w:tabs>
        <w:jc w:val="center"/>
        <w:outlineLvl w:val="0"/>
        <w:rPr>
          <w:rFonts w:hint="eastAsia" w:ascii="宋体" w:hAnsi="宋体" w:eastAsia="宋体" w:cs="宋体"/>
          <w:b/>
          <w:color w:val="auto"/>
          <w:sz w:val="30"/>
          <w:szCs w:val="30"/>
        </w:rPr>
      </w:pPr>
      <w:r>
        <w:rPr>
          <w:rFonts w:hint="eastAsia" w:ascii="宋体" w:hAnsi="宋体" w:eastAsia="宋体" w:cs="宋体"/>
          <w:b/>
          <w:color w:val="auto"/>
          <w:sz w:val="30"/>
          <w:szCs w:val="30"/>
        </w:rPr>
        <w:t>竞争性磋商公告</w:t>
      </w:r>
    </w:p>
    <w:p w14:paraId="4879B6D9">
      <w:pPr>
        <w:pStyle w:val="7"/>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w w:val="100"/>
        </w:rPr>
      </w:pPr>
      <w:r>
        <w:rPr>
          <w:rFonts w:hint="eastAsia" w:ascii="宋体" w:hAnsi="宋体" w:eastAsia="宋体" w:cs="宋体"/>
          <w:color w:val="auto"/>
          <w:sz w:val="24"/>
          <w:szCs w:val="24"/>
          <w:lang w:eastAsia="zh-CN"/>
        </w:rPr>
        <w:t>定边县民政局关于实施特殊困难老年人家庭适老化改造项目</w:t>
      </w:r>
      <w:r>
        <w:rPr>
          <w:rFonts w:hint="eastAsia" w:ascii="宋体" w:hAnsi="宋体" w:eastAsia="宋体" w:cs="宋体"/>
          <w:color w:val="auto"/>
          <w:sz w:val="24"/>
          <w:szCs w:val="24"/>
        </w:rPr>
        <w:t>的潜在供应商应在</w:t>
      </w:r>
      <w:r>
        <w:rPr>
          <w:rFonts w:hint="eastAsia" w:ascii="宋体" w:hAnsi="宋体" w:cs="宋体"/>
          <w:color w:val="auto"/>
          <w:sz w:val="24"/>
          <w:szCs w:val="24"/>
          <w:lang w:eastAsia="zh-CN"/>
        </w:rPr>
        <w:t>定边县南大街神墨教育3楼华建联（陕西）招标代理有限公司</w:t>
      </w:r>
      <w:r>
        <w:rPr>
          <w:rFonts w:hint="eastAsia" w:ascii="宋体" w:hAnsi="宋体" w:eastAsia="宋体" w:cs="宋体"/>
          <w:color w:val="auto"/>
          <w:sz w:val="24"/>
          <w:szCs w:val="24"/>
        </w:rPr>
        <w:t xml:space="preserve">获取采购文件，并于 </w:t>
      </w:r>
      <w:r>
        <w:rPr>
          <w:rFonts w:hint="eastAsia" w:ascii="宋体" w:hAnsi="宋体" w:cs="宋体"/>
          <w:color w:val="auto"/>
          <w:sz w:val="24"/>
          <w:szCs w:val="24"/>
          <w:lang w:eastAsia="zh-CN"/>
        </w:rPr>
        <w:t>2026年1</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月</w:t>
      </w:r>
      <w:r>
        <w:rPr>
          <w:rFonts w:hint="eastAsia" w:ascii="宋体" w:hAnsi="宋体" w:cs="宋体"/>
          <w:color w:val="auto"/>
          <w:sz w:val="24"/>
          <w:szCs w:val="24"/>
          <w:lang w:val="en-US" w:eastAsia="zh-CN"/>
        </w:rPr>
        <w:t>0</w:t>
      </w:r>
      <w:r>
        <w:rPr>
          <w:rFonts w:hint="eastAsia" w:ascii="宋体" w:hAnsi="宋体" w:cs="宋体"/>
          <w:color w:val="auto"/>
          <w:sz w:val="24"/>
          <w:szCs w:val="24"/>
          <w:lang w:eastAsia="zh-CN"/>
        </w:rPr>
        <w:t>9日09时00分</w:t>
      </w:r>
      <w:r>
        <w:rPr>
          <w:rFonts w:hint="eastAsia" w:ascii="宋体" w:hAnsi="宋体" w:eastAsia="宋体" w:cs="宋体"/>
          <w:color w:val="auto"/>
          <w:sz w:val="24"/>
          <w:szCs w:val="24"/>
        </w:rPr>
        <w:t>（北京时间）</w:t>
      </w:r>
      <w:r>
        <w:rPr>
          <w:rFonts w:hint="eastAsia" w:ascii="宋体" w:hAnsi="宋体" w:eastAsia="宋体" w:cs="宋体"/>
          <w:sz w:val="24"/>
          <w:szCs w:val="24"/>
        </w:rPr>
        <w:t>前提交响应文件。</w:t>
      </w:r>
    </w:p>
    <w:p w14:paraId="78D72A24">
      <w:pPr>
        <w:pStyle w:val="3"/>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一、项目基本情况</w:t>
      </w:r>
    </w:p>
    <w:p w14:paraId="2EB867ED">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项目编号：</w:t>
      </w:r>
      <w:r>
        <w:rPr>
          <w:rFonts w:hint="eastAsia" w:ascii="宋体" w:hAnsi="宋体" w:eastAsia="宋体" w:cs="宋体"/>
          <w:color w:val="auto"/>
          <w:spacing w:val="0"/>
          <w:w w:val="100"/>
          <w:sz w:val="24"/>
          <w:szCs w:val="24"/>
          <w:shd w:val="clear" w:color="auto" w:fill="FFFFFF"/>
          <w:lang w:eastAsia="zh-CN"/>
        </w:rPr>
        <w:t>HJLZB-2026-74</w:t>
      </w:r>
    </w:p>
    <w:p w14:paraId="478C65E3">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项目名称：</w:t>
      </w:r>
      <w:r>
        <w:rPr>
          <w:rFonts w:hint="eastAsia" w:ascii="宋体" w:hAnsi="宋体" w:eastAsia="宋体" w:cs="宋体"/>
          <w:color w:val="auto"/>
          <w:spacing w:val="0"/>
          <w:w w:val="100"/>
          <w:sz w:val="24"/>
          <w:szCs w:val="24"/>
          <w:shd w:val="clear" w:color="auto" w:fill="FFFFFF"/>
          <w:lang w:eastAsia="zh-CN"/>
        </w:rPr>
        <w:t>定边县民政局关于实施特殊困难老年人家庭适老化改造项目</w:t>
      </w:r>
    </w:p>
    <w:p w14:paraId="0308583D">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采购方式：</w:t>
      </w:r>
      <w:r>
        <w:rPr>
          <w:rFonts w:hint="eastAsia" w:ascii="宋体" w:hAnsi="宋体" w:eastAsia="宋体" w:cs="宋体"/>
          <w:color w:val="auto"/>
          <w:spacing w:val="0"/>
          <w:w w:val="100"/>
          <w:sz w:val="24"/>
          <w:szCs w:val="24"/>
          <w:shd w:val="clear" w:color="auto" w:fill="FFFFFF"/>
          <w:lang w:eastAsia="zh-CN"/>
        </w:rPr>
        <w:t>竞争性磋商</w:t>
      </w:r>
    </w:p>
    <w:p w14:paraId="6C9BA14F">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预算金额：</w:t>
      </w:r>
      <w:r>
        <w:rPr>
          <w:rFonts w:hint="eastAsia" w:ascii="宋体" w:hAnsi="宋体" w:eastAsia="宋体" w:cs="宋体"/>
          <w:color w:val="auto"/>
          <w:spacing w:val="0"/>
          <w:w w:val="100"/>
          <w:sz w:val="24"/>
          <w:szCs w:val="24"/>
          <w:shd w:val="clear" w:color="auto" w:fill="FFFFFF"/>
          <w:lang w:val="en-US" w:eastAsia="zh-CN"/>
        </w:rPr>
        <w:t>450000.00</w:t>
      </w:r>
      <w:r>
        <w:rPr>
          <w:rFonts w:hint="eastAsia" w:ascii="宋体" w:hAnsi="宋体" w:eastAsia="宋体" w:cs="宋体"/>
          <w:color w:val="auto"/>
          <w:spacing w:val="0"/>
          <w:w w:val="100"/>
          <w:sz w:val="24"/>
          <w:szCs w:val="24"/>
          <w:shd w:val="clear" w:color="auto" w:fill="FFFFFF"/>
        </w:rPr>
        <w:t>元</w:t>
      </w:r>
    </w:p>
    <w:p w14:paraId="538D500F">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11834FE9">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lang w:eastAsia="zh-CN"/>
        </w:rPr>
        <w:t>定边县民政局关于实施特殊困难老年人家庭适老化改造项目</w:t>
      </w:r>
      <w:r>
        <w:rPr>
          <w:rFonts w:hint="eastAsia" w:ascii="宋体" w:hAnsi="宋体" w:eastAsia="宋体" w:cs="宋体"/>
          <w:color w:val="auto"/>
          <w:spacing w:val="0"/>
          <w:w w:val="100"/>
          <w:sz w:val="24"/>
          <w:szCs w:val="24"/>
          <w:shd w:val="clear" w:color="auto" w:fill="FFFFFF"/>
          <w:lang w:eastAsia="zh-CN"/>
        </w:rPr>
        <w:t>）：</w:t>
      </w:r>
    </w:p>
    <w:p w14:paraId="3168981F">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eastAsia="宋体" w:cs="宋体"/>
          <w:color w:val="auto"/>
          <w:spacing w:val="0"/>
          <w:w w:val="100"/>
          <w:sz w:val="24"/>
          <w:szCs w:val="24"/>
          <w:shd w:val="clear" w:color="auto" w:fill="FFFFFF"/>
          <w:lang w:val="en-US" w:eastAsia="zh-CN"/>
        </w:rPr>
        <w:t>450000.00</w:t>
      </w:r>
      <w:r>
        <w:rPr>
          <w:rFonts w:hint="eastAsia" w:ascii="宋体" w:hAnsi="宋体" w:eastAsia="宋体" w:cs="宋体"/>
          <w:color w:val="auto"/>
          <w:spacing w:val="0"/>
          <w:w w:val="100"/>
          <w:sz w:val="24"/>
          <w:szCs w:val="24"/>
          <w:shd w:val="clear" w:color="auto" w:fill="FFFFFF"/>
        </w:rPr>
        <w:t>元</w:t>
      </w:r>
    </w:p>
    <w:p w14:paraId="65666031">
      <w:pPr>
        <w:pStyle w:val="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eastAsia="宋体" w:cs="宋体"/>
          <w:color w:val="auto"/>
          <w:spacing w:val="0"/>
          <w:w w:val="100"/>
          <w:sz w:val="24"/>
          <w:szCs w:val="24"/>
          <w:shd w:val="clear" w:color="auto" w:fill="FFFFFF"/>
          <w:lang w:val="en-US" w:eastAsia="zh-CN"/>
        </w:rPr>
        <w:t>450000.00</w:t>
      </w:r>
      <w:r>
        <w:rPr>
          <w:rFonts w:hint="eastAsia" w:ascii="宋体" w:hAnsi="宋体" w:eastAsia="宋体" w:cs="宋体"/>
          <w:color w:val="auto"/>
          <w:spacing w:val="0"/>
          <w:w w:val="100"/>
          <w:sz w:val="24"/>
          <w:szCs w:val="24"/>
          <w:shd w:val="clear" w:color="auto" w:fill="FFFFFF"/>
        </w:rPr>
        <w:t>元</w:t>
      </w:r>
    </w:p>
    <w:tbl>
      <w:tblPr>
        <w:tblStyle w:val="5"/>
        <w:tblW w:w="98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80"/>
        <w:gridCol w:w="1247"/>
        <w:gridCol w:w="2665"/>
        <w:gridCol w:w="1196"/>
        <w:gridCol w:w="1263"/>
        <w:gridCol w:w="1377"/>
        <w:gridCol w:w="1374"/>
      </w:tblGrid>
      <w:tr w14:paraId="641FE0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C4C683">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EB8606C">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418DE3">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8A62F8">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6E25F0DD">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6A3724">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2035AD">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D97B98">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567570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3BC95B">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DBCCD4">
            <w:pPr>
              <w:widowControl/>
              <w:spacing w:line="360" w:lineRule="atLeast"/>
              <w:jc w:val="center"/>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val="en-US" w:eastAsia="zh-CN"/>
              </w:rPr>
              <w:t>养老服务</w:t>
            </w:r>
          </w:p>
        </w:tc>
        <w:tc>
          <w:tcPr>
            <w:tcW w:w="26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E1FA3A">
            <w:pPr>
              <w:widowControl/>
              <w:spacing w:line="360" w:lineRule="atLeast"/>
              <w:jc w:val="center"/>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定边县民政局关于实施特殊困难老年人家庭适老化改造项目</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540066">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w:t>
            </w: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rPr>
              <w:t>项</w:t>
            </w:r>
            <w:r>
              <w:rPr>
                <w:rFonts w:hint="eastAsia" w:ascii="宋体" w:hAnsi="宋体" w:eastAsia="宋体" w:cs="宋体"/>
                <w:color w:val="auto"/>
                <w:sz w:val="24"/>
                <w:szCs w:val="24"/>
                <w:shd w:val="clear" w:color="auto" w:fill="FFFFFF"/>
                <w:lang w:eastAsia="zh-CN"/>
              </w:rPr>
              <w:t>）</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E41A1E">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eastAsia="宋体" w:cs="宋体"/>
                <w:color w:val="auto"/>
                <w:spacing w:val="0"/>
                <w:w w:val="100"/>
                <w:sz w:val="24"/>
                <w:szCs w:val="24"/>
                <w:shd w:val="clear" w:color="auto" w:fill="FFFFFF"/>
                <w:lang w:val="en-US" w:eastAsia="zh-CN"/>
              </w:rPr>
              <w:t>磋商文件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8FE0C9">
            <w:pPr>
              <w:widowControl/>
              <w:spacing w:line="360" w:lineRule="atLeast"/>
              <w:jc w:val="center"/>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lang w:val="en-US" w:eastAsia="zh-CN"/>
              </w:rPr>
              <w:t>450000.00</w:t>
            </w:r>
          </w:p>
        </w:tc>
        <w:tc>
          <w:tcPr>
            <w:tcW w:w="13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1B6E31">
            <w:pPr>
              <w:widowControl/>
              <w:spacing w:line="360" w:lineRule="atLeast"/>
              <w:jc w:val="center"/>
              <w:rPr>
                <w:rFonts w:hint="eastAsia"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lang w:val="en-US" w:eastAsia="zh-CN"/>
              </w:rPr>
              <w:t>450000.00</w:t>
            </w:r>
          </w:p>
        </w:tc>
      </w:tr>
    </w:tbl>
    <w:p w14:paraId="239FE0A7">
      <w:pPr>
        <w:pStyle w:val="4"/>
        <w:keepNext w:val="0"/>
        <w:keepLines w:val="0"/>
        <w:pageBreakBefore w:val="0"/>
        <w:widowControl/>
        <w:kinsoku/>
        <w:wordWrap/>
        <w:overflowPunct/>
        <w:topLinePunct w:val="0"/>
        <w:autoSpaceDE/>
        <w:autoSpaceDN/>
        <w:bidi w:val="0"/>
        <w:adjustRightInd/>
        <w:snapToGrid/>
        <w:spacing w:before="313" w:beforeLines="100" w:beforeAutospacing="0" w:after="0" w:afterAutospacing="0" w:line="360" w:lineRule="auto"/>
        <w:ind w:firstLine="629"/>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eastAsia="宋体" w:cs="宋体"/>
          <w:color w:val="auto"/>
          <w:spacing w:val="0"/>
          <w:w w:val="100"/>
          <w:sz w:val="24"/>
          <w:szCs w:val="24"/>
          <w:shd w:val="clear" w:color="auto" w:fill="FFFFFF"/>
          <w:lang w:val="en-US" w:eastAsia="zh-CN"/>
        </w:rPr>
        <w:t>磋商</w:t>
      </w:r>
    </w:p>
    <w:p w14:paraId="72989BFE">
      <w:pPr>
        <w:pStyle w:val="4"/>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详见磋商文件</w:t>
      </w:r>
    </w:p>
    <w:p w14:paraId="5582CBF8">
      <w:pPr>
        <w:pStyle w:val="3"/>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二、申请人的资格要求：</w:t>
      </w:r>
    </w:p>
    <w:p w14:paraId="16B9298E">
      <w:pPr>
        <w:pStyle w:val="4"/>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color w:val="auto"/>
          <w:spacing w:val="0"/>
          <w:w w:val="100"/>
          <w:sz w:val="24"/>
          <w:szCs w:val="24"/>
          <w:highlight w:val="none"/>
          <w:shd w:val="clear" w:color="auto" w:fill="auto"/>
          <w:lang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1、满</w:t>
      </w:r>
      <w:r>
        <w:rPr>
          <w:rFonts w:hint="eastAsia" w:ascii="宋体" w:hAnsi="宋体" w:eastAsia="宋体" w:cs="宋体"/>
          <w:snapToGrid w:val="0"/>
          <w:color w:val="auto"/>
          <w:spacing w:val="0"/>
          <w:w w:val="100"/>
          <w:sz w:val="24"/>
          <w:szCs w:val="24"/>
          <w:highlight w:val="none"/>
          <w:shd w:val="clear" w:color="auto" w:fill="auto"/>
        </w:rPr>
        <w:t>足《中华人民共和国政府采购法》第二十二条规定</w:t>
      </w:r>
      <w:r>
        <w:rPr>
          <w:rFonts w:hint="eastAsia" w:ascii="宋体" w:hAnsi="宋体" w:eastAsia="宋体" w:cs="宋体"/>
          <w:snapToGrid w:val="0"/>
          <w:color w:val="auto"/>
          <w:spacing w:val="0"/>
          <w:w w:val="100"/>
          <w:sz w:val="24"/>
          <w:szCs w:val="24"/>
          <w:highlight w:val="none"/>
          <w:shd w:val="clear" w:color="auto" w:fill="auto"/>
          <w:lang w:eastAsia="zh-CN"/>
        </w:rPr>
        <w:t>。</w:t>
      </w:r>
    </w:p>
    <w:p w14:paraId="4C5C4A4B">
      <w:pPr>
        <w:pStyle w:val="4"/>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snapToGrid w:val="0"/>
          <w:color w:val="auto"/>
          <w:spacing w:val="0"/>
          <w:w w:val="100"/>
          <w:sz w:val="24"/>
          <w:szCs w:val="24"/>
          <w:highlight w:val="none"/>
          <w:shd w:val="clear" w:color="auto" w:fill="auto"/>
          <w:lang w:val="en-US"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2、落实政府采购政策需满足的资格要求：</w:t>
      </w:r>
    </w:p>
    <w:p w14:paraId="6F2ECDD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合同包1（定边县民政局关于实施特殊困难老年人家庭适老化改造项目）落实政府采购政策需满足的资格要求如下:</w:t>
      </w:r>
    </w:p>
    <w:p w14:paraId="46FBB66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依据《中华人民共和国政府采购法》和《中华人民共和国政府采购法实施条例》的有关规定，落实政府采购政策。</w:t>
      </w:r>
    </w:p>
    <w:p w14:paraId="296135B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（1）《政府采购促进中小企业发展管理办法》（财库〔2020〕46号）；</w:t>
      </w:r>
    </w:p>
    <w:p w14:paraId="1444C79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（2）《财政部、司法部关于政府采购支持监狱企业发展有关问题的通知》（财库〔2014〕68号）；</w:t>
      </w:r>
    </w:p>
    <w:p w14:paraId="204BC3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（3）《民政部、财政部、中国残疾人联合会关于促进残疾人就业政府采购政策的通知》（财库〔2017〕141号）；</w:t>
      </w:r>
    </w:p>
    <w:p w14:paraId="1253F57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（4）《国务院办公厅关于建立政府强制采购节能产品制度的通知》（国办发〔2007〕51号）；</w:t>
      </w:r>
    </w:p>
    <w:p w14:paraId="5EB447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（5）《节能产品政府采购实施意见》（财库[2004]185号）；</w:t>
      </w:r>
    </w:p>
    <w:p w14:paraId="359165D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（6）《环境标志产品政府采购实施的意见》（财库[2006]90号）；</w:t>
      </w:r>
    </w:p>
    <w:p w14:paraId="5201D03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（7）《财政部发展改革委生态环境部市场监</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管</w:t>
      </w:r>
      <w:bookmarkStart w:id="0" w:name="_GoBack"/>
      <w:bookmarkEnd w:id="0"/>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总局关于调整优化节能产品、环境标志产品政府采购执行机制的通知》（财库[2019]9号）；</w:t>
      </w:r>
    </w:p>
    <w:p w14:paraId="6364442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（8）陕西省财政厅关于印发《陕西省中小企业政府采购信用融资办法》（陕财办采〔2018〕23号）相关政策、业务流程、办理平台（http://www.ccgp-shaanxi.gov.cn/zcdservice/zcd/shanxi/）；</w:t>
      </w:r>
    </w:p>
    <w:p w14:paraId="3DEFBE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（9）《财政部农业农村部国家乡村振兴局关于运用政府采购政策支持乡村产业振兴的通知》（财库〔2021〕19号）；</w:t>
      </w:r>
    </w:p>
    <w:p w14:paraId="721BAA3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（10）《关于在政府采购活动中查询及使用信用记录有关问题的通知》（财库〔2016〕125号）；</w:t>
      </w:r>
    </w:p>
    <w:p w14:paraId="2DC6BF2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（11）《财政部关于进一步加大政府采购支持中小企业力度的通知》（财库〔2022〕19号）；</w:t>
      </w:r>
    </w:p>
    <w:p w14:paraId="42E0E2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（12）《榆林市财政局关于进一步加大政府采购支持中小企业力度的通知》（榆政财采发〔2022〕10号)；</w:t>
      </w:r>
    </w:p>
    <w:p w14:paraId="259F3D0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（13）其他需要落实的政府采购政策（如有最新颁布的政府采购政策，按最新的文件执行）。</w:t>
      </w:r>
    </w:p>
    <w:p w14:paraId="62C0AA2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3.本项目的特定资格要求：</w:t>
      </w:r>
    </w:p>
    <w:p w14:paraId="1649E2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合同包1（定边县民政局关于实施特殊困难老年人家庭适老化改造项目）特定资格要求如下：</w:t>
      </w:r>
    </w:p>
    <w:p w14:paraId="5EEDD254">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spacing w:val="0"/>
          <w:kern w:val="0"/>
          <w:sz w:val="24"/>
          <w:szCs w:val="24"/>
          <w:shd w:val="clear" w:color="auto" w:fill="FFFFFF"/>
          <w:lang w:val="en-US" w:eastAsia="zh-CN" w:bidi="ar"/>
        </w:rPr>
        <w:t>供应商须具备独立承担民事责任能力的法人、其他组织或自然人，并出具合法有效的营业执照或事业单位法人证书等国家规定的相关证明，自然人参与的提供其身份证明；</w:t>
      </w:r>
    </w:p>
    <w:p w14:paraId="78C6112C">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w w:val="10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（2）财务状况报告：</w:t>
      </w:r>
      <w:r>
        <w:rPr>
          <w:rFonts w:hint="eastAsia" w:ascii="宋体" w:hAnsi="宋体" w:eastAsia="宋体" w:cs="宋体"/>
          <w:bCs/>
          <w:kern w:val="2"/>
          <w:sz w:val="24"/>
          <w:szCs w:val="24"/>
          <w:lang w:val="en-US" w:eastAsia="zh-CN" w:bidi="ar"/>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5BE40D0E">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（3）税收缴纳证明：提供2026年1月至今至少1个月已缴纳任意时段完税凭证或税务机关开具的完税证明；依法免税的应提供相关文件证明；</w:t>
      </w:r>
    </w:p>
    <w:p w14:paraId="19E9FACE">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4）社会保障资金缴纳证明：提供2026年1月至今至少1个月的已缴纳的社会保障资金缴存单据或社保机构开具的社会保险参保缴费情况证明（五险一金其中一项即可）。依法不需要缴纳社会保障资金的供应商应提供相关文件证明；</w:t>
      </w:r>
    </w:p>
    <w:p w14:paraId="6DBC240B">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（5）书面声明：参加本次政府采购活动前三年内在经营活动中没有重大违纪的书面声明；</w:t>
      </w:r>
    </w:p>
    <w:p w14:paraId="0F57617F">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（6）提供具有履行合同所必需的设备和专业技术能力的承诺；</w:t>
      </w:r>
    </w:p>
    <w:p w14:paraId="6A802637">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（7）保证金采用投标信用承诺书，供应商应在“信用中国（陕西榆林）”网站进行注册、登录，自主上报信用承诺书（保证金）并提供加盖供应商公章（鲜章）网页截图；</w:t>
      </w:r>
    </w:p>
    <w:p w14:paraId="097910F2">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8）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w:t>
      </w:r>
    </w:p>
    <w:p w14:paraId="0690F67D">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spacing w:val="0"/>
          <w:kern w:val="0"/>
          <w:sz w:val="24"/>
          <w:szCs w:val="24"/>
          <w:shd w:val="clear" w:color="auto" w:fill="FFFFFF"/>
        </w:rPr>
      </w:pPr>
      <w:r>
        <w:rPr>
          <w:rFonts w:hint="eastAsia" w:ascii="宋体" w:hAnsi="宋体" w:eastAsia="宋体" w:cs="宋体"/>
          <w:spacing w:val="0"/>
          <w:kern w:val="0"/>
          <w:sz w:val="24"/>
          <w:szCs w:val="24"/>
          <w:shd w:val="clear" w:color="auto" w:fill="FFFFFF"/>
          <w:lang w:val="en-US" w:eastAsia="zh-CN" w:bidi="ar"/>
        </w:rPr>
        <w:t>（11）本项目不接受联合体磋商，单位负责人为同一人或者存在直接控股、管理关系的不同供应商，不得参加同一合同项下的政府采购活动。</w:t>
      </w:r>
    </w:p>
    <w:p w14:paraId="748743B5">
      <w:pPr>
        <w:keepNext w:val="0"/>
        <w:keepLines w:val="0"/>
        <w:widowControl/>
        <w:suppressLineNumbers w:val="0"/>
        <w:autoSpaceDE w:val="0"/>
        <w:autoSpaceDN/>
        <w:spacing w:before="0" w:beforeAutospacing="0" w:after="0" w:afterAutospacing="0" w:line="360" w:lineRule="auto"/>
        <w:ind w:left="0" w:right="0" w:firstLine="480" w:firstLineChars="200"/>
        <w:jc w:val="both"/>
        <w:rPr>
          <w:rFonts w:hint="eastAsia" w:ascii="宋体" w:hAnsi="宋体" w:eastAsia="宋体" w:cs="宋体"/>
          <w:color w:val="auto"/>
          <w:spacing w:val="0"/>
          <w:w w:val="100"/>
          <w:kern w:val="0"/>
          <w:sz w:val="24"/>
          <w:szCs w:val="24"/>
          <w:highlight w:val="green"/>
          <w:shd w:val="clear" w:color="auto" w:fill="FFFFFF"/>
          <w:lang w:eastAsia="zh-CN"/>
        </w:rPr>
      </w:pPr>
      <w:r>
        <w:rPr>
          <w:rFonts w:hint="eastAsia" w:ascii="宋体" w:hAnsi="宋体" w:eastAsia="宋体" w:cs="宋体"/>
          <w:bCs/>
          <w:kern w:val="2"/>
          <w:sz w:val="24"/>
          <w:szCs w:val="24"/>
          <w:lang w:val="en-US" w:eastAsia="zh-CN" w:bidi="ar"/>
        </w:rPr>
        <w:t>(12)本项目专门面向中小企业采购（需提供：中小企业声明函或残疾人福利性单位声明函或监狱、戒毒企业声明函，并对真实性负责）</w:t>
      </w:r>
      <w:r>
        <w:rPr>
          <w:rFonts w:hint="eastAsia" w:ascii="宋体" w:hAnsi="宋体" w:eastAsia="宋体" w:cs="宋体"/>
          <w:i w:val="0"/>
          <w:caps w:val="0"/>
          <w:color w:val="auto"/>
          <w:spacing w:val="0"/>
          <w:w w:val="100"/>
          <w:sz w:val="24"/>
          <w:szCs w:val="24"/>
          <w:highlight w:val="none"/>
          <w:shd w:val="clear" w:color="auto" w:fill="FFFFFF"/>
          <w:lang w:eastAsia="zh-CN"/>
        </w:rPr>
        <w:t>。</w:t>
      </w:r>
    </w:p>
    <w:p w14:paraId="77AF709E">
      <w:pPr>
        <w:pStyle w:val="3"/>
        <w:keepNext w:val="0"/>
        <w:keepLines w:val="0"/>
        <w:pageBreakBefore w:val="0"/>
        <w:numPr>
          <w:ilvl w:val="0"/>
          <w:numId w:val="0"/>
        </w:numPr>
        <w:kinsoku/>
        <w:wordWrap/>
        <w:overflowPunct/>
        <w:topLinePunct w:val="0"/>
        <w:autoSpaceDE/>
        <w:bidi w:val="0"/>
        <w:spacing w:line="360" w:lineRule="auto"/>
        <w:ind w:leftChars="0"/>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5B6FF8BD">
      <w:pPr>
        <w:pStyle w:val="3"/>
        <w:keepNext w:val="0"/>
        <w:keepLines w:val="0"/>
        <w:pageBreakBefore w:val="0"/>
        <w:numPr>
          <w:ilvl w:val="0"/>
          <w:numId w:val="0"/>
        </w:numPr>
        <w:shd w:val="clear" w:color="auto" w:fill="auto"/>
        <w:kinsoku/>
        <w:wordWrap/>
        <w:overflowPunct/>
        <w:topLinePunct w:val="0"/>
        <w:autoSpaceDE/>
        <w:bidi w:val="0"/>
        <w:spacing w:line="360" w:lineRule="auto"/>
        <w:ind w:leftChars="0"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10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30 </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11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05 </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w:t>
      </w:r>
      <w:r>
        <w:rPr>
          <w:rFonts w:hint="eastAsia" w:ascii="宋体" w:hAnsi="宋体" w:eastAsia="宋体" w:cs="宋体"/>
          <w:b w:val="0"/>
          <w:bCs/>
          <w:snapToGrid w:val="0"/>
          <w:color w:val="auto"/>
          <w:spacing w:val="0"/>
          <w:w w:val="100"/>
          <w:sz w:val="24"/>
          <w:szCs w:val="24"/>
          <w:highlight w:val="none"/>
          <w:u w:val="none"/>
          <w:lang w:val="en-US" w:eastAsia="zh-CN"/>
        </w:rPr>
        <w:t>9</w:t>
      </w:r>
      <w:r>
        <w:rPr>
          <w:rFonts w:hint="eastAsia" w:ascii="宋体" w:hAnsi="宋体" w:eastAsia="宋体" w:cs="宋体"/>
          <w:b w:val="0"/>
          <w:bCs/>
          <w:snapToGrid w:val="0"/>
          <w:color w:val="auto"/>
          <w:spacing w:val="0"/>
          <w:w w:val="100"/>
          <w:sz w:val="24"/>
          <w:szCs w:val="24"/>
          <w:highlight w:val="none"/>
          <w:u w:val="none"/>
          <w:lang w:val="en-US"/>
        </w:rPr>
        <w:t>:</w:t>
      </w:r>
      <w:r>
        <w:rPr>
          <w:rFonts w:hint="eastAsia" w:ascii="宋体" w:hAnsi="宋体" w:eastAsia="宋体" w:cs="宋体"/>
          <w:b w:val="0"/>
          <w:bCs/>
          <w:snapToGrid w:val="0"/>
          <w:color w:val="auto"/>
          <w:spacing w:val="0"/>
          <w:w w:val="100"/>
          <w:sz w:val="24"/>
          <w:szCs w:val="24"/>
          <w:highlight w:val="none"/>
          <w:u w:val="none"/>
          <w:lang w:val="en-US" w:eastAsia="zh-CN"/>
        </w:rPr>
        <w:t>0</w:t>
      </w:r>
      <w:r>
        <w:rPr>
          <w:rFonts w:hint="eastAsia" w:ascii="宋体" w:hAnsi="宋体" w:eastAsia="宋体" w:cs="宋体"/>
          <w:b w:val="0"/>
          <w:bCs/>
          <w:snapToGrid w:val="0"/>
          <w:color w:val="auto"/>
          <w:spacing w:val="0"/>
          <w:w w:val="100"/>
          <w:sz w:val="24"/>
          <w:szCs w:val="24"/>
          <w:highlight w:val="none"/>
          <w:u w:val="none"/>
          <w:lang w:val="en-US"/>
        </w:rPr>
        <w:t>0:00至1</w:t>
      </w:r>
      <w:r>
        <w:rPr>
          <w:rFonts w:hint="eastAsia" w:ascii="宋体" w:hAnsi="宋体" w:eastAsia="宋体" w:cs="宋体"/>
          <w:b w:val="0"/>
          <w:bCs/>
          <w:snapToGrid w:val="0"/>
          <w:color w:val="auto"/>
          <w:spacing w:val="0"/>
          <w:w w:val="100"/>
          <w:sz w:val="24"/>
          <w:szCs w:val="24"/>
          <w:highlight w:val="none"/>
          <w:u w:val="none"/>
          <w:lang w:val="en-US" w:eastAsia="zh-CN"/>
        </w:rPr>
        <w:t>1</w:t>
      </w:r>
      <w:r>
        <w:rPr>
          <w:rFonts w:hint="eastAsia" w:ascii="宋体" w:hAnsi="宋体" w:eastAsia="宋体" w:cs="宋体"/>
          <w:b w:val="0"/>
          <w:bCs/>
          <w:snapToGrid w:val="0"/>
          <w:color w:val="auto"/>
          <w:spacing w:val="0"/>
          <w:w w:val="100"/>
          <w:sz w:val="24"/>
          <w:szCs w:val="24"/>
          <w:highlight w:val="none"/>
          <w:u w:val="none"/>
          <w:lang w:val="en-US"/>
        </w:rPr>
        <w:t>:</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0:00，下午14:</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0:00至1</w:t>
      </w:r>
      <w:r>
        <w:rPr>
          <w:rFonts w:hint="eastAsia" w:ascii="宋体" w:hAnsi="宋体" w:eastAsia="宋体" w:cs="宋体"/>
          <w:b w:val="0"/>
          <w:bCs/>
          <w:snapToGrid w:val="0"/>
          <w:color w:val="auto"/>
          <w:spacing w:val="0"/>
          <w:w w:val="100"/>
          <w:sz w:val="24"/>
          <w:szCs w:val="24"/>
          <w:highlight w:val="none"/>
          <w:u w:val="none"/>
          <w:lang w:val="en-US" w:eastAsia="zh-CN"/>
        </w:rPr>
        <w:t>7</w:t>
      </w:r>
      <w:r>
        <w:rPr>
          <w:rFonts w:hint="eastAsia" w:ascii="宋体" w:hAnsi="宋体" w:eastAsia="宋体" w:cs="宋体"/>
          <w:b w:val="0"/>
          <w:bCs/>
          <w:snapToGrid w:val="0"/>
          <w:color w:val="auto"/>
          <w:spacing w:val="0"/>
          <w:w w:val="100"/>
          <w:sz w:val="24"/>
          <w:szCs w:val="24"/>
          <w:highlight w:val="none"/>
          <w:u w:val="none"/>
          <w:lang w:val="en-US"/>
        </w:rPr>
        <w:t>:00:00（北京时间）</w:t>
      </w:r>
    </w:p>
    <w:p w14:paraId="3C1A2DB0">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eastAsia="宋体" w:cs="宋体"/>
          <w:b w:val="0"/>
          <w:bCs/>
          <w:snapToGrid w:val="0"/>
          <w:color w:val="auto"/>
          <w:spacing w:val="0"/>
          <w:w w:val="100"/>
          <w:sz w:val="24"/>
          <w:szCs w:val="24"/>
          <w:highlight w:val="none"/>
          <w:u w:val="none"/>
          <w:lang w:val="en-US" w:eastAsia="zh-CN"/>
        </w:rPr>
        <w:t>定边县南大街神墨教育3楼华建联（陕西）招标代理有限公司</w:t>
      </w:r>
    </w:p>
    <w:p w14:paraId="5B4DD73B">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6740276B">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0D0A0AF8">
      <w:pPr>
        <w:pStyle w:val="3"/>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p>
    <w:p w14:paraId="67E5A935">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single"/>
          <w:lang w:val="en-US"/>
        </w:rPr>
        <w:t>202</w:t>
      </w:r>
      <w:r>
        <w:rPr>
          <w:rFonts w:hint="eastAsia" w:ascii="宋体" w:hAnsi="宋体" w:eastAsia="宋体" w:cs="宋体"/>
          <w:b w:val="0"/>
          <w:bCs/>
          <w:snapToGrid w:val="0"/>
          <w:color w:val="auto"/>
          <w:spacing w:val="0"/>
          <w:w w:val="100"/>
          <w:sz w:val="24"/>
          <w:szCs w:val="24"/>
          <w:highlight w:val="none"/>
          <w:u w:val="single"/>
          <w:lang w:val="en-US" w:eastAsia="zh-CN"/>
        </w:rPr>
        <w:t xml:space="preserve">6 </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11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09 </w:t>
      </w:r>
      <w:r>
        <w:rPr>
          <w:rFonts w:hint="eastAsia" w:ascii="宋体" w:hAnsi="宋体" w:eastAsia="宋体" w:cs="宋体"/>
          <w:b w:val="0"/>
          <w:bCs/>
          <w:snapToGrid w:val="0"/>
          <w:color w:val="auto"/>
          <w:spacing w:val="0"/>
          <w:w w:val="100"/>
          <w:sz w:val="24"/>
          <w:szCs w:val="24"/>
          <w:highlight w:val="none"/>
          <w:u w:val="none"/>
          <w:lang w:val="en-US"/>
        </w:rPr>
        <w:t>日</w:t>
      </w:r>
      <w:r>
        <w:rPr>
          <w:rFonts w:hint="eastAsia" w:ascii="宋体" w:hAnsi="宋体" w:eastAsia="宋体" w:cs="宋体"/>
          <w:b w:val="0"/>
          <w:bCs/>
          <w:snapToGrid w:val="0"/>
          <w:color w:val="auto"/>
          <w:spacing w:val="0"/>
          <w:w w:val="100"/>
          <w:sz w:val="24"/>
          <w:szCs w:val="24"/>
          <w:highlight w:val="none"/>
          <w:u w:val="single"/>
          <w:lang w:val="en-US" w:eastAsia="zh-CN"/>
        </w:rPr>
        <w:t xml:space="preserve"> 09 </w:t>
      </w:r>
      <w:r>
        <w:rPr>
          <w:rFonts w:hint="eastAsia" w:ascii="宋体" w:hAnsi="宋体" w:eastAsia="宋体" w:cs="宋体"/>
          <w:b w:val="0"/>
          <w:bCs/>
          <w:snapToGrid w:val="0"/>
          <w:color w:val="auto"/>
          <w:spacing w:val="0"/>
          <w:w w:val="100"/>
          <w:sz w:val="24"/>
          <w:szCs w:val="24"/>
          <w:highlight w:val="none"/>
          <w:u w:val="none"/>
          <w:lang w:val="en-US"/>
        </w:rPr>
        <w:t>时</w:t>
      </w:r>
      <w:r>
        <w:rPr>
          <w:rFonts w:hint="eastAsia" w:ascii="宋体" w:hAnsi="宋体" w:eastAsia="宋体" w:cs="宋体"/>
          <w:b w:val="0"/>
          <w:bCs/>
          <w:snapToGrid w:val="0"/>
          <w:color w:val="auto"/>
          <w:spacing w:val="0"/>
          <w:w w:val="100"/>
          <w:sz w:val="24"/>
          <w:szCs w:val="24"/>
          <w:highlight w:val="none"/>
          <w:u w:val="single"/>
          <w:lang w:val="en-US" w:eastAsia="zh-CN"/>
        </w:rPr>
        <w:t xml:space="preserve"> 00 </w:t>
      </w:r>
      <w:r>
        <w:rPr>
          <w:rFonts w:hint="eastAsia" w:ascii="宋体" w:hAnsi="宋体" w:eastAsia="宋体" w:cs="宋体"/>
          <w:b w:val="0"/>
          <w:bCs/>
          <w:snapToGrid w:val="0"/>
          <w:color w:val="auto"/>
          <w:spacing w:val="0"/>
          <w:w w:val="100"/>
          <w:sz w:val="24"/>
          <w:szCs w:val="24"/>
          <w:highlight w:val="none"/>
          <w:u w:val="none"/>
          <w:lang w:val="en-US"/>
        </w:rPr>
        <w:t>分（北京时间）</w:t>
      </w:r>
    </w:p>
    <w:p w14:paraId="052701F7">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提交响应文件地点：</w:t>
      </w:r>
      <w:r>
        <w:rPr>
          <w:rFonts w:hint="eastAsia" w:ascii="宋体" w:hAnsi="宋体" w:eastAsia="宋体" w:cs="宋体"/>
          <w:b w:val="0"/>
          <w:bCs/>
          <w:snapToGrid w:val="0"/>
          <w:color w:val="auto"/>
          <w:spacing w:val="0"/>
          <w:w w:val="100"/>
          <w:sz w:val="24"/>
          <w:szCs w:val="24"/>
          <w:highlight w:val="none"/>
          <w:u w:val="none"/>
          <w:lang w:val="en-US" w:eastAsia="zh-CN"/>
        </w:rPr>
        <w:t>定边县职中巷(人民银行对面)财务规范化服务中心院内北二楼</w:t>
      </w:r>
    </w:p>
    <w:p w14:paraId="178FDF3A">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开标地点：</w:t>
      </w:r>
      <w:r>
        <w:rPr>
          <w:rFonts w:hint="eastAsia" w:ascii="宋体" w:hAnsi="宋体" w:eastAsia="宋体" w:cs="宋体"/>
          <w:b w:val="0"/>
          <w:bCs/>
          <w:snapToGrid w:val="0"/>
          <w:color w:val="auto"/>
          <w:spacing w:val="0"/>
          <w:w w:val="100"/>
          <w:sz w:val="24"/>
          <w:szCs w:val="24"/>
          <w:highlight w:val="none"/>
          <w:u w:val="none"/>
          <w:lang w:val="en-US" w:eastAsia="zh-CN"/>
        </w:rPr>
        <w:t>定边县职中巷(人民银行对面)财务规范化服务中心院内北二楼</w:t>
      </w:r>
    </w:p>
    <w:p w14:paraId="2FF170F5">
      <w:pPr>
        <w:pStyle w:val="3"/>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7100D01E">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5</w:t>
      </w:r>
      <w:r>
        <w:rPr>
          <w:rFonts w:hint="eastAsia" w:ascii="宋体" w:hAnsi="宋体" w:eastAsia="宋体" w:cs="宋体"/>
          <w:b w:val="0"/>
          <w:bCs/>
          <w:snapToGrid w:val="0"/>
          <w:color w:val="auto"/>
          <w:spacing w:val="0"/>
          <w:w w:val="100"/>
          <w:sz w:val="24"/>
          <w:szCs w:val="24"/>
          <w:highlight w:val="none"/>
          <w:u w:val="none"/>
          <w:lang w:val="en-US"/>
        </w:rPr>
        <w:t>个工作日。</w:t>
      </w:r>
    </w:p>
    <w:p w14:paraId="62768922">
      <w:pPr>
        <w:pStyle w:val="3"/>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338D0DEE">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1）请携带单位介绍信、授权委托书或法定代表人证明、经办人身份证原件及复印件加盖原色公章；文件谢绝邮寄（双休及法定节假日除外）。（2）各供应商须按照陕西省财政厅《关于政府采购供应商注册登记有关事项的通知》要求，通过陕西省政府采购网（http://www.ccgp-shaanxi.gov.cn/）注册登记加入陕西省政府采购供应商库。。</w:t>
      </w:r>
    </w:p>
    <w:p w14:paraId="2F14D70F">
      <w:pPr>
        <w:pStyle w:val="3"/>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6AC70584">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29FE9D07">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定边县民政局</w:t>
      </w:r>
    </w:p>
    <w:p w14:paraId="2CAD138C">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w:t>
      </w:r>
      <w:r>
        <w:rPr>
          <w:rFonts w:hint="eastAsia" w:ascii="宋体" w:hAnsi="宋体" w:eastAsia="宋体" w:cs="宋体"/>
          <w:b w:val="0"/>
          <w:bCs/>
          <w:snapToGrid w:val="0"/>
          <w:color w:val="auto"/>
          <w:spacing w:val="0"/>
          <w:w w:val="100"/>
          <w:sz w:val="24"/>
          <w:szCs w:val="24"/>
          <w:highlight w:val="none"/>
          <w:u w:val="none"/>
          <w:lang w:val="en-US" w:eastAsia="zh-CN"/>
        </w:rPr>
        <w:t>陕西省榆林市定边县西环路</w:t>
      </w:r>
    </w:p>
    <w:p w14:paraId="2BB3B738">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15249024222</w:t>
      </w:r>
    </w:p>
    <w:p w14:paraId="7512F24C">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79BCA16F">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华建联（陕西）招标代理有限公司</w:t>
      </w:r>
    </w:p>
    <w:p w14:paraId="58A8A471">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i w:val="0"/>
          <w:iCs w:val="0"/>
          <w:caps w:val="0"/>
          <w:color w:val="auto"/>
          <w:spacing w:val="0"/>
          <w:sz w:val="24"/>
          <w:szCs w:val="24"/>
          <w:shd w:val="clear" w:color="auto" w:fill="FFFFFF"/>
          <w:lang w:eastAsia="zh-CN"/>
        </w:rPr>
        <w:t>定边县南大街神墨教育3楼华建联（陕西）招标代理有限公司</w:t>
      </w:r>
    </w:p>
    <w:p w14:paraId="1203A212">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eastAsia="宋体" w:cs="宋体"/>
          <w:b w:val="0"/>
          <w:bCs/>
          <w:snapToGrid w:val="0"/>
          <w:color w:val="auto"/>
          <w:spacing w:val="0"/>
          <w:w w:val="100"/>
          <w:sz w:val="24"/>
          <w:szCs w:val="24"/>
          <w:highlight w:val="none"/>
          <w:u w:val="none"/>
          <w:lang w:val="en-US" w:eastAsia="zh-CN"/>
        </w:rPr>
        <w:t>13239243308</w:t>
      </w:r>
    </w:p>
    <w:p w14:paraId="565FBFE2">
      <w:pPr>
        <w:pStyle w:val="3"/>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05FB1E25">
      <w:pPr>
        <w:pStyle w:val="3"/>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eastAsia="宋体" w:cs="宋体"/>
          <w:b w:val="0"/>
          <w:bCs/>
          <w:snapToGrid w:val="0"/>
          <w:color w:val="auto"/>
          <w:spacing w:val="0"/>
          <w:w w:val="100"/>
          <w:sz w:val="24"/>
          <w:szCs w:val="24"/>
          <w:highlight w:val="none"/>
          <w:u w:val="none"/>
          <w:lang w:val="en-US" w:eastAsia="zh-CN"/>
        </w:rPr>
        <w:t>王琴</w:t>
      </w:r>
    </w:p>
    <w:p w14:paraId="6E984DC0">
      <w:pPr>
        <w:pStyle w:val="4"/>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rPr>
          <w:rFonts w:hint="eastAsia" w:ascii="宋体" w:hAnsi="宋体" w:eastAsia="宋体" w:cs="宋体"/>
          <w:b w:val="0"/>
          <w:color w:val="auto"/>
          <w:spacing w:val="0"/>
          <w:w w:val="100"/>
          <w:sz w:val="24"/>
          <w:szCs w:val="24"/>
          <w:u w:val="none"/>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eastAsia="宋体" w:cs="宋体"/>
          <w:b w:val="0"/>
          <w:bCs/>
          <w:snapToGrid w:val="0"/>
          <w:color w:val="auto"/>
          <w:spacing w:val="0"/>
          <w:w w:val="100"/>
          <w:sz w:val="24"/>
          <w:szCs w:val="24"/>
          <w:highlight w:val="none"/>
          <w:u w:val="none"/>
          <w:lang w:val="en-US" w:eastAsia="zh-CN"/>
        </w:rPr>
        <w:t>13239243308</w:t>
      </w:r>
    </w:p>
    <w:p w14:paraId="143CF27C">
      <w:pPr>
        <w:pStyle w:val="3"/>
        <w:keepNext w:val="0"/>
        <w:keepLines w:val="0"/>
        <w:pageBreakBefore w:val="0"/>
        <w:kinsoku/>
        <w:wordWrap/>
        <w:overflowPunct/>
        <w:topLinePunct w:val="0"/>
        <w:autoSpaceDE/>
        <w:bidi w:val="0"/>
        <w:spacing w:line="360" w:lineRule="auto"/>
        <w:ind w:firstLine="480" w:firstLineChars="200"/>
        <w:jc w:val="right"/>
        <w:textAlignment w:val="auto"/>
        <w:rPr>
          <w:rFonts w:hint="eastAsia" w:ascii="宋体" w:hAnsi="宋体" w:eastAsia="宋体" w:cs="宋体"/>
          <w:b w:val="0"/>
          <w:bCs/>
          <w:color w:val="auto"/>
          <w:sz w:val="22"/>
          <w:szCs w:val="22"/>
          <w:highlight w:val="none"/>
          <w:u w:val="none"/>
          <w:lang w:val="en-US" w:eastAsia="zh-CN"/>
        </w:rPr>
      </w:pPr>
      <w:r>
        <w:rPr>
          <w:rFonts w:hint="eastAsia" w:ascii="宋体" w:hAnsi="宋体" w:eastAsia="宋体" w:cs="宋体"/>
          <w:b w:val="0"/>
          <w:color w:val="auto"/>
          <w:spacing w:val="0"/>
          <w:w w:val="100"/>
          <w:sz w:val="24"/>
          <w:szCs w:val="24"/>
          <w:u w:val="none"/>
        </w:rPr>
        <w:t xml:space="preserve">  </w:t>
      </w:r>
      <w:r>
        <w:rPr>
          <w:rFonts w:hint="eastAsia" w:ascii="宋体" w:hAnsi="宋体" w:eastAsia="宋体" w:cs="宋体"/>
          <w:b w:val="0"/>
          <w:bCs/>
          <w:color w:val="auto"/>
          <w:sz w:val="22"/>
          <w:szCs w:val="22"/>
        </w:rPr>
        <w:t xml:space="preserve">                                    </w:t>
      </w:r>
      <w:r>
        <w:rPr>
          <w:rFonts w:hint="eastAsia" w:ascii="宋体" w:hAnsi="宋体" w:eastAsia="宋体" w:cs="宋体"/>
          <w:b w:val="0"/>
          <w:bCs/>
          <w:color w:val="auto"/>
          <w:sz w:val="22"/>
          <w:szCs w:val="22"/>
          <w:lang w:val="en-US" w:eastAsia="zh-CN"/>
        </w:rPr>
        <w:t xml:space="preserve">    </w:t>
      </w:r>
      <w:r>
        <w:rPr>
          <w:rFonts w:hint="eastAsia" w:ascii="宋体" w:hAnsi="宋体" w:eastAsia="宋体" w:cs="宋体"/>
          <w:b w:val="0"/>
          <w:bCs/>
          <w:color w:val="auto"/>
          <w:sz w:val="22"/>
          <w:szCs w:val="22"/>
        </w:rPr>
        <w:t xml:space="preserve"> </w:t>
      </w:r>
      <w:r>
        <w:rPr>
          <w:rFonts w:hint="eastAsia" w:ascii="宋体" w:hAnsi="宋体" w:eastAsia="宋体" w:cs="宋体"/>
          <w:b w:val="0"/>
          <w:bCs/>
          <w:color w:val="auto"/>
          <w:sz w:val="22"/>
          <w:szCs w:val="22"/>
          <w:lang w:val="en-US" w:eastAsia="zh-CN"/>
        </w:rPr>
        <w:t xml:space="preserve"> </w:t>
      </w:r>
      <w:r>
        <w:rPr>
          <w:rFonts w:hint="eastAsia" w:ascii="宋体" w:hAnsi="宋体" w:eastAsia="宋体" w:cs="宋体"/>
          <w:b w:val="0"/>
          <w:bCs/>
          <w:color w:val="auto"/>
          <w:sz w:val="24"/>
          <w:szCs w:val="24"/>
          <w:lang w:val="en-US" w:eastAsia="zh-CN"/>
        </w:rPr>
        <w:t>华建联（陕西）招标代理有限公司</w:t>
      </w:r>
    </w:p>
    <w:p w14:paraId="6493FFC2"/>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20B49"/>
    <w:rsid w:val="0B720B49"/>
    <w:rsid w:val="0DFE7425"/>
    <w:rsid w:val="1BBB3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Arial Unicode MS" w:hAnsi="Arial Unicode MS" w:eastAsia="宋体" w:cs="Arial Unicode MS"/>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next w:val="1"/>
    <w:qFormat/>
    <w:uiPriority w:val="0"/>
    <w:rPr>
      <w:rFonts w:ascii="Arial" w:hAnsi="仿宋" w:cs="Times New Roman"/>
      <w:kern w:val="0"/>
      <w:sz w:val="20"/>
      <w:szCs w:val="21"/>
    </w:rPr>
  </w:style>
  <w:style w:type="paragraph" w:styleId="3">
    <w:name w:val="envelope return"/>
    <w:basedOn w:val="1"/>
    <w:qFormat/>
    <w:uiPriority w:val="0"/>
    <w:pPr>
      <w:snapToGrid w:val="0"/>
    </w:pPr>
    <w:rPr>
      <w:rFonts w:ascii="Arial" w:hAnsi="Arial"/>
    </w:rPr>
  </w:style>
  <w:style w:type="paragraph" w:styleId="4">
    <w:name w:val="Normal (Web)"/>
    <w:basedOn w:val="1"/>
    <w:qFormat/>
    <w:uiPriority w:val="0"/>
    <w:pPr>
      <w:widowControl/>
      <w:spacing w:before="100" w:beforeAutospacing="1" w:after="100" w:afterAutospacing="1" w:line="240" w:lineRule="auto"/>
      <w:jc w:val="left"/>
    </w:pPr>
    <w:rPr>
      <w:rFonts w:ascii="Arial" w:hAnsi="Arial" w:cs="Arial"/>
      <w:kern w:val="0"/>
      <w:sz w:val="24"/>
    </w:rPr>
  </w:style>
  <w:style w:type="paragraph" w:customStyle="1" w:styleId="7">
    <w:name w:val="null3"/>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2451</Words>
  <Characters>2832</Characters>
  <Lines>0</Lines>
  <Paragraphs>0</Paragraphs>
  <TotalTime>0</TotalTime>
  <ScaleCrop>false</ScaleCrop>
  <LinksUpToDate>false</LinksUpToDate>
  <CharactersWithSpaces>2896</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2026-10-29T08:44:00Z</dcterms:created>
  <dc:creator>华建联项目管理有限公司</dc:creator>
  <cp:lastModifiedBy>酸甜小梅子i</cp:lastModifiedBy>
  <dcterms:modified xsi:type="dcterms:W3CDTF">2026-10-29T09:32:03Z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3EAC6FFD6BDB4FBF863C96E8F4962B97_11</vt:lpwstr>
  </property>
  <property fmtid="{D5CDD505-2E9C-101B-9397-08002B2CF9AE}" pid="4" name="KSOTemplateDocerSaveRecord">
    <vt:lpwstr>eyJoZGlkIjoiMDMyNjNhZWIwNTA4NTViNzUwNmUzMWFkYjVhODk4MTMiLCJ1c2VySWQiOiI0MzkxNTU1ODMifQ==</vt:lpwstr>
  </property>
</Properties>
</file>