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81F2C">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2BEA2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61E2A1F">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31776424">
            <w:pPr>
              <w:spacing w:line="560" w:lineRule="exact"/>
              <w:ind w:left="6440" w:hanging="6440" w:hangingChars="2300"/>
              <w:rPr>
                <w:rFonts w:ascii="仿宋_GB2312" w:eastAsia="仿宋_GB2312"/>
                <w:sz w:val="28"/>
                <w:szCs w:val="28"/>
                <w:lang w:eastAsia="zh-CN"/>
              </w:rPr>
            </w:pPr>
            <w:r>
              <w:rPr>
                <w:rFonts w:hint="eastAsia" w:ascii="仿宋_GB2312" w:eastAsia="仿宋_GB2312"/>
                <w:sz w:val="28"/>
                <w:szCs w:val="28"/>
                <w:lang w:eastAsia="zh-CN"/>
              </w:rPr>
              <w:t>地址：陕西省西安市未央区学府中路2号</w:t>
            </w:r>
          </w:p>
        </w:tc>
      </w:tr>
      <w:tr w14:paraId="325CD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26549ECA">
            <w:pPr>
              <w:spacing w:line="560" w:lineRule="exact"/>
              <w:rPr>
                <w:rFonts w:ascii="仿宋_GB2312" w:eastAsia="仿宋_GB2312"/>
                <w:sz w:val="28"/>
                <w:szCs w:val="28"/>
                <w:lang w:eastAsia="zh-CN"/>
              </w:rPr>
            </w:pPr>
          </w:p>
        </w:tc>
        <w:tc>
          <w:tcPr>
            <w:tcW w:w="5351" w:type="dxa"/>
          </w:tcPr>
          <w:p w14:paraId="750BB0E8">
            <w:pPr>
              <w:spacing w:line="560" w:lineRule="exact"/>
              <w:rPr>
                <w:rFonts w:ascii="仿宋_GB2312" w:eastAsia="仿宋_GB2312"/>
                <w:sz w:val="28"/>
                <w:szCs w:val="28"/>
              </w:rPr>
            </w:pPr>
            <w:r>
              <w:rPr>
                <w:rFonts w:hint="eastAsia" w:ascii="仿宋_GB2312" w:eastAsia="仿宋_GB2312"/>
                <w:sz w:val="28"/>
                <w:szCs w:val="28"/>
              </w:rPr>
              <w:t>电话：029-</w:t>
            </w:r>
          </w:p>
        </w:tc>
      </w:tr>
      <w:tr w14:paraId="73A07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F4A13F5">
            <w:pPr>
              <w:spacing w:line="560" w:lineRule="exact"/>
              <w:rPr>
                <w:rFonts w:ascii="仿宋_GB2312" w:eastAsia="仿宋_GB2312"/>
                <w:sz w:val="28"/>
                <w:szCs w:val="28"/>
              </w:rPr>
            </w:pPr>
          </w:p>
        </w:tc>
        <w:tc>
          <w:tcPr>
            <w:tcW w:w="5351" w:type="dxa"/>
          </w:tcPr>
          <w:p w14:paraId="2A8F45E3">
            <w:pPr>
              <w:spacing w:line="560" w:lineRule="exact"/>
              <w:rPr>
                <w:rFonts w:ascii="仿宋_GB2312" w:eastAsia="仿宋_GB2312"/>
                <w:sz w:val="28"/>
                <w:szCs w:val="28"/>
              </w:rPr>
            </w:pPr>
            <w:r>
              <w:rPr>
                <w:rFonts w:hint="eastAsia" w:ascii="仿宋_GB2312" w:eastAsia="仿宋_GB2312"/>
                <w:sz w:val="28"/>
                <w:szCs w:val="28"/>
              </w:rPr>
              <w:t>邮编：710021</w:t>
            </w:r>
          </w:p>
          <w:p w14:paraId="5C05948A">
            <w:pPr>
              <w:spacing w:line="560" w:lineRule="exact"/>
              <w:rPr>
                <w:rFonts w:ascii="仿宋_GB2312" w:eastAsia="仿宋_GB2312"/>
                <w:sz w:val="28"/>
                <w:szCs w:val="28"/>
              </w:rPr>
            </w:pPr>
            <w:r>
              <w:rPr>
                <w:rFonts w:hint="eastAsia" w:ascii="仿宋_GB2312" w:eastAsia="仿宋_GB2312"/>
                <w:sz w:val="28"/>
                <w:szCs w:val="28"/>
              </w:rPr>
              <w:t>联系人：</w:t>
            </w:r>
          </w:p>
          <w:p w14:paraId="71561A18">
            <w:pPr>
              <w:spacing w:line="560" w:lineRule="exact"/>
              <w:rPr>
                <w:rFonts w:ascii="仿宋_GB2312" w:eastAsia="仿宋_GB2312"/>
                <w:sz w:val="28"/>
                <w:szCs w:val="28"/>
              </w:rPr>
            </w:pPr>
          </w:p>
        </w:tc>
      </w:tr>
      <w:tr w14:paraId="3CED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6D90CD9">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19B87D2">
            <w:pPr>
              <w:spacing w:line="560" w:lineRule="exact"/>
              <w:rPr>
                <w:rFonts w:ascii="仿宋_GB2312" w:eastAsia="仿宋_GB2312"/>
                <w:sz w:val="28"/>
                <w:szCs w:val="28"/>
              </w:rPr>
            </w:pPr>
            <w:r>
              <w:rPr>
                <w:rFonts w:hint="eastAsia" w:ascii="仿宋_GB2312" w:eastAsia="仿宋_GB2312"/>
                <w:sz w:val="28"/>
                <w:szCs w:val="28"/>
              </w:rPr>
              <w:t>地址：</w:t>
            </w:r>
          </w:p>
        </w:tc>
      </w:tr>
      <w:tr w14:paraId="267EF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2B1E513">
            <w:pPr>
              <w:spacing w:line="560" w:lineRule="exact"/>
              <w:rPr>
                <w:rFonts w:ascii="仿宋_GB2312" w:eastAsia="仿宋_GB2312"/>
                <w:sz w:val="28"/>
                <w:szCs w:val="28"/>
              </w:rPr>
            </w:pPr>
          </w:p>
        </w:tc>
        <w:tc>
          <w:tcPr>
            <w:tcW w:w="5351" w:type="dxa"/>
          </w:tcPr>
          <w:p w14:paraId="28CD2D72">
            <w:pPr>
              <w:spacing w:line="560" w:lineRule="exact"/>
              <w:rPr>
                <w:rFonts w:ascii="仿宋_GB2312" w:eastAsia="仿宋_GB2312"/>
                <w:sz w:val="28"/>
                <w:szCs w:val="28"/>
              </w:rPr>
            </w:pPr>
            <w:r>
              <w:rPr>
                <w:rFonts w:hint="eastAsia" w:ascii="仿宋_GB2312" w:eastAsia="仿宋_GB2312"/>
                <w:sz w:val="28"/>
                <w:szCs w:val="28"/>
              </w:rPr>
              <w:t>电话：</w:t>
            </w:r>
          </w:p>
        </w:tc>
      </w:tr>
      <w:tr w14:paraId="58F4C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E86CEA4">
            <w:pPr>
              <w:spacing w:line="560" w:lineRule="exact"/>
              <w:rPr>
                <w:rFonts w:ascii="仿宋_GB2312" w:eastAsia="仿宋_GB2312"/>
                <w:sz w:val="28"/>
                <w:szCs w:val="28"/>
              </w:rPr>
            </w:pPr>
          </w:p>
        </w:tc>
        <w:tc>
          <w:tcPr>
            <w:tcW w:w="5351" w:type="dxa"/>
          </w:tcPr>
          <w:p w14:paraId="54CC3DC3">
            <w:pPr>
              <w:spacing w:line="560" w:lineRule="exact"/>
              <w:rPr>
                <w:rFonts w:ascii="仿宋_GB2312" w:eastAsia="仿宋_GB2312"/>
                <w:sz w:val="28"/>
                <w:szCs w:val="28"/>
              </w:rPr>
            </w:pPr>
            <w:r>
              <w:rPr>
                <w:rFonts w:hint="eastAsia" w:ascii="仿宋_GB2312" w:eastAsia="仿宋_GB2312"/>
                <w:sz w:val="28"/>
                <w:szCs w:val="28"/>
              </w:rPr>
              <w:t>邮编：</w:t>
            </w:r>
          </w:p>
          <w:p w14:paraId="2F1D057F">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74DD6A89">
      <w:pPr>
        <w:spacing w:line="560" w:lineRule="exact"/>
        <w:ind w:left="-178" w:leftChars="-85" w:firstLine="599" w:firstLineChars="214"/>
        <w:rPr>
          <w:rFonts w:ascii="仿宋_GB2312" w:eastAsia="仿宋_GB2312"/>
          <w:sz w:val="28"/>
          <w:szCs w:val="28"/>
          <w:lang w:eastAsia="zh-CN"/>
        </w:rPr>
      </w:pPr>
      <w:r>
        <w:rPr>
          <w:rFonts w:hint="eastAsia" w:ascii="仿宋_GB2312" w:eastAsia="仿宋_GB2312"/>
          <w:sz w:val="28"/>
          <w:szCs w:val="28"/>
          <w:lang w:eastAsia="zh-CN"/>
        </w:rPr>
        <w:t>甲乙双方经协商一致，在平等、自愿、公平的基础上，由乙方提供下表所列的各项货物（以下简称“产品”），并完成产品安装和调试，双方对于合作事项订立如下条款：</w:t>
      </w:r>
    </w:p>
    <w:p w14:paraId="17496A58">
      <w:pPr>
        <w:pStyle w:val="5"/>
        <w:numPr>
          <w:ilvl w:val="0"/>
          <w:numId w:val="1"/>
        </w:numPr>
        <w:spacing w:line="560" w:lineRule="exact"/>
        <w:ind w:firstLineChars="0"/>
        <w:rPr>
          <w:rFonts w:ascii="仿宋_GB2312" w:eastAsia="仿宋_GB2312"/>
          <w:b/>
          <w:sz w:val="28"/>
          <w:szCs w:val="28"/>
          <w:lang w:eastAsia="zh-CN"/>
        </w:rPr>
      </w:pPr>
      <w:r>
        <w:rPr>
          <w:rFonts w:hint="eastAsia" w:ascii="仿宋_GB2312" w:eastAsia="仿宋_GB2312"/>
          <w:b/>
          <w:sz w:val="28"/>
          <w:szCs w:val="28"/>
          <w:lang w:eastAsia="zh-CN"/>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6688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2C0F2B1">
            <w:pPr>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073589C0">
            <w:pPr>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5951C3C0">
            <w:pPr>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5EB0E212">
            <w:pPr>
              <w:spacing w:line="560" w:lineRule="exact"/>
              <w:jc w:val="center"/>
              <w:rPr>
                <w:rFonts w:ascii="仿宋_GB2312" w:eastAsia="仿宋_GB2312"/>
                <w:b/>
                <w:sz w:val="28"/>
                <w:szCs w:val="28"/>
                <w:lang w:eastAsia="zh-CN"/>
              </w:rPr>
            </w:pPr>
            <w:r>
              <w:rPr>
                <w:rFonts w:hint="eastAsia" w:ascii="仿宋_GB2312" w:eastAsia="仿宋_GB2312"/>
                <w:b/>
                <w:sz w:val="28"/>
                <w:szCs w:val="28"/>
                <w:lang w:eastAsia="zh-CN"/>
              </w:rPr>
              <w:t>型号、性能、技术指标（参数）、属性等</w:t>
            </w:r>
          </w:p>
        </w:tc>
        <w:tc>
          <w:tcPr>
            <w:tcW w:w="1276" w:type="dxa"/>
            <w:vAlign w:val="center"/>
          </w:tcPr>
          <w:p w14:paraId="68A37B6A">
            <w:pPr>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408038A2">
            <w:pPr>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80DA726">
            <w:pPr>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25283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77E42337">
            <w:pPr>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1767A004">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85A7158">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77D77333">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如，1.型号：XXX。</w:t>
            </w:r>
          </w:p>
          <w:p w14:paraId="3231A1E4">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471A2A34">
            <w:pPr>
              <w:spacing w:line="560" w:lineRule="exact"/>
              <w:jc w:val="center"/>
              <w:rPr>
                <w:rFonts w:ascii="仿宋_GB2312" w:eastAsia="仿宋_GB2312"/>
                <w:sz w:val="28"/>
                <w:szCs w:val="28"/>
              </w:rPr>
            </w:pPr>
            <w:r>
              <w:rPr>
                <w:rFonts w:hint="eastAsia" w:ascii="仿宋_GB2312" w:eastAsia="仿宋_GB2312"/>
                <w:sz w:val="28"/>
                <w:szCs w:val="28"/>
              </w:rPr>
              <w:t>载明：具体</w:t>
            </w:r>
          </w:p>
          <w:p w14:paraId="511C5E94">
            <w:pPr>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759979C1">
            <w:pPr>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5560BD2C">
            <w:pPr>
              <w:spacing w:line="560" w:lineRule="exact"/>
              <w:jc w:val="center"/>
              <w:rPr>
                <w:rFonts w:ascii="仿宋_GB2312" w:eastAsia="仿宋_GB2312"/>
                <w:sz w:val="28"/>
                <w:szCs w:val="28"/>
              </w:rPr>
            </w:pPr>
          </w:p>
        </w:tc>
      </w:tr>
      <w:tr w14:paraId="4FAC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89C71C1">
            <w:pPr>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2D077659">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6D605346">
            <w:pPr>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3783F86E">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369655F1">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6D4279AF">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1CCBAD41">
            <w:pPr>
              <w:spacing w:line="560" w:lineRule="exact"/>
              <w:jc w:val="center"/>
              <w:rPr>
                <w:rFonts w:ascii="仿宋_GB2312" w:eastAsia="仿宋_GB2312"/>
                <w:sz w:val="28"/>
                <w:szCs w:val="28"/>
              </w:rPr>
            </w:pPr>
          </w:p>
        </w:tc>
      </w:tr>
      <w:tr w14:paraId="6747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1E98395B">
            <w:pPr>
              <w:spacing w:line="560" w:lineRule="exact"/>
              <w:jc w:val="center"/>
              <w:rPr>
                <w:rFonts w:ascii="仿宋_GB2312" w:eastAsia="仿宋_GB2312"/>
                <w:sz w:val="28"/>
                <w:szCs w:val="28"/>
                <w:lang w:eastAsia="zh-CN"/>
              </w:rPr>
            </w:pPr>
            <w:r>
              <w:rPr>
                <w:rFonts w:hint="eastAsia" w:ascii="仿宋_GB2312" w:eastAsia="仿宋_GB2312"/>
                <w:sz w:val="28"/>
                <w:szCs w:val="28"/>
                <w:lang w:eastAsia="zh-CN"/>
              </w:rPr>
              <w:t>合计：（大写）人民币  元整； （小写：</w:t>
            </w:r>
            <w:r>
              <w:rPr>
                <w:rFonts w:hint="eastAsia" w:ascii="仿宋_GB2312" w:hAnsi="Garamond" w:eastAsia="仿宋_GB2312"/>
                <w:sz w:val="28"/>
                <w:szCs w:val="28"/>
                <w:lang w:eastAsia="zh-CN"/>
              </w:rPr>
              <w:t>¥</w:t>
            </w:r>
            <w:r>
              <w:rPr>
                <w:rFonts w:hint="eastAsia" w:ascii="仿宋_GB2312" w:eastAsia="仿宋_GB2312"/>
                <w:sz w:val="28"/>
                <w:szCs w:val="28"/>
                <w:lang w:eastAsia="zh-CN"/>
              </w:rPr>
              <w:t>.00）</w:t>
            </w:r>
          </w:p>
        </w:tc>
      </w:tr>
    </w:tbl>
    <w:p w14:paraId="649E2ADE">
      <w:pPr>
        <w:spacing w:before="156" w:beforeLines="50" w:line="560" w:lineRule="exact"/>
        <w:rPr>
          <w:rFonts w:ascii="仿宋_GB2312" w:eastAsia="仿宋_GB2312"/>
          <w:b/>
          <w:sz w:val="28"/>
          <w:szCs w:val="28"/>
          <w:lang w:eastAsia="zh-CN"/>
        </w:rPr>
      </w:pPr>
      <w:r>
        <w:rPr>
          <w:rFonts w:hint="eastAsia" w:ascii="仿宋_GB2312" w:eastAsia="仿宋_GB2312"/>
          <w:b/>
          <w:sz w:val="28"/>
          <w:szCs w:val="28"/>
          <w:lang w:eastAsia="zh-CN"/>
        </w:rPr>
        <w:t>二、合同总额</w:t>
      </w:r>
    </w:p>
    <w:p w14:paraId="6EE85DDD">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合计总金额（大写）：人民币</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元整。</w:t>
      </w:r>
    </w:p>
    <w:p w14:paraId="76B2DA30">
      <w:pPr>
        <w:spacing w:line="560" w:lineRule="exact"/>
        <w:ind w:firstLine="562" w:firstLineChars="200"/>
        <w:rPr>
          <w:rFonts w:ascii="仿宋_GB2312" w:eastAsia="仿宋_GB2312"/>
          <w:b/>
          <w:sz w:val="28"/>
          <w:szCs w:val="28"/>
          <w:lang w:eastAsia="zh-CN"/>
        </w:rPr>
      </w:pPr>
      <w:r>
        <w:rPr>
          <w:rFonts w:hint="eastAsia" w:ascii="仿宋_GB2312" w:eastAsia="仿宋_GB2312"/>
          <w:b/>
          <w:sz w:val="28"/>
          <w:szCs w:val="28"/>
          <w:lang w:eastAsia="zh-CN"/>
        </w:rPr>
        <w:t>（小写）：</w:t>
      </w:r>
      <w:r>
        <w:rPr>
          <w:rFonts w:hint="eastAsia" w:ascii="仿宋_GB2312" w:hAnsi="Garamond" w:eastAsia="仿宋_GB2312"/>
          <w:b/>
          <w:sz w:val="28"/>
          <w:szCs w:val="28"/>
          <w:lang w:eastAsia="zh-CN"/>
        </w:rPr>
        <w:t>¥</w:t>
      </w:r>
      <w:r>
        <w:rPr>
          <w:rFonts w:hint="eastAsia" w:ascii="仿宋_GB2312" w:eastAsia="仿宋_GB2312"/>
          <w:sz w:val="28"/>
          <w:szCs w:val="28"/>
          <w:u w:val="single"/>
          <w:lang w:eastAsia="zh-CN"/>
        </w:rPr>
        <w:t xml:space="preserve">     </w:t>
      </w:r>
      <w:r>
        <w:rPr>
          <w:rFonts w:hint="eastAsia" w:ascii="仿宋_GB2312" w:eastAsia="仿宋_GB2312"/>
          <w:b/>
          <w:sz w:val="28"/>
          <w:szCs w:val="28"/>
          <w:lang w:eastAsia="zh-CN"/>
        </w:rPr>
        <w:t>.00。</w:t>
      </w:r>
    </w:p>
    <w:p w14:paraId="73A00B37">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65A80E76">
      <w:pPr>
        <w:spacing w:line="560" w:lineRule="exact"/>
        <w:rPr>
          <w:rFonts w:ascii="仿宋_GB2312" w:eastAsia="仿宋_GB2312"/>
          <w:sz w:val="28"/>
          <w:szCs w:val="28"/>
          <w:lang w:eastAsia="zh-CN"/>
        </w:rPr>
      </w:pPr>
      <w:r>
        <w:rPr>
          <w:rFonts w:hint="eastAsia" w:ascii="仿宋_GB2312" w:eastAsia="仿宋_GB2312"/>
          <w:b/>
          <w:sz w:val="28"/>
          <w:szCs w:val="28"/>
          <w:lang w:eastAsia="zh-CN"/>
        </w:rPr>
        <w:t>三、交货地点</w:t>
      </w:r>
      <w:r>
        <w:rPr>
          <w:rFonts w:hint="eastAsia" w:ascii="仿宋_GB2312" w:eastAsia="仿宋_GB2312"/>
          <w:sz w:val="28"/>
          <w:szCs w:val="28"/>
          <w:lang w:eastAsia="zh-CN"/>
        </w:rPr>
        <w:t>：陕西西安西安工业大学（未央/金花校区）指定地点。</w:t>
      </w:r>
    </w:p>
    <w:p w14:paraId="4B5319F0">
      <w:pPr>
        <w:spacing w:line="560" w:lineRule="exact"/>
        <w:rPr>
          <w:rFonts w:ascii="仿宋_GB2312" w:eastAsia="仿宋_GB2312"/>
          <w:sz w:val="28"/>
          <w:szCs w:val="28"/>
          <w:lang w:eastAsia="zh-CN"/>
        </w:rPr>
      </w:pPr>
      <w:r>
        <w:rPr>
          <w:rFonts w:hint="eastAsia" w:ascii="仿宋_GB2312" w:eastAsia="仿宋_GB2312"/>
          <w:b/>
          <w:sz w:val="28"/>
          <w:szCs w:val="28"/>
          <w:lang w:eastAsia="zh-CN"/>
        </w:rPr>
        <w:t>四、交货日期：</w:t>
      </w:r>
      <w:r>
        <w:rPr>
          <w:rFonts w:hint="eastAsia" w:ascii="仿宋_GB2312" w:eastAsia="仿宋_GB2312"/>
          <w:sz w:val="28"/>
          <w:szCs w:val="28"/>
          <w:lang w:eastAsia="zh-CN"/>
        </w:rPr>
        <w:t>乙方应于</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月</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日之前完成产品到货并完成安装、调试等全部合同义务。</w:t>
      </w:r>
    </w:p>
    <w:p w14:paraId="21588C84">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五、安装调试</w:t>
      </w:r>
    </w:p>
    <w:p w14:paraId="6705C139">
      <w:pPr>
        <w:spacing w:line="560" w:lineRule="exact"/>
        <w:ind w:left="210" w:leftChars="100" w:firstLine="316" w:firstLineChars="113"/>
        <w:rPr>
          <w:rFonts w:ascii="仿宋_GB2312" w:eastAsia="仿宋_GB2312"/>
          <w:sz w:val="28"/>
          <w:szCs w:val="28"/>
          <w:lang w:eastAsia="zh-CN"/>
        </w:rPr>
      </w:pPr>
      <w:r>
        <w:rPr>
          <w:rFonts w:hint="eastAsia" w:ascii="仿宋_GB2312" w:eastAsia="仿宋_GB2312"/>
          <w:sz w:val="28"/>
          <w:szCs w:val="28"/>
          <w:lang w:eastAsia="zh-CN"/>
        </w:rPr>
        <w:t>1、甲方负责提供安装所需环境，同时，甲方委派一至两名人员，专门协调乙方开展工作。</w:t>
      </w:r>
    </w:p>
    <w:p w14:paraId="59BD0AB7">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2、乙方免费负责完成本合同约定产品的全部安装、调试工作。</w:t>
      </w:r>
    </w:p>
    <w:p w14:paraId="4C35D215">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六、验收</w:t>
      </w:r>
    </w:p>
    <w:p w14:paraId="4535DA2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lang w:eastAsia="zh-CN"/>
        </w:rPr>
        <w:t>，不代表甲方对产品质量的最终验收及付款依据</w:t>
      </w:r>
      <w:r>
        <w:rPr>
          <w:rFonts w:hint="eastAsia" w:ascii="仿宋_GB2312" w:eastAsia="仿宋_GB2312"/>
          <w:sz w:val="28"/>
          <w:szCs w:val="28"/>
          <w:lang w:eastAsia="zh-CN"/>
        </w:rPr>
        <w:t>。如果在开箱检验中发现货物有任何短少、缺损、缺陷或与合同约定不符，甲方有权拒绝接收，乙方应无条件退换货直至合格，</w:t>
      </w:r>
      <w:r>
        <w:rPr>
          <w:rFonts w:ascii="仿宋_GB2312" w:eastAsia="仿宋_GB2312"/>
          <w:sz w:val="28"/>
          <w:szCs w:val="28"/>
          <w:lang w:eastAsia="zh-CN"/>
        </w:rPr>
        <w:t>且需符合甲方要求</w:t>
      </w:r>
      <w:r>
        <w:rPr>
          <w:rFonts w:hint="eastAsia" w:ascii="仿宋_GB2312" w:eastAsia="仿宋_GB2312"/>
          <w:sz w:val="28"/>
          <w:szCs w:val="28"/>
          <w:lang w:eastAsia="zh-CN"/>
        </w:rPr>
        <w:t>，交货日期不予顺延。</w:t>
      </w:r>
      <w:r>
        <w:rPr>
          <w:rFonts w:ascii="仿宋_GB2312" w:eastAsia="仿宋_GB2312"/>
          <w:sz w:val="28"/>
          <w:szCs w:val="28"/>
          <w:lang w:eastAsia="zh-CN"/>
        </w:rPr>
        <w:t>若双方代表就货物存在问题签署书面文件的，该文件将作为甲方要求乙方进行更换、维修、补充发货、退货的有效证据。</w:t>
      </w:r>
    </w:p>
    <w:p w14:paraId="5BB4B7C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2、验收标准。甲方依据国家标准、产品厂家出厂标准、合同标准、合同附件、乙方的产品品质保证、质量承诺</w:t>
      </w:r>
      <w:r>
        <w:rPr>
          <w:rFonts w:ascii="仿宋_GB2312" w:eastAsia="仿宋_GB2312"/>
          <w:sz w:val="28"/>
          <w:szCs w:val="28"/>
          <w:lang w:eastAsia="zh-CN"/>
        </w:rPr>
        <w:t>及甲方要求</w:t>
      </w:r>
      <w:r>
        <w:rPr>
          <w:rFonts w:hint="eastAsia" w:ascii="仿宋_GB2312" w:eastAsia="仿宋_GB2312"/>
          <w:sz w:val="28"/>
          <w:szCs w:val="28"/>
          <w:lang w:eastAsia="zh-CN"/>
        </w:rPr>
        <w:t>等，并需满足甲方稳定安全使用之合同目的</w:t>
      </w:r>
      <w:r>
        <w:rPr>
          <w:rFonts w:ascii="仿宋_GB2312" w:eastAsia="仿宋_GB2312"/>
          <w:sz w:val="28"/>
          <w:szCs w:val="28"/>
          <w:lang w:eastAsia="zh-CN"/>
        </w:rPr>
        <w:t>进行验收</w:t>
      </w:r>
      <w:r>
        <w:rPr>
          <w:rFonts w:hint="eastAsia" w:ascii="仿宋_GB2312" w:eastAsia="仿宋_GB2312"/>
          <w:sz w:val="28"/>
          <w:szCs w:val="28"/>
          <w:lang w:eastAsia="zh-CN"/>
        </w:rPr>
        <w:t>。</w:t>
      </w:r>
      <w:r>
        <w:rPr>
          <w:rFonts w:ascii="仿宋_GB2312" w:eastAsia="仿宋_GB2312"/>
          <w:sz w:val="28"/>
          <w:szCs w:val="28"/>
          <w:lang w:eastAsia="zh-CN"/>
        </w:rPr>
        <w:t>若双方代表签署详细报告，该报告可作为甲方要求乙方进行更换、维修或补充发货的有效证据。</w:t>
      </w:r>
    </w:p>
    <w:p w14:paraId="37B024F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3AE02EA2">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七、售后服务条款</w:t>
      </w:r>
    </w:p>
    <w:p w14:paraId="718CE739">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1、质保期</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年。质保期自</w:t>
      </w:r>
      <w:r>
        <w:rPr>
          <w:rFonts w:ascii="仿宋_GB2312" w:eastAsia="仿宋_GB2312"/>
          <w:sz w:val="28"/>
          <w:szCs w:val="28"/>
          <w:lang w:eastAsia="zh-CN"/>
        </w:rPr>
        <w:t>甲方最终验收合格并出具的最终整体验收合格报告单</w:t>
      </w:r>
      <w:r>
        <w:rPr>
          <w:rFonts w:hint="eastAsia" w:ascii="仿宋_GB2312" w:eastAsia="仿宋_GB2312"/>
          <w:sz w:val="28"/>
          <w:szCs w:val="28"/>
          <w:lang w:eastAsia="zh-CN"/>
        </w:rPr>
        <w:t>起计算，在质保期内出现的质量问题，乙方给予免费维修、更换、升级。如因产品质量问题造成的一切后果由乙方承担。</w:t>
      </w:r>
    </w:p>
    <w:p w14:paraId="784843D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2、质保期内，乙方接到甲方维修、更换、升级通知后，乙方</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小时内上门服务，</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天内维修、更换、升级完毕。特殊情况（例如：硬件故障、装备损坏、部件损坏等）最长</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日维修、更换、升级完毕，如乙方不能在上述期限内履行维修、更换、升级义务，甲方有权自行或委托第三方维修、更换、升级，由此发生的费用由乙方承担</w:t>
      </w:r>
      <w:r>
        <w:rPr>
          <w:rFonts w:ascii="仿宋_GB2312" w:eastAsia="仿宋_GB2312"/>
          <w:sz w:val="28"/>
          <w:szCs w:val="28"/>
          <w:lang w:eastAsia="zh-CN"/>
        </w:rPr>
        <w:t>，该费用甲方可直接从履约保证金或货款中扣除</w:t>
      </w:r>
      <w:r>
        <w:rPr>
          <w:rFonts w:hint="eastAsia" w:ascii="仿宋_GB2312" w:eastAsia="仿宋_GB2312"/>
          <w:sz w:val="28"/>
          <w:szCs w:val="28"/>
          <w:lang w:eastAsia="zh-CN"/>
        </w:rPr>
        <w:t>。</w:t>
      </w:r>
    </w:p>
    <w:p w14:paraId="280F5C49">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八、品质保证</w:t>
      </w:r>
    </w:p>
    <w:p w14:paraId="4C59C60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1、乙方保证其提供的产品符合国家标准、行业标准、乙方产品说明书中所规定的产品的功能和性能</w:t>
      </w:r>
      <w:r>
        <w:rPr>
          <w:rFonts w:ascii="仿宋_GB2312" w:eastAsia="仿宋_GB2312"/>
          <w:sz w:val="28"/>
          <w:szCs w:val="28"/>
          <w:lang w:eastAsia="zh-CN"/>
        </w:rPr>
        <w:t>、生产厂家参数标准</w:t>
      </w:r>
      <w:r>
        <w:rPr>
          <w:rFonts w:hint="eastAsia" w:ascii="仿宋_GB2312" w:eastAsia="仿宋_GB2312"/>
          <w:sz w:val="28"/>
          <w:szCs w:val="28"/>
          <w:lang w:eastAsia="zh-CN"/>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1D5D9B68">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2、乙方保证提供的产品能够使甲方实现合同目的并满足甲方需求和要求。</w:t>
      </w:r>
    </w:p>
    <w:p w14:paraId="7CEB2D51">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lang w:eastAsia="zh-CN"/>
        </w:rPr>
        <w:t>（如有）</w:t>
      </w:r>
      <w:r>
        <w:rPr>
          <w:rFonts w:hint="eastAsia" w:ascii="仿宋_GB2312" w:eastAsia="仿宋_GB2312"/>
          <w:sz w:val="28"/>
          <w:szCs w:val="28"/>
          <w:lang w:eastAsia="zh-CN"/>
        </w:rPr>
        <w:t>无病毒、无明显错误，能够充分实现、提供、具备相关设备说明中描述的功能、特点、内容和标准等；设备无设计或制造上的缺陷，并且根据设备的情况提供了适当的警示说明。</w:t>
      </w:r>
    </w:p>
    <w:p w14:paraId="3E0EC0CE">
      <w:pPr>
        <w:spacing w:line="560" w:lineRule="exact"/>
        <w:rPr>
          <w:rFonts w:ascii="仿宋_GB2312" w:eastAsia="仿宋_GB2312"/>
          <w:b/>
          <w:sz w:val="28"/>
          <w:szCs w:val="28"/>
          <w:lang w:eastAsia="zh-CN"/>
        </w:rPr>
      </w:pPr>
      <w:r>
        <w:rPr>
          <w:rFonts w:hint="eastAsia" w:ascii="仿宋_GB2312" w:eastAsia="仿宋_GB2312"/>
          <w:b/>
          <w:sz w:val="28"/>
          <w:szCs w:val="28"/>
          <w:lang w:eastAsia="zh-CN"/>
        </w:rPr>
        <w:t>九、所有权及知识产权</w:t>
      </w:r>
    </w:p>
    <w:p w14:paraId="26355DD8">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lang w:eastAsia="zh-CN"/>
        </w:rPr>
        <w:t>，否则乙方应承担因此给甲方造成的全部损失</w:t>
      </w:r>
      <w:r>
        <w:rPr>
          <w:rFonts w:hint="eastAsia" w:ascii="仿宋_GB2312" w:eastAsia="仿宋_GB2312"/>
          <w:sz w:val="28"/>
          <w:szCs w:val="28"/>
          <w:lang w:eastAsia="zh-CN"/>
        </w:rPr>
        <w:t>。</w:t>
      </w:r>
    </w:p>
    <w:p w14:paraId="65B1063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2、合同产品中的硬件设备的所有权及风险、软件产品的使用权许可自甲方接收产品对产品最终验收合格并出具验收合格证明之日起转移给甲方。</w:t>
      </w:r>
    </w:p>
    <w:p w14:paraId="5226E7A8">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十、保密</w:t>
      </w:r>
    </w:p>
    <w:p w14:paraId="7AB90B3D">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1、双方应对本合同履行过程中所知悉的双方商业秘密、技术成果、经营计划和战略、客户信息及其它非技术性信息承担保密义务。</w:t>
      </w:r>
    </w:p>
    <w:p w14:paraId="2499058C">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2、未经双方书面同意，不得向社会公众或第三方通过任何途径出示、泄露</w:t>
      </w:r>
      <w:r>
        <w:rPr>
          <w:rFonts w:ascii="仿宋_GB2312" w:eastAsia="仿宋_GB2312"/>
          <w:sz w:val="28"/>
          <w:szCs w:val="28"/>
          <w:lang w:eastAsia="zh-CN"/>
        </w:rPr>
        <w:t>与本合同相关的全部信息</w:t>
      </w:r>
      <w:r>
        <w:rPr>
          <w:rFonts w:hint="eastAsia" w:ascii="仿宋_GB2312" w:eastAsia="仿宋_GB2312"/>
          <w:sz w:val="28"/>
          <w:szCs w:val="28"/>
          <w:lang w:eastAsia="zh-CN"/>
        </w:rPr>
        <w:t>，不得对上述信息进行复制、传播和销售。双方同时应约束其员工履行保密义务。否则乙方因此给甲方造成损失的，应当全部赔偿。</w:t>
      </w:r>
    </w:p>
    <w:p w14:paraId="715890D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3、本条所约定的双方承担保密义务</w:t>
      </w:r>
      <w:bookmarkStart w:id="0" w:name="OLE_LINK1"/>
      <w:r>
        <w:rPr>
          <w:rFonts w:hint="eastAsia" w:ascii="仿宋_GB2312" w:eastAsia="仿宋_GB2312"/>
          <w:sz w:val="28"/>
          <w:szCs w:val="28"/>
          <w:lang w:eastAsia="zh-CN"/>
        </w:rPr>
        <w:t>不因本合同终止而失效</w:t>
      </w:r>
      <w:bookmarkEnd w:id="0"/>
      <w:r>
        <w:rPr>
          <w:rFonts w:hint="eastAsia" w:ascii="仿宋_GB2312" w:eastAsia="仿宋_GB2312"/>
          <w:sz w:val="28"/>
          <w:szCs w:val="28"/>
          <w:lang w:eastAsia="zh-CN"/>
        </w:rPr>
        <w:t>。</w:t>
      </w:r>
    </w:p>
    <w:p w14:paraId="11EF8A9A">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十一、履约保证金</w:t>
      </w:r>
    </w:p>
    <w:p w14:paraId="106D64A9">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1.乙方在签订本合同前5个工作日内，向甲方缴纳合同总价5%的履约保证金，</w:t>
      </w:r>
      <w:r>
        <w:rPr>
          <w:rFonts w:ascii="仿宋_GB2312" w:eastAsia="仿宋_GB2312"/>
          <w:sz w:val="28"/>
          <w:szCs w:val="28"/>
          <w:lang w:eastAsia="zh-CN"/>
        </w:rPr>
        <w:t>金额为¥？？.00元</w:t>
      </w:r>
      <w:r>
        <w:rPr>
          <w:rFonts w:hint="eastAsia" w:ascii="仿宋_GB2312" w:eastAsia="仿宋_GB2312"/>
          <w:sz w:val="28"/>
          <w:szCs w:val="28"/>
          <w:lang w:eastAsia="zh-CN"/>
        </w:rPr>
        <w:t>。</w:t>
      </w:r>
    </w:p>
    <w:p w14:paraId="7E931D7C">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2.乙方如期履约完成且不存在任何违约责任或者扣除任何费用，甲方免息向原缴费账户退还履约保证金全款。</w:t>
      </w:r>
    </w:p>
    <w:p w14:paraId="5D8CACF8">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3.若乙方未能按照合同约定履行，则甲方有权全额扣除履约保证金，对甲方造成的其他损失由乙方承担。</w:t>
      </w:r>
    </w:p>
    <w:p w14:paraId="5B8B61E2">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十二、付款方式</w:t>
      </w:r>
    </w:p>
    <w:p w14:paraId="73C15721">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1、乙方将本合同约定的所有产品安装调试完成并</w:t>
      </w:r>
      <w:r>
        <w:rPr>
          <w:rFonts w:ascii="仿宋_GB2312" w:eastAsia="仿宋_GB2312"/>
          <w:sz w:val="28"/>
          <w:szCs w:val="28"/>
          <w:lang w:eastAsia="zh-CN"/>
        </w:rPr>
        <w:t>经甲方最终整体</w:t>
      </w:r>
      <w:r>
        <w:rPr>
          <w:rFonts w:hint="eastAsia" w:ascii="仿宋_GB2312" w:eastAsia="仿宋_GB2312"/>
          <w:sz w:val="28"/>
          <w:szCs w:val="28"/>
          <w:lang w:eastAsia="zh-CN"/>
        </w:rPr>
        <w:t>验收合格后？个工作日内支付合同总金额</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%，即（大写）人民币</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元整。</w:t>
      </w:r>
    </w:p>
    <w:p w14:paraId="7760E828">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乙方确认以下账户为本合同项下指定、唯一收款账户。</w:t>
      </w:r>
      <w:r>
        <w:rPr>
          <w:rFonts w:hint="eastAsia" w:ascii="仿宋_GB2312" w:eastAsia="仿宋_GB2312"/>
          <w:sz w:val="28"/>
          <w:szCs w:val="28"/>
          <w:lang w:eastAsia="zh-CN"/>
        </w:rPr>
        <w:t>乙方指定收款账户如有错误或者变更的，应提前10个工作日书面通知甲方，否则由此产生的全部损失由乙方承担。</w:t>
      </w:r>
    </w:p>
    <w:p w14:paraId="65808E00">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甲方以银行转账的方式支付合同款项，乙方指定的收款账户信息为：</w:t>
      </w:r>
    </w:p>
    <w:p w14:paraId="58CC879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开户名：</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2D351EA9">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开户行：</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516E5EF5">
      <w:pPr>
        <w:spacing w:line="560" w:lineRule="exact"/>
        <w:ind w:firstLine="560" w:firstLineChars="200"/>
        <w:rPr>
          <w:rFonts w:ascii="仿宋_GB2312" w:eastAsia="仿宋_GB2312"/>
          <w:b/>
          <w:sz w:val="28"/>
          <w:szCs w:val="28"/>
          <w:lang w:eastAsia="zh-CN"/>
        </w:rPr>
      </w:pPr>
      <w:r>
        <w:rPr>
          <w:rFonts w:hint="eastAsia" w:ascii="仿宋_GB2312" w:eastAsia="仿宋_GB2312"/>
          <w:sz w:val="28"/>
          <w:szCs w:val="28"/>
          <w:lang w:eastAsia="zh-CN"/>
        </w:rPr>
        <w:t>账  号：</w:t>
      </w:r>
      <w:r>
        <w:rPr>
          <w:rFonts w:hint="eastAsia" w:ascii="仿宋_GB2312" w:eastAsia="仿宋_GB2312"/>
          <w:sz w:val="28"/>
          <w:szCs w:val="28"/>
          <w:u w:val="single"/>
          <w:lang w:eastAsia="zh-CN"/>
        </w:rPr>
        <w:t xml:space="preserve">                         </w:t>
      </w:r>
      <w:r>
        <w:rPr>
          <w:rFonts w:hint="eastAsia" w:ascii="仿宋_GB2312" w:eastAsia="仿宋_GB2312"/>
          <w:sz w:val="28"/>
          <w:szCs w:val="28"/>
          <w:lang w:eastAsia="zh-CN"/>
        </w:rPr>
        <w:t>。</w:t>
      </w:r>
    </w:p>
    <w:p w14:paraId="2D2292BB">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2、甲方支付合同款项前，乙方应当向甲方提供等额合法有效且符合甲方要求的</w:t>
      </w:r>
      <w:r>
        <w:rPr>
          <w:rFonts w:hint="eastAsia" w:ascii="仿宋_GB2312" w:eastAsia="仿宋_GB2312"/>
          <w:color w:val="FF0000"/>
          <w:sz w:val="28"/>
          <w:szCs w:val="28"/>
          <w:lang w:eastAsia="zh-CN"/>
        </w:rPr>
        <w:t>增值税发票（科研教学设备建议优先增值税专用发票或开票前与用户确认），</w:t>
      </w:r>
      <w:r>
        <w:rPr>
          <w:rFonts w:hint="eastAsia" w:ascii="仿宋_GB2312" w:eastAsia="仿宋_GB2312"/>
          <w:sz w:val="28"/>
          <w:szCs w:val="28"/>
          <w:lang w:eastAsia="zh-CN"/>
        </w:rPr>
        <w:t>否则，甲方有权拒绝</w:t>
      </w:r>
      <w:r>
        <w:rPr>
          <w:rFonts w:ascii="仿宋_GB2312" w:eastAsia="仿宋_GB2312"/>
          <w:sz w:val="28"/>
          <w:szCs w:val="28"/>
          <w:lang w:eastAsia="zh-CN"/>
        </w:rPr>
        <w:t>付款，且不构成任何违约责任</w:t>
      </w:r>
      <w:r>
        <w:rPr>
          <w:rFonts w:hint="eastAsia" w:ascii="仿宋_GB2312" w:eastAsia="仿宋_GB2312"/>
          <w:sz w:val="28"/>
          <w:szCs w:val="28"/>
          <w:lang w:eastAsia="zh-CN"/>
        </w:rPr>
        <w:t>。</w:t>
      </w:r>
    </w:p>
    <w:p w14:paraId="026F012F">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甲方开票信息：</w:t>
      </w:r>
    </w:p>
    <w:p w14:paraId="0B47AC28">
      <w:pPr>
        <w:spacing w:line="560" w:lineRule="exact"/>
        <w:ind w:firstLine="560" w:firstLineChars="200"/>
        <w:rPr>
          <w:rFonts w:ascii="仿宋_GB2312" w:hAnsi="宋体" w:eastAsia="仿宋_GB2312" w:cs="宋体"/>
          <w:sz w:val="24"/>
          <w:szCs w:val="24"/>
          <w:lang w:eastAsia="zh-CN"/>
        </w:rPr>
      </w:pPr>
      <w:r>
        <w:rPr>
          <w:rFonts w:hint="eastAsia" w:ascii="仿宋_GB2312" w:hAnsi="宋体" w:eastAsia="仿宋_GB2312" w:cs="宋体"/>
          <w:sz w:val="28"/>
          <w:szCs w:val="28"/>
          <w:lang w:eastAsia="zh-CN"/>
        </w:rPr>
        <w:t>开户名：西安工业大学；</w:t>
      </w:r>
    </w:p>
    <w:p w14:paraId="6190DA00">
      <w:pPr>
        <w:spacing w:line="56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开户行：建行大明宫支行；</w:t>
      </w:r>
    </w:p>
    <w:p w14:paraId="1324C0F9">
      <w:pPr>
        <w:spacing w:line="560" w:lineRule="exact"/>
        <w:ind w:firstLine="560" w:firstLineChars="200"/>
        <w:rPr>
          <w:rFonts w:ascii="仿宋_GB2312" w:hAnsi="宋体" w:eastAsia="仿宋_GB2312" w:cs="宋体"/>
          <w:sz w:val="28"/>
          <w:szCs w:val="28"/>
          <w:lang w:eastAsia="zh-CN"/>
        </w:rPr>
      </w:pPr>
      <w:r>
        <w:rPr>
          <w:rFonts w:hint="eastAsia" w:ascii="仿宋_GB2312" w:hAnsi="宋体" w:eastAsia="仿宋_GB2312" w:cs="宋体"/>
          <w:sz w:val="28"/>
          <w:szCs w:val="28"/>
          <w:lang w:eastAsia="zh-CN"/>
        </w:rPr>
        <w:t>账  号：61001781300052502618。</w:t>
      </w:r>
    </w:p>
    <w:p w14:paraId="1BEAF95C">
      <w:pPr>
        <w:spacing w:line="560" w:lineRule="exact"/>
        <w:rPr>
          <w:rFonts w:ascii="仿宋_GB2312" w:eastAsia="仿宋_GB2312"/>
          <w:sz w:val="28"/>
          <w:szCs w:val="28"/>
          <w:lang w:eastAsia="zh-CN"/>
        </w:rPr>
      </w:pPr>
      <w:r>
        <w:rPr>
          <w:rFonts w:hint="eastAsia" w:ascii="仿宋_GB2312" w:eastAsia="仿宋_GB2312"/>
          <w:b/>
          <w:sz w:val="28"/>
          <w:szCs w:val="28"/>
          <w:lang w:eastAsia="zh-CN"/>
        </w:rPr>
        <w:t>十三、争议解决</w:t>
      </w:r>
    </w:p>
    <w:p w14:paraId="77063086">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双方在履行合同过程中，若发生争议，可以协商解决。如协商未果，双方向甲方所在地人民法院提起诉讼。乙方如果没有按照本合同约定履行合同，甲方有权终止合同。</w:t>
      </w:r>
    </w:p>
    <w:p w14:paraId="774813E4">
      <w:pPr>
        <w:spacing w:line="560" w:lineRule="exact"/>
        <w:rPr>
          <w:rFonts w:ascii="仿宋_GB2312" w:eastAsia="仿宋_GB2312"/>
          <w:sz w:val="28"/>
          <w:szCs w:val="28"/>
          <w:lang w:eastAsia="zh-CN"/>
        </w:rPr>
      </w:pPr>
      <w:r>
        <w:rPr>
          <w:rFonts w:hint="eastAsia" w:ascii="仿宋_GB2312" w:eastAsia="仿宋_GB2312"/>
          <w:b/>
          <w:sz w:val="28"/>
          <w:szCs w:val="28"/>
          <w:lang w:eastAsia="zh-CN"/>
        </w:rPr>
        <w:t>十四、违约责任</w:t>
      </w:r>
    </w:p>
    <w:p w14:paraId="62594F8C">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6B89BE85">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2C0905C2">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3、乙方逾期提供售后服务，每逾期一日，向甲方支付违</w:t>
      </w:r>
      <w:bookmarkStart w:id="1" w:name="_GoBack"/>
      <w:bookmarkEnd w:id="1"/>
      <w:r>
        <w:rPr>
          <w:rFonts w:ascii="仿宋_GB2312" w:eastAsia="仿宋_GB2312"/>
          <w:sz w:val="28"/>
          <w:szCs w:val="28"/>
          <w:lang w:eastAsia="zh-CN"/>
        </w:rPr>
        <w:t>约金？？元，并赔偿给甲方造成的全部损失。</w:t>
      </w:r>
    </w:p>
    <w:p w14:paraId="393C24F3">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lang w:eastAsia="zh-CN"/>
        </w:rPr>
        <w:t>全部</w:t>
      </w:r>
      <w:r>
        <w:rPr>
          <w:rFonts w:ascii="仿宋_GB2312" w:eastAsia="仿宋_GB2312"/>
          <w:sz w:val="28"/>
          <w:szCs w:val="28"/>
          <w:lang w:eastAsia="zh-CN"/>
        </w:rPr>
        <w:t>向甲方赔偿。</w:t>
      </w:r>
    </w:p>
    <w:p w14:paraId="4176F209">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6250D061">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697ADF5D">
      <w:pPr>
        <w:spacing w:line="560" w:lineRule="exact"/>
        <w:ind w:firstLine="560" w:firstLineChars="200"/>
        <w:rPr>
          <w:rFonts w:ascii="仿宋_GB2312" w:eastAsia="仿宋_GB2312"/>
          <w:sz w:val="28"/>
          <w:szCs w:val="28"/>
          <w:lang w:eastAsia="zh-CN"/>
        </w:rPr>
      </w:pPr>
      <w:r>
        <w:rPr>
          <w:rFonts w:ascii="仿宋_GB2312" w:eastAsia="仿宋_GB2312"/>
          <w:sz w:val="28"/>
          <w:szCs w:val="28"/>
          <w:lang w:eastAsia="zh-CN"/>
        </w:rPr>
        <w:t>7、本合同约定的违约金、赔偿损失、各项费用等，甲方有权直接从货款或履约保证金中扣除，并不承担任何责任。</w:t>
      </w:r>
    </w:p>
    <w:p w14:paraId="7A65F7B1">
      <w:pPr>
        <w:spacing w:line="560" w:lineRule="exact"/>
        <w:rPr>
          <w:rFonts w:ascii="仿宋_GB2312" w:eastAsia="仿宋_GB2312"/>
          <w:b/>
          <w:sz w:val="28"/>
          <w:szCs w:val="28"/>
          <w:lang w:eastAsia="zh-CN"/>
        </w:rPr>
      </w:pPr>
      <w:r>
        <w:rPr>
          <w:rFonts w:hint="eastAsia" w:ascii="仿宋_GB2312" w:eastAsia="仿宋_GB2312"/>
          <w:b/>
          <w:sz w:val="28"/>
          <w:szCs w:val="28"/>
          <w:lang w:eastAsia="zh-CN"/>
        </w:rPr>
        <w:t>十五、其他</w:t>
      </w:r>
    </w:p>
    <w:p w14:paraId="5890682F">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1、除双方签署书面补充协议，本合同条件不可变更；本合同及其附件替代双方以前或执行本合同过程中所做的任何口头交流、声明或合同。</w:t>
      </w:r>
    </w:p>
    <w:p w14:paraId="04F42EB4">
      <w:pPr>
        <w:spacing w:line="560" w:lineRule="exact"/>
        <w:ind w:firstLine="560" w:firstLineChars="200"/>
        <w:rPr>
          <w:rFonts w:ascii="仿宋_GB2312" w:eastAsia="仿宋_GB2312"/>
          <w:b/>
          <w:color w:val="FF0000"/>
          <w:sz w:val="28"/>
          <w:szCs w:val="28"/>
          <w:lang w:eastAsia="zh-CN"/>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w:t>
      </w:r>
      <w:r>
        <w:rPr>
          <w:rFonts w:hint="eastAsia" w:ascii="仿宋_GB2312" w:eastAsia="仿宋_GB2312"/>
          <w:sz w:val="28"/>
          <w:szCs w:val="28"/>
          <w:lang w:eastAsia="zh-CN"/>
        </w:rPr>
        <w:t>经双方共同签署确认的合同附件为有效附件，与合同有同等法律效力</w:t>
      </w:r>
      <w:r>
        <w:rPr>
          <w:rFonts w:hint="eastAsia" w:ascii="仿宋_GB2312" w:eastAsia="仿宋_GB2312"/>
          <w:b/>
          <w:color w:val="FF0000"/>
          <w:sz w:val="28"/>
          <w:szCs w:val="28"/>
          <w:lang w:eastAsia="zh-CN"/>
        </w:rPr>
        <w:t>（若有，附件条款不得与合同条件矛盾）。</w:t>
      </w:r>
    </w:p>
    <w:p w14:paraId="1974A64A">
      <w:pPr>
        <w:spacing w:line="560" w:lineRule="exact"/>
        <w:ind w:firstLine="560" w:firstLineChars="200"/>
        <w:rPr>
          <w:rFonts w:ascii="仿宋_GB2312" w:eastAsia="仿宋_GB2312"/>
          <w:sz w:val="28"/>
          <w:szCs w:val="28"/>
          <w:lang w:eastAsia="zh-CN"/>
        </w:rPr>
      </w:pPr>
      <w:r>
        <w:rPr>
          <w:rFonts w:hint="eastAsia" w:ascii="仿宋_GB2312" w:eastAsia="仿宋_GB2312"/>
          <w:sz w:val="28"/>
          <w:szCs w:val="28"/>
          <w:lang w:eastAsia="zh-CN"/>
        </w:rPr>
        <w:t>3、本合同自甲乙双方签字盖章之日起生效。</w:t>
      </w:r>
    </w:p>
    <w:p w14:paraId="05E8EE00">
      <w:pPr>
        <w:spacing w:line="560" w:lineRule="exact"/>
        <w:rPr>
          <w:rFonts w:ascii="仿宋_GB2312" w:eastAsia="仿宋_GB2312"/>
          <w:b/>
          <w:color w:val="FF0000"/>
          <w:sz w:val="28"/>
          <w:szCs w:val="28"/>
          <w:u w:val="single"/>
          <w:lang w:eastAsia="zh-CN"/>
        </w:rPr>
      </w:pPr>
      <w:r>
        <w:rPr>
          <w:rFonts w:hint="eastAsia" w:ascii="仿宋_GB2312" w:eastAsia="仿宋_GB2312"/>
          <w:b/>
          <w:color w:val="FF0000"/>
          <w:sz w:val="28"/>
          <w:szCs w:val="28"/>
          <w:lang w:eastAsia="zh-CN"/>
        </w:rPr>
        <w:t>十五、补充事项：</w:t>
      </w:r>
      <w:r>
        <w:rPr>
          <w:rFonts w:hint="eastAsia" w:ascii="仿宋_GB2312" w:eastAsia="仿宋_GB2312"/>
          <w:b/>
          <w:color w:val="FF0000"/>
          <w:sz w:val="28"/>
          <w:szCs w:val="28"/>
          <w:u w:val="single"/>
          <w:lang w:eastAsia="zh-CN"/>
        </w:rPr>
        <w:t>（无，请删除本条）。</w:t>
      </w:r>
    </w:p>
    <w:p w14:paraId="077FB79D">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2EF4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450C00">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56235C98">
            <w:pPr>
              <w:spacing w:line="300" w:lineRule="auto"/>
              <w:rPr>
                <w:rFonts w:ascii="仿宋_GB2312" w:eastAsia="仿宋_GB2312"/>
                <w:b/>
                <w:sz w:val="28"/>
                <w:szCs w:val="28"/>
                <w:lang w:eastAsia="zh-CN"/>
              </w:rPr>
            </w:pPr>
          </w:p>
        </w:tc>
        <w:tc>
          <w:tcPr>
            <w:tcW w:w="4927" w:type="dxa"/>
          </w:tcPr>
          <w:p w14:paraId="61FF4B2A">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5F43C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199F2323">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250FF74E">
            <w:pPr>
              <w:spacing w:line="300" w:lineRule="auto"/>
              <w:rPr>
                <w:rFonts w:ascii="仿宋_GB2312" w:eastAsia="仿宋_GB2312"/>
                <w:b/>
                <w:sz w:val="28"/>
                <w:szCs w:val="28"/>
                <w:lang w:eastAsia="zh-CN"/>
              </w:rPr>
            </w:pPr>
          </w:p>
        </w:tc>
        <w:tc>
          <w:tcPr>
            <w:tcW w:w="4927" w:type="dxa"/>
          </w:tcPr>
          <w:p w14:paraId="679A8247">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75FB5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07DE307">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534D5F05">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7E8DB6F5">
      <w:pPr>
        <w:rPr>
          <w:rFonts w:ascii="仿宋_GB2312" w:eastAsia="仿宋_GB2312"/>
          <w:color w:val="FF0000"/>
          <w:sz w:val="28"/>
          <w:szCs w:val="28"/>
        </w:rPr>
      </w:pPr>
      <w:r>
        <w:rPr>
          <w:rFonts w:ascii="仿宋_GB2312" w:eastAsia="仿宋_GB2312"/>
          <w:color w:val="FF0000"/>
          <w:sz w:val="28"/>
          <w:szCs w:val="28"/>
        </w:rPr>
        <w:br w:type="page"/>
      </w:r>
    </w:p>
    <w:p w14:paraId="661F5BCC">
      <w:pPr>
        <w:spacing w:line="300" w:lineRule="auto"/>
        <w:rPr>
          <w:rFonts w:ascii="仿宋_GB2312" w:eastAsia="仿宋_GB2312"/>
          <w:sz w:val="28"/>
          <w:szCs w:val="28"/>
        </w:rPr>
      </w:pPr>
      <w:r>
        <w:rPr>
          <w:rFonts w:hint="eastAsia" w:ascii="仿宋_GB2312" w:eastAsia="仿宋_GB2312"/>
          <w:sz w:val="28"/>
          <w:szCs w:val="28"/>
        </w:rPr>
        <w:t>附件</w:t>
      </w:r>
    </w:p>
    <w:p w14:paraId="30E18986">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602B13E9">
      <w:pPr>
        <w:spacing w:line="300" w:lineRule="auto"/>
        <w:rPr>
          <w:rFonts w:ascii="仿宋_GB2312" w:eastAsia="仿宋_GB2312"/>
          <w:b/>
          <w:sz w:val="28"/>
          <w:szCs w:val="28"/>
        </w:rPr>
      </w:pPr>
    </w:p>
    <w:p w14:paraId="64B8BA17">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14E500E9">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5D946F94">
      <w:pPr>
        <w:spacing w:line="300" w:lineRule="auto"/>
        <w:jc w:val="center"/>
        <w:rPr>
          <w:rFonts w:ascii="仿宋_GB2312" w:hAnsi="黑体" w:eastAsia="仿宋_GB2312"/>
          <w:b/>
          <w:sz w:val="28"/>
          <w:szCs w:val="28"/>
        </w:rPr>
      </w:pPr>
    </w:p>
    <w:p w14:paraId="02EDF4CC">
      <w:pPr>
        <w:spacing w:line="300" w:lineRule="auto"/>
        <w:jc w:val="center"/>
        <w:rPr>
          <w:rFonts w:ascii="仿宋_GB2312" w:hAnsi="黑体" w:eastAsia="仿宋_GB2312"/>
          <w:b/>
          <w:sz w:val="28"/>
          <w:szCs w:val="28"/>
        </w:rPr>
      </w:pPr>
    </w:p>
    <w:p w14:paraId="347DE7B9">
      <w:pPr>
        <w:spacing w:line="300" w:lineRule="auto"/>
        <w:jc w:val="center"/>
        <w:rPr>
          <w:rFonts w:ascii="仿宋_GB2312" w:hAnsi="黑体" w:eastAsia="仿宋_GB2312"/>
          <w:b/>
          <w:sz w:val="28"/>
          <w:szCs w:val="28"/>
        </w:rPr>
      </w:pPr>
    </w:p>
    <w:p w14:paraId="7EAA1266">
      <w:pPr>
        <w:spacing w:line="300" w:lineRule="auto"/>
        <w:jc w:val="center"/>
        <w:rPr>
          <w:rFonts w:ascii="仿宋_GB2312" w:hAnsi="黑体" w:eastAsia="仿宋_GB2312"/>
          <w:b/>
          <w:sz w:val="28"/>
          <w:szCs w:val="28"/>
        </w:rPr>
      </w:pPr>
    </w:p>
    <w:p w14:paraId="67D2A125">
      <w:pPr>
        <w:spacing w:line="300" w:lineRule="auto"/>
        <w:jc w:val="center"/>
        <w:rPr>
          <w:rFonts w:ascii="仿宋_GB2312" w:hAnsi="黑体" w:eastAsia="仿宋_GB2312"/>
          <w:b/>
          <w:sz w:val="28"/>
          <w:szCs w:val="28"/>
        </w:rPr>
      </w:pPr>
    </w:p>
    <w:p w14:paraId="6DE31114">
      <w:pPr>
        <w:spacing w:line="300" w:lineRule="auto"/>
        <w:jc w:val="center"/>
        <w:rPr>
          <w:rFonts w:ascii="仿宋_GB2312" w:hAnsi="黑体" w:eastAsia="仿宋_GB2312"/>
          <w:b/>
          <w:sz w:val="28"/>
          <w:szCs w:val="28"/>
        </w:rPr>
      </w:pPr>
    </w:p>
    <w:p w14:paraId="5B2BB621">
      <w:pPr>
        <w:spacing w:line="300" w:lineRule="auto"/>
        <w:jc w:val="center"/>
        <w:rPr>
          <w:rFonts w:ascii="仿宋_GB2312" w:hAnsi="黑体" w:eastAsia="仿宋_GB2312"/>
          <w:b/>
          <w:sz w:val="28"/>
          <w:szCs w:val="28"/>
        </w:rPr>
      </w:pPr>
    </w:p>
    <w:p w14:paraId="6BE0BF96">
      <w:pPr>
        <w:spacing w:line="300" w:lineRule="auto"/>
        <w:jc w:val="center"/>
        <w:rPr>
          <w:rFonts w:ascii="仿宋_GB2312" w:hAnsi="黑体" w:eastAsia="仿宋_GB2312"/>
          <w:b/>
          <w:sz w:val="28"/>
          <w:szCs w:val="28"/>
        </w:rPr>
      </w:pPr>
    </w:p>
    <w:p w14:paraId="65D479BD">
      <w:pPr>
        <w:spacing w:line="300" w:lineRule="auto"/>
        <w:jc w:val="center"/>
        <w:rPr>
          <w:rFonts w:ascii="仿宋_GB2312" w:hAnsi="黑体" w:eastAsia="仿宋_GB2312"/>
          <w:b/>
          <w:sz w:val="28"/>
          <w:szCs w:val="28"/>
        </w:rPr>
      </w:pPr>
    </w:p>
    <w:p w14:paraId="2FEB1C1E">
      <w:pPr>
        <w:spacing w:line="300" w:lineRule="auto"/>
        <w:jc w:val="center"/>
        <w:rPr>
          <w:rFonts w:ascii="仿宋_GB2312" w:hAnsi="黑体" w:eastAsia="仿宋_GB2312"/>
          <w:b/>
          <w:sz w:val="28"/>
          <w:szCs w:val="28"/>
        </w:rPr>
      </w:pPr>
    </w:p>
    <w:p w14:paraId="1DF21E9A">
      <w:pPr>
        <w:spacing w:line="300" w:lineRule="auto"/>
        <w:jc w:val="center"/>
        <w:rPr>
          <w:rFonts w:ascii="仿宋_GB2312" w:hAnsi="黑体" w:eastAsia="仿宋_GB2312"/>
          <w:b/>
          <w:sz w:val="28"/>
          <w:szCs w:val="28"/>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0AD32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95275CB">
            <w:pPr>
              <w:spacing w:line="300" w:lineRule="auto"/>
              <w:rPr>
                <w:rFonts w:ascii="仿宋_GB2312" w:eastAsia="仿宋_GB2312"/>
                <w:b/>
                <w:sz w:val="28"/>
                <w:szCs w:val="28"/>
                <w:lang w:eastAsia="zh-CN"/>
              </w:rPr>
            </w:pPr>
            <w:r>
              <w:rPr>
                <w:rFonts w:hint="eastAsia" w:ascii="仿宋_GB2312" w:eastAsia="仿宋_GB2312"/>
                <w:b/>
                <w:sz w:val="28"/>
                <w:szCs w:val="28"/>
                <w:lang w:eastAsia="zh-CN"/>
              </w:rPr>
              <w:t>甲方（盖章）：西安工业大学</w:t>
            </w:r>
          </w:p>
          <w:p w14:paraId="1ED506EB">
            <w:pPr>
              <w:spacing w:line="300" w:lineRule="auto"/>
              <w:rPr>
                <w:rFonts w:ascii="仿宋_GB2312" w:eastAsia="仿宋_GB2312"/>
                <w:b/>
                <w:sz w:val="28"/>
                <w:szCs w:val="28"/>
                <w:lang w:eastAsia="zh-CN"/>
              </w:rPr>
            </w:pPr>
          </w:p>
        </w:tc>
        <w:tc>
          <w:tcPr>
            <w:tcW w:w="4927" w:type="dxa"/>
          </w:tcPr>
          <w:p w14:paraId="721595FA">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31733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5DE82C3">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p w14:paraId="63E9587D">
            <w:pPr>
              <w:spacing w:line="300" w:lineRule="auto"/>
              <w:rPr>
                <w:rFonts w:ascii="仿宋_GB2312" w:eastAsia="仿宋_GB2312"/>
                <w:b/>
                <w:sz w:val="28"/>
                <w:szCs w:val="28"/>
                <w:lang w:eastAsia="zh-CN"/>
              </w:rPr>
            </w:pPr>
          </w:p>
        </w:tc>
        <w:tc>
          <w:tcPr>
            <w:tcW w:w="4927" w:type="dxa"/>
          </w:tcPr>
          <w:p w14:paraId="1E18384D">
            <w:pPr>
              <w:spacing w:line="300" w:lineRule="auto"/>
              <w:rPr>
                <w:rFonts w:ascii="仿宋_GB2312" w:eastAsia="仿宋_GB2312"/>
                <w:b/>
                <w:sz w:val="28"/>
                <w:szCs w:val="28"/>
                <w:lang w:eastAsia="zh-CN"/>
              </w:rPr>
            </w:pPr>
            <w:r>
              <w:rPr>
                <w:rFonts w:hint="eastAsia" w:ascii="仿宋_GB2312" w:eastAsia="仿宋_GB2312"/>
                <w:b/>
                <w:sz w:val="28"/>
                <w:szCs w:val="28"/>
                <w:lang w:eastAsia="zh-CN"/>
              </w:rPr>
              <w:t>法定代表人/委托代理人（签字）</w:t>
            </w:r>
          </w:p>
        </w:tc>
      </w:tr>
      <w:tr w14:paraId="2BA31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227BB98">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33A678B2">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766539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4736BD"/>
    <w:rsid w:val="32473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2026-05-22T04:26:00Z</dcterms:created>
  <dc:creator>833</dc:creator>
  <cp:lastModifiedBy>833</cp:lastModifiedBy>
  <dcterms:modified xsi:type="dcterms:W3CDTF">2026-05-22T04:26:58Z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B2CDBBF9254547959739E0F4E3530CA3_11</vt:lpwstr>
  </property>
  <property fmtid="{D5CDD505-2E9C-101B-9397-08002B2CF9AE}" pid="4" name="KSOTemplateDocerSaveRecord">
    <vt:lpwstr>eyJoZGlkIjoiNTI1OGU5NzEwNjlmOTA0NzYwMTIyZGJlNThjMzMxOGYiLCJ1c2VySWQiOiIzMTI3MDEwNzEifQ==</vt:lpwstr>
  </property>
</Properties>
</file>