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宋体" w:hAnsi="宋体" w:eastAsia="宋体" w:cs="宋体"/>
          <w:b/>
          <w:bCs/>
          <w:color w:val="auto"/>
          <w:kern w:val="0"/>
          <w:sz w:val="34"/>
          <w:szCs w:val="34"/>
          <w:lang w:val="en-US" w:eastAsia="zh-CN" w:bidi="ar"/>
        </w:rPr>
      </w:pPr>
      <w:r>
        <w:rPr>
          <w:rFonts w:hint="eastAsia" w:ascii="宋体" w:hAnsi="宋体" w:eastAsia="宋体" w:cs="宋体"/>
          <w:b/>
          <w:bCs/>
          <w:color w:val="auto"/>
          <w:kern w:val="0"/>
          <w:sz w:val="34"/>
          <w:szCs w:val="34"/>
          <w:lang w:val="en-US" w:eastAsia="zh-CN" w:bidi="ar"/>
        </w:rPr>
        <w:t>资格证明文件</w:t>
      </w:r>
    </w:p>
    <w:p w14:paraId="5C704E08">
      <w:pPr>
        <w:pStyle w:val="8"/>
        <w:spacing w:line="360" w:lineRule="auto"/>
        <w:rPr>
          <w:rFonts w:hint="eastAsia" w:ascii="宋体" w:hAnsi="宋体" w:eastAsia="宋体" w:cs="宋体"/>
          <w:sz w:val="24"/>
          <w:szCs w:val="24"/>
        </w:rPr>
      </w:pPr>
      <w:r>
        <w:rPr>
          <w:rFonts w:hint="eastAsia" w:ascii="宋体" w:hAnsi="宋体" w:eastAsia="宋体" w:cs="宋体"/>
          <w:sz w:val="24"/>
          <w:szCs w:val="24"/>
        </w:rPr>
        <w:t>1、营业执照等主体资格证明合法有效：具有独⽴承担⺠事责任能⼒的法⼈、其他组织或⾃然⼈，并出具合法有效的统⼀社会信⽤代码的营业执照或事业单位法⼈证书等国家规定的相关证明，⾃然⼈参与的提供其⾝份证明；供应商须在项⽬电⼦化交易系统中按要求提供证明资料并进⾏电⼦签章。</w:t>
      </w:r>
    </w:p>
    <w:p w14:paraId="58ECB993">
      <w:pPr>
        <w:pStyle w:val="8"/>
        <w:spacing w:line="360" w:lineRule="auto"/>
        <w:rPr>
          <w:rFonts w:hint="eastAsia" w:ascii="宋体" w:hAnsi="宋体" w:eastAsia="宋体" w:cs="宋体"/>
          <w:sz w:val="24"/>
          <w:szCs w:val="24"/>
        </w:rPr>
      </w:pPr>
      <w:r>
        <w:rPr>
          <w:rFonts w:hint="eastAsia" w:ascii="宋体" w:hAnsi="宋体" w:eastAsia="宋体" w:cs="宋体"/>
          <w:sz w:val="24"/>
          <w:szCs w:val="24"/>
        </w:rPr>
        <w:t>2、资质要求：供应商须具备公路⼯程施⼯总承包三级及以上资质，且具备有效的安全⽣产许可证；供应商须在项⽬电⼦化交易系统中按要求提供证明资料并进⾏电⼦签章</w:t>
      </w:r>
    </w:p>
    <w:p w14:paraId="31B73261">
      <w:pPr>
        <w:pStyle w:val="8"/>
        <w:spacing w:line="360" w:lineRule="auto"/>
        <w:rPr>
          <w:rFonts w:hint="eastAsia" w:ascii="宋体" w:hAnsi="宋体" w:eastAsia="宋体" w:cs="宋体"/>
          <w:sz w:val="24"/>
          <w:szCs w:val="24"/>
        </w:rPr>
      </w:pPr>
      <w:r>
        <w:rPr>
          <w:rFonts w:hint="eastAsia" w:ascii="宋体" w:hAnsi="宋体" w:eastAsia="宋体" w:cs="宋体"/>
          <w:sz w:val="24"/>
          <w:szCs w:val="24"/>
        </w:rPr>
        <w:t>3、项⽬负责⼈资质要求：拟派项目经理须具备公路工程专业二级及以上注册建造师证书，具备有效的安全生产考核合格证书，且不得担任其他在建施工项目的项目经理；供应商须在项⽬电⼦化交易系统中按要求提供证明资料并进⾏电⼦签章</w:t>
      </w:r>
    </w:p>
    <w:p w14:paraId="1CD59D8D">
      <w:pPr>
        <w:pStyle w:val="8"/>
        <w:spacing w:line="360" w:lineRule="auto"/>
        <w:rPr>
          <w:rFonts w:hint="eastAsia" w:ascii="宋体" w:hAnsi="宋体" w:eastAsia="宋体" w:cs="宋体"/>
          <w:sz w:val="24"/>
          <w:szCs w:val="24"/>
        </w:rPr>
      </w:pPr>
      <w:r>
        <w:rPr>
          <w:rFonts w:hint="eastAsia" w:ascii="宋体" w:hAnsi="宋体" w:eastAsia="宋体" w:cs="宋体"/>
          <w:sz w:val="24"/>
          <w:szCs w:val="24"/>
        </w:rPr>
        <w:t>4、基本信息要求：投标⼈资质及项⽬经理的基本信息应在“陕西建设⽹ （http://js.shaanxi.gov.cn/）陕西省建筑市场监管与诚信信息发布平台”可查询或在 “陕西省住房和城乡建设厅（http：//js.shaanxi.gov.cn/）”可查询（提供相关⽹站截图）；供应商须在项⽬电⼦化交易系统中按要求提供证明资料并进⾏电⼦签章</w:t>
      </w:r>
    </w:p>
    <w:p w14:paraId="11880837">
      <w:pPr>
        <w:pStyle w:val="8"/>
        <w:spacing w:line="360" w:lineRule="auto"/>
        <w:rPr>
          <w:rFonts w:hint="eastAsia" w:ascii="宋体" w:hAnsi="宋体" w:eastAsia="宋体" w:cs="宋体"/>
          <w:sz w:val="24"/>
          <w:szCs w:val="24"/>
        </w:rPr>
      </w:pPr>
      <w:r>
        <w:rPr>
          <w:rFonts w:hint="eastAsia" w:ascii="宋体" w:hAnsi="宋体" w:eastAsia="宋体" w:cs="宋体"/>
          <w:sz w:val="24"/>
          <w:szCs w:val="24"/>
        </w:rPr>
        <w:t>5、信誉要求：本项⽬投标⽂件递交截⽌时间前供应商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供应商（提供相关⽹站截图）；供应商须在项⽬电⼦化交易系统中按要求提供证明资料并进⾏电⼦签章</w:t>
      </w:r>
    </w:p>
    <w:p w14:paraId="244A4231">
      <w:pPr>
        <w:pStyle w:val="8"/>
        <w:spacing w:line="360" w:lineRule="auto"/>
        <w:rPr>
          <w:rFonts w:hint="eastAsia" w:ascii="宋体" w:hAnsi="宋体" w:eastAsia="宋体" w:cs="宋体"/>
          <w:sz w:val="24"/>
          <w:szCs w:val="24"/>
        </w:rPr>
      </w:pPr>
      <w:r>
        <w:rPr>
          <w:rFonts w:hint="eastAsia" w:ascii="宋体" w:hAnsi="宋体" w:eastAsia="宋体" w:cs="宋体"/>
          <w:sz w:val="24"/>
          <w:szCs w:val="24"/>
        </w:rPr>
        <w:t>6、财务状况证明：提供2025年度经审计的财务报告，包括 “四表⼀注”即资产负债表、利润表、现⾦流量表、所有者权益变动表及其附注(成立时间至投标文件截止时间不足一年的可提供成立后任意时段的资产负债表)，或提交响应⽂件截⽌时间前3个⽉内其基本账⼾开⼾银⾏出具的资信证明（附基本存款账⼾信息）。供应商须在项⽬电⼦化交易系统中按要求提供证明资料并进⾏电⼦签章</w:t>
      </w:r>
    </w:p>
    <w:p w14:paraId="28758C94">
      <w:pPr>
        <w:pStyle w:val="8"/>
        <w:spacing w:line="360" w:lineRule="auto"/>
        <w:rPr>
          <w:rFonts w:hint="eastAsia" w:ascii="宋体" w:hAnsi="宋体" w:eastAsia="宋体" w:cs="宋体"/>
          <w:sz w:val="24"/>
          <w:szCs w:val="24"/>
        </w:rPr>
      </w:pPr>
      <w:r>
        <w:rPr>
          <w:rFonts w:hint="eastAsia" w:ascii="宋体" w:hAnsi="宋体" w:eastAsia="宋体" w:cs="宋体"/>
          <w:sz w:val="24"/>
          <w:szCs w:val="24"/>
        </w:rPr>
        <w:t>7、税收缴纳记录：提供投标截⽌⽇前近⼀年内已缴纳任意⼀个⽉的纳税证明或完税证明（任意税种），依法免税的单位应提供相关证明材料；供应商须在项⽬电⼦化交易系统中按要求提供证明资料并进⾏电⼦签章</w:t>
      </w:r>
    </w:p>
    <w:p w14:paraId="064B926A">
      <w:pPr>
        <w:pStyle w:val="8"/>
        <w:spacing w:line="360" w:lineRule="auto"/>
        <w:rPr>
          <w:rFonts w:hint="eastAsia" w:ascii="宋体" w:hAnsi="宋体" w:eastAsia="宋体" w:cs="宋体"/>
          <w:sz w:val="24"/>
          <w:szCs w:val="24"/>
        </w:rPr>
      </w:pPr>
      <w:r>
        <w:rPr>
          <w:rFonts w:hint="eastAsia" w:ascii="宋体" w:hAnsi="宋体" w:eastAsia="宋体" w:cs="宋体"/>
          <w:sz w:val="24"/>
          <w:szCs w:val="24"/>
        </w:rPr>
        <w:t>8、社会保障资⾦缴纳证明：提供投标截⽌⽇前⼀年内任意⼀个⽉已缴纳的社会保障资⾦缴存单据或社保机构开具的社会保险参保缴费情况证明，依法不需要缴纳社会保障资⾦的应提供相关⽂件证明；供应商须在项⽬电⼦化交易系统中按要求提供证明资料并进⾏电⼦签章</w:t>
      </w:r>
    </w:p>
    <w:p w14:paraId="13FF7AFC">
      <w:pPr>
        <w:pStyle w:val="8"/>
        <w:spacing w:line="360" w:lineRule="auto"/>
        <w:rPr>
          <w:rFonts w:hint="eastAsia" w:ascii="宋体" w:hAnsi="宋体" w:eastAsia="宋体" w:cs="宋体"/>
          <w:sz w:val="24"/>
          <w:szCs w:val="24"/>
        </w:rPr>
      </w:pPr>
      <w:r>
        <w:rPr>
          <w:rFonts w:hint="eastAsia" w:ascii="宋体" w:hAnsi="宋体" w:eastAsia="宋体" w:cs="宋体"/>
          <w:sz w:val="24"/>
          <w:szCs w:val="24"/>
        </w:rPr>
        <w:t>9、⽆重⼤违法记录：提供参加政府采购活动前3年内，在经营活动中没有重⼤违法记录的书⾯声明；供应商须在项⽬电⼦化交易系统中按要求提供证明资料并进⾏电⼦签章</w:t>
      </w:r>
    </w:p>
    <w:p w14:paraId="4448CF04">
      <w:pPr>
        <w:pStyle w:val="8"/>
        <w:spacing w:line="360" w:lineRule="auto"/>
        <w:rPr>
          <w:rFonts w:hint="eastAsia" w:ascii="宋体" w:hAnsi="宋体" w:eastAsia="宋体" w:cs="宋体"/>
          <w:sz w:val="24"/>
          <w:szCs w:val="24"/>
        </w:rPr>
      </w:pPr>
      <w:r>
        <w:rPr>
          <w:rFonts w:hint="eastAsia" w:ascii="宋体" w:hAnsi="宋体" w:eastAsia="宋体" w:cs="宋体"/>
          <w:sz w:val="24"/>
          <w:szCs w:val="24"/>
        </w:rPr>
        <w:t>10、履约能力：提供具有履⾏本合同所必需的设备和专业技术能⼒的声明；供应商须在项⽬电⼦化交易系统中按要求提供证明资料并进⾏电⼦签章</w:t>
      </w:r>
    </w:p>
    <w:p w14:paraId="3F64826A">
      <w:pPr>
        <w:pStyle w:val="8"/>
        <w:spacing w:line="360" w:lineRule="auto"/>
        <w:rPr>
          <w:rFonts w:hint="eastAsia" w:ascii="宋体" w:hAnsi="宋体" w:eastAsia="宋体" w:cs="宋体"/>
          <w:sz w:val="24"/>
          <w:szCs w:val="24"/>
        </w:rPr>
      </w:pPr>
      <w:r>
        <w:rPr>
          <w:rFonts w:hint="eastAsia" w:ascii="宋体" w:hAnsi="宋体" w:eastAsia="宋体" w:cs="宋体"/>
          <w:sz w:val="24"/>
          <w:szCs w:val="24"/>
        </w:rPr>
        <w:t>11、控股关系：单位负责⼈为同⼀⼈或者存在直接控股、管理关系的不同供应商，不得同时参加本项⽬同⼀合同项下的政府采购活动，提供承诺函；供应商须在项⽬电⼦化交易系统中按要求提供证明资料并进⾏电⼦签章</w:t>
      </w:r>
    </w:p>
    <w:p w14:paraId="00345F37">
      <w:pPr>
        <w:pStyle w:val="8"/>
        <w:spacing w:line="360" w:lineRule="auto"/>
        <w:rPr>
          <w:rFonts w:hint="eastAsia" w:ascii="宋体" w:hAnsi="宋体" w:eastAsia="宋体" w:cs="宋体"/>
          <w:sz w:val="24"/>
          <w:szCs w:val="24"/>
        </w:rPr>
      </w:pPr>
      <w:r>
        <w:rPr>
          <w:rFonts w:hint="eastAsia" w:ascii="宋体" w:hAnsi="宋体" w:eastAsia="宋体" w:cs="宋体"/>
          <w:sz w:val="24"/>
          <w:szCs w:val="24"/>
        </w:rPr>
        <w:t>12、非联合体投标：本项⽬不接受联合体投标，提供⾮联合体声明；供应商须在项⽬电⼦化交易系统中按要求提供证明资料并进⾏电⼦签章</w:t>
      </w:r>
    </w:p>
    <w:p w14:paraId="5EA14563">
      <w:pPr>
        <w:pStyle w:val="8"/>
        <w:spacing w:line="360" w:lineRule="auto"/>
        <w:rPr>
          <w:rFonts w:hint="eastAsia" w:ascii="宋体" w:hAnsi="宋体" w:eastAsia="宋体" w:cs="宋体"/>
          <w:sz w:val="24"/>
          <w:szCs w:val="24"/>
        </w:rPr>
      </w:pPr>
      <w:r>
        <w:rPr>
          <w:rFonts w:hint="eastAsia" w:ascii="宋体" w:hAnsi="宋体" w:eastAsia="宋体" w:cs="宋体"/>
          <w:sz w:val="24"/>
          <w:szCs w:val="24"/>
        </w:rPr>
        <w:t>13、法⼈⾝份证明或法⼈授权委托书：提供法定代表⼈⾝份证明或授权委托书，法⼈直接参加的，须出具法定代表⼈⾝份证明；被授权⼈参加的，须出具法定代表⼈授权委托书；供应商需在项⽬电⼦化交易系统中按要求提供证明资料并进⾏电⼦签章；</w:t>
      </w:r>
    </w:p>
    <w:p w14:paraId="1A1244DD">
      <w:pPr>
        <w:pStyle w:val="8"/>
        <w:spacing w:line="360" w:lineRule="auto"/>
        <w:rPr>
          <w:rFonts w:hint="eastAsia" w:ascii="宋体" w:hAnsi="宋体" w:eastAsia="宋体" w:cs="宋体"/>
          <w:sz w:val="24"/>
          <w:szCs w:val="24"/>
        </w:rPr>
      </w:pPr>
      <w:r>
        <w:rPr>
          <w:rFonts w:hint="eastAsia" w:ascii="宋体" w:hAnsi="宋体" w:eastAsia="宋体" w:cs="宋体"/>
          <w:sz w:val="24"/>
          <w:szCs w:val="24"/>
        </w:rPr>
        <w:t>14、中⼩企业声明函：本项⽬专⻔⾯向中⼩企业采购，需提供中⼩企业声明；供应商须在项⽬电⼦化交易系统中按要求提供证明资料并进⾏电⼦签章</w:t>
      </w:r>
    </w:p>
    <w:p w14:paraId="2AE48269">
      <w:pP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br w:type="page"/>
      </w:r>
    </w:p>
    <w:p w14:paraId="48002976">
      <w:pPr>
        <w:spacing w:line="360" w:lineRule="auto"/>
        <w:ind w:firstLine="643" w:firstLineChars="200"/>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27EF6FF">
      <w:pPr>
        <w:spacing w:line="360" w:lineRule="auto"/>
        <w:rPr>
          <w:rFonts w:hint="eastAsia" w:ascii="宋体" w:hAnsi="宋体" w:eastAsia="宋体" w:cs="宋体"/>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w:t>
      </w:r>
      <w:r>
        <w:rPr>
          <w:rFonts w:hint="eastAsia" w:ascii="宋体" w:hAnsi="宋体" w:eastAsia="宋体" w:cs="宋体"/>
          <w:color w:val="auto"/>
          <w:spacing w:val="4"/>
          <w:sz w:val="24"/>
          <w:szCs w:val="24"/>
          <w:highlight w:val="none"/>
          <w:lang w:eastAsia="zh-CN"/>
        </w:rPr>
        <w:t>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宋体" w:hAnsi="宋体" w:eastAsia="宋体" w:cs="宋体"/>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宋体" w:hAnsi="宋体" w:eastAsia="宋体" w:cs="宋体"/>
          <w:b/>
          <w:bCs/>
          <w:color w:val="auto"/>
          <w:sz w:val="32"/>
          <w:szCs w:val="32"/>
        </w:rPr>
      </w:pPr>
      <w:bookmarkStart w:id="0" w:name="_Toc17678"/>
      <w:r>
        <w:rPr>
          <w:rFonts w:hint="eastAsia" w:ascii="宋体" w:hAnsi="宋体" w:eastAsia="宋体" w:cs="宋体"/>
          <w:b/>
          <w:bCs/>
          <w:color w:val="auto"/>
          <w:sz w:val="32"/>
          <w:szCs w:val="32"/>
        </w:rPr>
        <w:t>法定代表人身份证明</w:t>
      </w:r>
      <w:bookmarkEnd w:id="0"/>
    </w:p>
    <w:p w14:paraId="11D52212">
      <w:pPr>
        <w:spacing w:line="360" w:lineRule="auto"/>
        <w:ind w:firstLine="420" w:firstLineChars="200"/>
        <w:rPr>
          <w:rFonts w:hint="eastAsia" w:ascii="宋体" w:hAnsi="宋体" w:eastAsia="宋体" w:cs="宋体"/>
          <w:color w:val="auto"/>
        </w:rPr>
      </w:pPr>
    </w:p>
    <w:p w14:paraId="2DF42C27">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44926D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1E91E28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78232538">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2642419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1A397D3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0F388D9">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48A7A82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宋体" w:hAnsi="宋体" w:eastAsia="宋体" w:cs="宋体"/>
                <w:color w:val="auto"/>
                <w:highlight w:val="none"/>
                <w:lang w:eastAsia="zh-CN"/>
              </w:rPr>
            </w:pPr>
          </w:p>
          <w:p w14:paraId="318624E4">
            <w:pPr>
              <w:spacing w:line="480" w:lineRule="auto"/>
              <w:jc w:val="center"/>
              <w:rPr>
                <w:rFonts w:hint="eastAsia" w:ascii="宋体" w:hAnsi="宋体" w:eastAsia="宋体" w:cs="宋体"/>
                <w:color w:val="auto"/>
                <w:highlight w:val="none"/>
                <w:lang w:eastAsia="zh-CN"/>
              </w:rPr>
            </w:pPr>
          </w:p>
          <w:p w14:paraId="5DA0A4E4">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30B3BB2C">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C20119C">
            <w:pPr>
              <w:spacing w:line="480" w:lineRule="auto"/>
              <w:jc w:val="center"/>
              <w:rPr>
                <w:rFonts w:hint="eastAsia" w:ascii="宋体" w:hAnsi="宋体" w:eastAsia="宋体" w:cs="宋体"/>
                <w:color w:val="auto"/>
                <w:highlight w:val="none"/>
              </w:rPr>
            </w:pPr>
          </w:p>
          <w:p w14:paraId="1E189225">
            <w:pPr>
              <w:spacing w:line="480" w:lineRule="auto"/>
              <w:jc w:val="center"/>
              <w:rPr>
                <w:rFonts w:hint="eastAsia" w:ascii="宋体" w:hAnsi="宋体" w:eastAsia="宋体" w:cs="宋体"/>
                <w:color w:val="auto"/>
                <w:highlight w:val="none"/>
              </w:rPr>
            </w:pPr>
          </w:p>
        </w:tc>
      </w:tr>
    </w:tbl>
    <w:p w14:paraId="34D9493A">
      <w:pPr>
        <w:spacing w:line="480" w:lineRule="auto"/>
        <w:rPr>
          <w:rFonts w:hint="eastAsia" w:ascii="宋体" w:hAnsi="宋体" w:eastAsia="宋体" w:cs="宋体"/>
          <w:color w:val="auto"/>
          <w:highlight w:val="none"/>
        </w:rPr>
      </w:pPr>
    </w:p>
    <w:p w14:paraId="6A268917">
      <w:pPr>
        <w:rPr>
          <w:rFonts w:hint="eastAsia" w:ascii="宋体" w:hAnsi="宋体" w:eastAsia="宋体" w:cs="宋体"/>
          <w:color w:val="auto"/>
          <w:highlight w:val="none"/>
        </w:rPr>
      </w:pPr>
    </w:p>
    <w:p w14:paraId="6DEA03AC">
      <w:pPr>
        <w:rPr>
          <w:rFonts w:hint="eastAsia" w:ascii="宋体" w:hAnsi="宋体" w:eastAsia="宋体" w:cs="宋体"/>
          <w:color w:val="auto"/>
          <w:highlight w:val="none"/>
        </w:rPr>
      </w:pPr>
    </w:p>
    <w:p w14:paraId="2CDD39FD">
      <w:pPr>
        <w:rPr>
          <w:rFonts w:hint="eastAsia" w:ascii="宋体" w:hAnsi="宋体" w:eastAsia="宋体" w:cs="宋体"/>
          <w:color w:val="auto"/>
          <w:highlight w:val="none"/>
        </w:rPr>
      </w:pPr>
    </w:p>
    <w:p w14:paraId="124E9061">
      <w:pPr>
        <w:rPr>
          <w:rFonts w:hint="eastAsia" w:ascii="宋体" w:hAnsi="宋体" w:eastAsia="宋体" w:cs="宋体"/>
          <w:color w:val="auto"/>
          <w:highlight w:val="none"/>
        </w:rPr>
      </w:pPr>
    </w:p>
    <w:p w14:paraId="02D9A049">
      <w:pPr>
        <w:spacing w:line="360" w:lineRule="auto"/>
        <w:rPr>
          <w:rFonts w:hint="eastAsia" w:ascii="宋体" w:hAnsi="宋体" w:eastAsia="宋体" w:cs="宋体"/>
          <w:color w:val="auto"/>
          <w:highlight w:val="none"/>
        </w:rPr>
      </w:pPr>
    </w:p>
    <w:p w14:paraId="685B2BFC">
      <w:pPr>
        <w:spacing w:line="360" w:lineRule="auto"/>
        <w:ind w:right="420"/>
        <w:rPr>
          <w:rFonts w:hint="eastAsia" w:ascii="宋体" w:hAnsi="宋体" w:eastAsia="宋体" w:cs="宋体"/>
          <w:color w:val="auto"/>
          <w:highlight w:val="none"/>
        </w:rPr>
      </w:pPr>
    </w:p>
    <w:p w14:paraId="262346E6">
      <w:pPr>
        <w:spacing w:line="360" w:lineRule="auto"/>
        <w:ind w:right="420"/>
        <w:rPr>
          <w:rFonts w:hint="eastAsia" w:ascii="宋体" w:hAnsi="宋体" w:eastAsia="宋体" w:cs="宋体"/>
          <w:color w:val="auto"/>
          <w:highlight w:val="none"/>
        </w:rPr>
      </w:pPr>
    </w:p>
    <w:p w14:paraId="2AA700FF">
      <w:pPr>
        <w:spacing w:line="360" w:lineRule="auto"/>
        <w:ind w:right="420"/>
        <w:rPr>
          <w:rFonts w:hint="eastAsia" w:ascii="宋体" w:hAnsi="宋体" w:eastAsia="宋体" w:cs="宋体"/>
          <w:color w:val="auto"/>
          <w:highlight w:val="none"/>
        </w:rPr>
      </w:pPr>
    </w:p>
    <w:p w14:paraId="41155338">
      <w:pPr>
        <w:spacing w:line="360" w:lineRule="auto"/>
        <w:ind w:right="420"/>
        <w:rPr>
          <w:rFonts w:hint="eastAsia" w:ascii="宋体" w:hAnsi="宋体" w:eastAsia="宋体" w:cs="宋体"/>
          <w:color w:val="auto"/>
          <w:highlight w:val="none"/>
        </w:rPr>
      </w:pPr>
    </w:p>
    <w:p w14:paraId="1FF4D58A">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0CE772B8">
      <w:pPr>
        <w:spacing w:line="500" w:lineRule="exact"/>
        <w:ind w:firstLine="422" w:firstLineChars="200"/>
        <w:rPr>
          <w:rFonts w:hint="eastAsia" w:ascii="宋体" w:hAnsi="宋体" w:eastAsia="宋体" w:cs="宋体"/>
          <w:b/>
          <w:bCs/>
          <w:color w:val="auto"/>
          <w:szCs w:val="24"/>
          <w:highlight w:val="none"/>
          <w:lang w:eastAsia="zh-CN"/>
        </w:rPr>
      </w:pPr>
    </w:p>
    <w:p w14:paraId="2B1DD829">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3E03629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7D64FF8B">
      <w:pPr>
        <w:spacing w:line="360" w:lineRule="auto"/>
        <w:ind w:firstLine="643" w:firstLineChars="20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法人授权委托书</w:t>
      </w:r>
    </w:p>
    <w:p w14:paraId="0C60FE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811809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0F508939">
      <w:pPr>
        <w:spacing w:line="360" w:lineRule="auto"/>
        <w:ind w:firstLine="480" w:firstLineChars="200"/>
        <w:rPr>
          <w:rFonts w:hint="eastAsia" w:ascii="宋体" w:hAnsi="宋体" w:eastAsia="宋体" w:cs="宋体"/>
          <w:color w:val="auto"/>
          <w:sz w:val="24"/>
          <w:szCs w:val="24"/>
          <w:highlight w:val="none"/>
        </w:rPr>
      </w:pPr>
      <w:bookmarkStart w:id="1" w:name="_Toc214090947"/>
      <w:bookmarkStart w:id="2"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792D6B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144E4A1E">
      <w:pPr>
        <w:spacing w:line="360" w:lineRule="auto"/>
        <w:ind w:firstLine="480" w:firstLineChars="200"/>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3D2E59BF">
      <w:pPr>
        <w:spacing w:line="360" w:lineRule="auto"/>
        <w:ind w:firstLine="480" w:firstLineChars="200"/>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0E4B7FD4">
      <w:pPr>
        <w:spacing w:line="360" w:lineRule="auto"/>
        <w:rPr>
          <w:rFonts w:hint="eastAsia" w:ascii="宋体" w:hAnsi="宋体" w:eastAsia="宋体" w:cs="宋体"/>
          <w:b w:val="0"/>
          <w:bCs w:val="0"/>
          <w:color w:val="auto"/>
          <w:sz w:val="24"/>
          <w:szCs w:val="24"/>
        </w:rPr>
      </w:pPr>
      <w:bookmarkStart w:id="7" w:name="_Toc214090950"/>
      <w:bookmarkStart w:id="8" w:name="_Toc201637982"/>
      <w:r>
        <w:rPr>
          <w:rFonts w:hint="eastAsia" w:ascii="宋体" w:hAnsi="宋体" w:eastAsia="宋体" w:cs="宋体"/>
          <w:b w:val="0"/>
          <w:bCs w:val="0"/>
          <w:color w:val="auto"/>
          <w:sz w:val="24"/>
          <w:szCs w:val="24"/>
        </w:rPr>
        <w:t>附：法定代表人、</w:t>
      </w:r>
      <w:r>
        <w:rPr>
          <w:rFonts w:hint="eastAsia" w:ascii="宋体" w:hAnsi="宋体" w:eastAsia="宋体" w:cs="宋体"/>
          <w:b w:val="0"/>
          <w:bCs w:val="0"/>
          <w:color w:val="auto"/>
          <w:sz w:val="24"/>
          <w:szCs w:val="24"/>
          <w:lang w:eastAsia="zh-CN"/>
        </w:rPr>
        <w:t>委托代理人</w:t>
      </w:r>
      <w:r>
        <w:rPr>
          <w:rFonts w:hint="eastAsia" w:ascii="宋体" w:hAnsi="宋体" w:eastAsia="宋体" w:cs="宋体"/>
          <w:b w:val="0"/>
          <w:bCs w:val="0"/>
          <w:color w:val="auto"/>
          <w:sz w:val="24"/>
          <w:szCs w:val="24"/>
        </w:rPr>
        <w:t>身份证复印件</w:t>
      </w:r>
      <w:r>
        <w:rPr>
          <w:rFonts w:hint="eastAsia" w:ascii="宋体" w:hAnsi="宋体" w:eastAsia="宋体" w:cs="宋体"/>
          <w:b w:val="0"/>
          <w:bCs w:val="0"/>
          <w:color w:val="auto"/>
          <w:sz w:val="24"/>
          <w:szCs w:val="24"/>
          <w:lang w:val="en-US" w:eastAsia="zh-CN"/>
        </w:rPr>
        <w:t>及代理人本单位证明（响应文件提交截止日前六个月内任意一个月养老保险缴纳证明）</w:t>
      </w:r>
      <w:r>
        <w:rPr>
          <w:rFonts w:hint="eastAsia" w:ascii="宋体" w:hAnsi="宋体" w:eastAsia="宋体" w:cs="宋体"/>
          <w:b w:val="0"/>
          <w:bCs w:val="0"/>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1A3C0C18">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7B81BE37">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13"/>
            <w:bookmarkEnd w:id="14"/>
          </w:p>
          <w:p w14:paraId="4335F06A">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38A39C15">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669DDD22">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rPr>
              <w:t>身份证复印件</w:t>
            </w:r>
            <w:bookmarkEnd w:id="21"/>
            <w:bookmarkEnd w:id="22"/>
          </w:p>
          <w:p w14:paraId="3EC55BCF">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222B7CD3">
      <w:pPr>
        <w:spacing w:line="360" w:lineRule="auto"/>
        <w:rPr>
          <w:rFonts w:hint="eastAsia" w:ascii="宋体" w:hAnsi="宋体" w:eastAsia="宋体" w:cs="宋体"/>
          <w:color w:val="auto"/>
          <w:sz w:val="24"/>
          <w:szCs w:val="24"/>
        </w:rPr>
      </w:pPr>
    </w:p>
    <w:p w14:paraId="465CC61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668B3B13">
      <w:pPr>
        <w:rPr>
          <w:rFonts w:hint="eastAsia" w:ascii="宋体" w:hAnsi="宋体" w:eastAsia="宋体" w:cs="宋体"/>
          <w:b/>
          <w:color w:val="auto"/>
          <w:sz w:val="36"/>
        </w:rPr>
      </w:pPr>
      <w:r>
        <w:rPr>
          <w:rFonts w:hint="eastAsia" w:ascii="宋体" w:hAnsi="宋体" w:eastAsia="宋体" w:cs="宋体"/>
          <w:color w:val="auto"/>
          <w:sz w:val="24"/>
          <w:szCs w:val="24"/>
          <w:highlight w:val="none"/>
          <w:lang w:eastAsia="zh-CN"/>
        </w:rPr>
        <w:t>注：法定代表人参加时无需提供。</w:t>
      </w:r>
    </w:p>
    <w:p w14:paraId="202566B3">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p>
    <w:p w14:paraId="11AFC3EF">
      <w:pPr>
        <w:keepNext w:val="0"/>
        <w:keepLines w:val="0"/>
        <w:widowControl/>
        <w:suppressLineNumbers w:val="0"/>
        <w:jc w:val="center"/>
        <w:rPr>
          <w:rFonts w:hint="eastAsia" w:ascii="宋体" w:hAnsi="宋体" w:eastAsia="宋体" w:cs="宋体"/>
          <w:b/>
          <w:bCs/>
          <w:color w:val="auto"/>
          <w:kern w:val="0"/>
          <w:sz w:val="34"/>
          <w:szCs w:val="34"/>
          <w:highlight w:val="none"/>
          <w:lang w:val="en-US" w:eastAsia="zh-CN" w:bidi="ar"/>
        </w:rPr>
      </w:pPr>
      <w:bookmarkStart w:id="25" w:name="_GoBack"/>
      <w:bookmarkEnd w:id="25"/>
      <w:r>
        <w:rPr>
          <w:rFonts w:hint="eastAsia" w:ascii="宋体" w:hAnsi="宋体" w:eastAsia="宋体" w:cs="宋体"/>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法定代表人或委托代理人（签字或盖章）：</w:t>
      </w:r>
    </w:p>
    <w:p w14:paraId="4E41FF73">
      <w:pPr>
        <w:ind w:firstLine="3600" w:firstLineChars="1500"/>
        <w:rPr>
          <w:rFonts w:hint="eastAsia" w:ascii="宋体" w:hAnsi="宋体" w:eastAsia="宋体" w:cs="宋体"/>
        </w:rPr>
      </w:pPr>
      <w:r>
        <w:rPr>
          <w:rFonts w:hint="eastAsia" w:ascii="宋体" w:hAnsi="宋体" w:eastAsia="宋体" w:cs="宋体"/>
          <w:color w:val="auto"/>
          <w:sz w:val="24"/>
          <w:szCs w:val="24"/>
          <w:highlight w:val="none"/>
          <w:lang w:val="en-US" w:eastAsia="zh-CN"/>
        </w:rPr>
        <w:t>年  月  日</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B7864"/>
    <w:rsid w:val="5B677072"/>
    <w:rsid w:val="721B7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2667</Words>
  <Characters>2793</Characters>
  <Lines>0</Lines>
  <Paragraphs>0</Paragraphs>
  <TotalTime>3</TotalTime>
  <ScaleCrop>false</ScaleCrop>
  <LinksUpToDate>false</LinksUpToDate>
  <CharactersWithSpaces>3215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2026-07-09T08:36:00Z</dcterms:created>
  <dc:creator>doit</dc:creator>
  <cp:lastModifiedBy>浮华还是浮夸</cp:lastModifiedBy>
  <dcterms:modified xsi:type="dcterms:W3CDTF">2026-07-22T13:18:52Z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4459E2C9AC93415F964F91897EE8B2B9_11</vt:lpwstr>
  </property>
  <property fmtid="{D5CDD505-2E9C-101B-9397-08002B2CF9AE}" pid="4" name="KSOTemplateDocerSaveRecord">
    <vt:lpwstr>eyJoZGlkIjoiYjkwNDNkMWQ1MzRlOWZjNGU1ZmNmODVkZjA0MzgwNzkiLCJ1c2VySWQiOiIzMjE4ODg5ODIifQ==</vt:lpwstr>
  </property>
</Properties>
</file>