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7FF98"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实质性参数证明材料</w:t>
      </w:r>
    </w:p>
    <w:p w14:paraId="0064A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提供“技术参数与性能指标”中标“</w:t>
      </w:r>
      <w:r>
        <w:rPr>
          <w:rFonts w:hint="eastAsia" w:ascii="宋体" w:hAnsi="宋体" w:eastAsia="宋体" w:cs="宋体"/>
          <w:b/>
          <w:sz w:val="24"/>
          <w:szCs w:val="24"/>
        </w:rPr>
        <w:t>★</w:t>
      </w:r>
      <w:r>
        <w:rPr>
          <w:rFonts w:hint="eastAsia"/>
          <w:sz w:val="24"/>
          <w:szCs w:val="32"/>
          <w:lang w:val="en-US" w:eastAsia="zh-CN"/>
        </w:rPr>
        <w:t>”的共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  <w:lang w:val="en-US" w:eastAsia="zh-CN"/>
        </w:rPr>
        <w:t>项实质性参数的证明材料（证明材料必须能够完全证明相关参数要求，否则不予认可），并提供“针对证明材料真实性的承诺函，格式自拟。</w:t>
      </w:r>
    </w:p>
    <w:p w14:paraId="526E2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注：须制作目录并编辑页码及索引表，便于评审核查资料。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D6ECC"/>
    <w:rsid w:val="4F82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3</TotalTime>
  <ScaleCrop>false</ScaleCrop>
  <LinksUpToDate>false</LinksUpToDate>
  <CharactersWithSpaces>118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2026-07-22T05:51:00Z</dcterms:created>
  <dc:creator>admin</dc:creator>
  <cp:lastModifiedBy>超级刀刀贼</cp:lastModifiedBy>
  <dcterms:modified xsi:type="dcterms:W3CDTF">2026-07-22T06:29:43Z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A4B2730906CF4DDFB8FC2073834CD7FD_12</vt:lpwstr>
  </property>
</Properties>
</file>