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7736F">
      <w:pPr>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偏离表</w:t>
      </w:r>
    </w:p>
    <w:p w14:paraId="12044B42">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（一</w:t>
      </w:r>
      <w:bookmarkStart w:id="0" w:name="_Hlk119680765"/>
      <w:r>
        <w:rPr>
          <w:rFonts w:hint="eastAsia" w:ascii="仿宋" w:hAnsi="仿宋" w:eastAsia="仿宋" w:cs="仿宋"/>
          <w:b/>
          <w:bCs/>
          <w:sz w:val="28"/>
          <w:szCs w:val="28"/>
        </w:rPr>
        <w:t>）商务、合同条款偏离表</w:t>
      </w:r>
      <w:bookmarkEnd w:id="0"/>
    </w:p>
    <w:p w14:paraId="49C7E60A">
      <w:pPr>
        <w:pStyle w:val="3"/>
        <w:rPr>
          <w:rFonts w:hint="eastAsia" w:ascii="仿宋" w:hAnsi="仿宋" w:eastAsia="仿宋" w:cs="仿宋"/>
          <w:sz w:val="24"/>
        </w:rPr>
      </w:pPr>
      <w:r>
        <w:rPr>
          <w:rFonts w:hint="eastAsia" w:ascii="仿宋" w:hAnsi="仿宋" w:eastAsia="仿宋" w:cs="仿宋"/>
          <w:sz w:val="24"/>
        </w:rPr>
        <w:t>项目编号：</w:t>
      </w:r>
    </w:p>
    <w:p w14:paraId="14D0D6EA">
      <w:pPr>
        <w:pStyle w:val="3"/>
        <w:rPr>
          <w:rFonts w:hint="eastAsia" w:ascii="仿宋" w:hAnsi="仿宋" w:eastAsia="仿宋" w:cs="仿宋"/>
          <w:sz w:val="24"/>
        </w:rPr>
      </w:pPr>
      <w:r>
        <w:rPr>
          <w:rFonts w:hint="eastAsia" w:ascii="仿宋" w:hAnsi="仿宋" w:eastAsia="仿宋" w:cs="仿宋"/>
          <w:sz w:val="24"/>
        </w:rPr>
        <w:t>项目名称：</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2C56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6" w:hRule="atLeast"/>
          <w:jc w:val="center"/>
        </w:trPr>
        <w:tc>
          <w:tcPr>
            <w:tcW w:w="780" w:type="dxa"/>
            <w:noWrap w:val="0"/>
            <w:vAlign w:val="center"/>
          </w:tcPr>
          <w:p w14:paraId="6AE35A8C">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序号</w:t>
            </w:r>
          </w:p>
        </w:tc>
        <w:tc>
          <w:tcPr>
            <w:tcW w:w="2835" w:type="dxa"/>
            <w:noWrap w:val="0"/>
            <w:vAlign w:val="center"/>
          </w:tcPr>
          <w:p w14:paraId="494F98F2">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招标文件商务条款</w:t>
            </w:r>
          </w:p>
        </w:tc>
        <w:tc>
          <w:tcPr>
            <w:tcW w:w="1701" w:type="dxa"/>
            <w:noWrap w:val="0"/>
            <w:vAlign w:val="center"/>
          </w:tcPr>
          <w:p w14:paraId="33AF2CB8">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投标文件商务条款</w:t>
            </w:r>
          </w:p>
        </w:tc>
        <w:tc>
          <w:tcPr>
            <w:tcW w:w="1417" w:type="dxa"/>
            <w:noWrap w:val="0"/>
            <w:vAlign w:val="center"/>
          </w:tcPr>
          <w:p w14:paraId="1CAB39F5">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偏离</w:t>
            </w:r>
          </w:p>
        </w:tc>
        <w:tc>
          <w:tcPr>
            <w:tcW w:w="2195" w:type="dxa"/>
            <w:noWrap w:val="0"/>
            <w:vAlign w:val="center"/>
          </w:tcPr>
          <w:p w14:paraId="483FF36E">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w:t>
            </w:r>
          </w:p>
        </w:tc>
      </w:tr>
      <w:tr w14:paraId="7383F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2A2FA9EF">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p>
        </w:tc>
        <w:tc>
          <w:tcPr>
            <w:tcW w:w="2835" w:type="dxa"/>
            <w:noWrap w:val="0"/>
            <w:vAlign w:val="center"/>
          </w:tcPr>
          <w:p w14:paraId="7DB96CA0">
            <w:pPr>
              <w:spacing w:line="360" w:lineRule="auto"/>
              <w:jc w:val="center"/>
              <w:rPr>
                <w:rFonts w:hint="eastAsia" w:ascii="仿宋" w:hAnsi="仿宋" w:eastAsia="仿宋" w:cs="仿宋"/>
                <w:kern w:val="2"/>
                <w:sz w:val="24"/>
                <w:szCs w:val="24"/>
                <w:lang w:val="en-US" w:eastAsia="zh-CN" w:bidi="ar-SA"/>
              </w:rPr>
            </w:pPr>
          </w:p>
        </w:tc>
        <w:tc>
          <w:tcPr>
            <w:tcW w:w="1701" w:type="dxa"/>
            <w:noWrap w:val="0"/>
            <w:vAlign w:val="center"/>
          </w:tcPr>
          <w:p w14:paraId="03A956CA">
            <w:pPr>
              <w:spacing w:line="360" w:lineRule="auto"/>
              <w:jc w:val="center"/>
              <w:rPr>
                <w:rFonts w:hint="eastAsia" w:ascii="仿宋" w:hAnsi="仿宋" w:eastAsia="仿宋" w:cs="仿宋"/>
                <w:kern w:val="2"/>
                <w:sz w:val="24"/>
                <w:szCs w:val="24"/>
                <w:lang w:val="en-US" w:eastAsia="zh-CN" w:bidi="ar-SA"/>
              </w:rPr>
            </w:pPr>
          </w:p>
        </w:tc>
        <w:tc>
          <w:tcPr>
            <w:tcW w:w="1417" w:type="dxa"/>
            <w:noWrap w:val="0"/>
            <w:vAlign w:val="center"/>
          </w:tcPr>
          <w:p w14:paraId="70DB9DD7">
            <w:pPr>
              <w:spacing w:line="360" w:lineRule="auto"/>
              <w:jc w:val="center"/>
              <w:rPr>
                <w:rFonts w:hint="eastAsia" w:ascii="仿宋" w:hAnsi="仿宋" w:eastAsia="仿宋" w:cs="仿宋"/>
                <w:kern w:val="2"/>
                <w:sz w:val="24"/>
                <w:szCs w:val="24"/>
                <w:lang w:val="en-US" w:eastAsia="zh-CN" w:bidi="ar-SA"/>
              </w:rPr>
            </w:pPr>
          </w:p>
        </w:tc>
        <w:tc>
          <w:tcPr>
            <w:tcW w:w="2195" w:type="dxa"/>
            <w:noWrap w:val="0"/>
            <w:vAlign w:val="center"/>
          </w:tcPr>
          <w:p w14:paraId="1FA37B65">
            <w:pPr>
              <w:spacing w:line="360" w:lineRule="auto"/>
              <w:jc w:val="center"/>
              <w:rPr>
                <w:rFonts w:hint="eastAsia" w:ascii="仿宋" w:hAnsi="仿宋" w:eastAsia="仿宋" w:cs="仿宋"/>
                <w:kern w:val="2"/>
                <w:sz w:val="24"/>
                <w:szCs w:val="24"/>
                <w:lang w:val="en-US" w:eastAsia="zh-CN" w:bidi="ar-SA"/>
              </w:rPr>
            </w:pPr>
          </w:p>
        </w:tc>
      </w:tr>
      <w:tr w14:paraId="182B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70830488">
            <w:pPr>
              <w:spacing w:line="360" w:lineRule="auto"/>
              <w:jc w:val="center"/>
              <w:rPr>
                <w:rFonts w:ascii="宋体" w:hAnsi="宋体" w:cs="宋体"/>
                <w:szCs w:val="21"/>
                <w:highlight w:val="none"/>
              </w:rPr>
            </w:pPr>
          </w:p>
        </w:tc>
        <w:tc>
          <w:tcPr>
            <w:tcW w:w="2835" w:type="dxa"/>
            <w:noWrap w:val="0"/>
            <w:vAlign w:val="center"/>
          </w:tcPr>
          <w:p w14:paraId="5922F2D3">
            <w:pPr>
              <w:spacing w:line="360" w:lineRule="auto"/>
              <w:jc w:val="center"/>
              <w:rPr>
                <w:rFonts w:ascii="宋体" w:hAnsi="宋体" w:cs="宋体"/>
                <w:bCs/>
                <w:szCs w:val="21"/>
                <w:highlight w:val="none"/>
              </w:rPr>
            </w:pPr>
          </w:p>
        </w:tc>
        <w:tc>
          <w:tcPr>
            <w:tcW w:w="1701" w:type="dxa"/>
            <w:noWrap w:val="0"/>
            <w:vAlign w:val="center"/>
          </w:tcPr>
          <w:p w14:paraId="7536BF64">
            <w:pPr>
              <w:spacing w:line="360" w:lineRule="auto"/>
              <w:jc w:val="center"/>
              <w:rPr>
                <w:rFonts w:ascii="宋体" w:hAnsi="宋体" w:cs="宋体"/>
                <w:szCs w:val="21"/>
                <w:highlight w:val="none"/>
              </w:rPr>
            </w:pPr>
          </w:p>
        </w:tc>
        <w:tc>
          <w:tcPr>
            <w:tcW w:w="1417" w:type="dxa"/>
            <w:noWrap w:val="0"/>
            <w:vAlign w:val="center"/>
          </w:tcPr>
          <w:p w14:paraId="1B999ED3">
            <w:pPr>
              <w:spacing w:line="360" w:lineRule="auto"/>
              <w:ind w:left="1080" w:leftChars="257" w:hanging="540"/>
              <w:jc w:val="center"/>
              <w:rPr>
                <w:rFonts w:ascii="宋体" w:hAnsi="宋体" w:cs="宋体"/>
                <w:szCs w:val="21"/>
                <w:highlight w:val="none"/>
              </w:rPr>
            </w:pPr>
          </w:p>
        </w:tc>
        <w:tc>
          <w:tcPr>
            <w:tcW w:w="2195" w:type="dxa"/>
            <w:noWrap w:val="0"/>
            <w:vAlign w:val="center"/>
          </w:tcPr>
          <w:p w14:paraId="000E794C">
            <w:pPr>
              <w:spacing w:line="360" w:lineRule="auto"/>
              <w:jc w:val="center"/>
              <w:rPr>
                <w:rFonts w:ascii="宋体" w:hAnsi="宋体" w:cs="宋体"/>
                <w:szCs w:val="21"/>
                <w:highlight w:val="none"/>
              </w:rPr>
            </w:pPr>
          </w:p>
        </w:tc>
      </w:tr>
      <w:tr w14:paraId="1A3C8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1C3F1309">
            <w:pPr>
              <w:spacing w:line="360" w:lineRule="auto"/>
              <w:jc w:val="center"/>
              <w:rPr>
                <w:rFonts w:ascii="宋体" w:hAnsi="宋体" w:cs="宋体"/>
                <w:szCs w:val="21"/>
                <w:highlight w:val="none"/>
              </w:rPr>
            </w:pPr>
          </w:p>
        </w:tc>
        <w:tc>
          <w:tcPr>
            <w:tcW w:w="2835" w:type="dxa"/>
            <w:noWrap w:val="0"/>
            <w:vAlign w:val="center"/>
          </w:tcPr>
          <w:p w14:paraId="3C217319">
            <w:pPr>
              <w:spacing w:line="360" w:lineRule="auto"/>
              <w:jc w:val="center"/>
              <w:rPr>
                <w:rFonts w:ascii="宋体" w:hAnsi="宋体" w:cs="宋体"/>
                <w:bCs/>
                <w:szCs w:val="21"/>
                <w:highlight w:val="none"/>
              </w:rPr>
            </w:pPr>
          </w:p>
        </w:tc>
        <w:tc>
          <w:tcPr>
            <w:tcW w:w="1701" w:type="dxa"/>
            <w:noWrap w:val="0"/>
            <w:vAlign w:val="center"/>
          </w:tcPr>
          <w:p w14:paraId="6C7D155D">
            <w:pPr>
              <w:spacing w:line="360" w:lineRule="auto"/>
              <w:jc w:val="center"/>
              <w:rPr>
                <w:rFonts w:ascii="宋体" w:hAnsi="宋体" w:cs="宋体"/>
                <w:szCs w:val="21"/>
                <w:highlight w:val="none"/>
              </w:rPr>
            </w:pPr>
          </w:p>
        </w:tc>
        <w:tc>
          <w:tcPr>
            <w:tcW w:w="1417" w:type="dxa"/>
            <w:noWrap w:val="0"/>
            <w:vAlign w:val="center"/>
          </w:tcPr>
          <w:p w14:paraId="18002C8A">
            <w:pPr>
              <w:spacing w:line="360" w:lineRule="auto"/>
              <w:ind w:left="1080" w:leftChars="257" w:hanging="540"/>
              <w:jc w:val="center"/>
              <w:rPr>
                <w:rFonts w:ascii="宋体" w:hAnsi="宋体" w:cs="宋体"/>
                <w:szCs w:val="21"/>
                <w:highlight w:val="none"/>
              </w:rPr>
            </w:pPr>
          </w:p>
        </w:tc>
        <w:tc>
          <w:tcPr>
            <w:tcW w:w="2195" w:type="dxa"/>
            <w:noWrap w:val="0"/>
            <w:vAlign w:val="center"/>
          </w:tcPr>
          <w:p w14:paraId="224A5478">
            <w:pPr>
              <w:spacing w:line="360" w:lineRule="auto"/>
              <w:jc w:val="center"/>
              <w:rPr>
                <w:rFonts w:ascii="宋体" w:hAnsi="宋体" w:cs="宋体"/>
                <w:szCs w:val="21"/>
                <w:highlight w:val="none"/>
              </w:rPr>
            </w:pPr>
          </w:p>
        </w:tc>
      </w:tr>
      <w:tr w14:paraId="2179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6EE491AE">
            <w:pPr>
              <w:spacing w:line="360" w:lineRule="auto"/>
              <w:jc w:val="center"/>
              <w:rPr>
                <w:rFonts w:ascii="宋体" w:hAnsi="宋体" w:cs="宋体"/>
                <w:szCs w:val="21"/>
                <w:highlight w:val="none"/>
              </w:rPr>
            </w:pPr>
          </w:p>
        </w:tc>
        <w:tc>
          <w:tcPr>
            <w:tcW w:w="2835" w:type="dxa"/>
            <w:noWrap w:val="0"/>
            <w:vAlign w:val="center"/>
          </w:tcPr>
          <w:p w14:paraId="14CDDD3F">
            <w:pPr>
              <w:spacing w:line="360" w:lineRule="auto"/>
              <w:jc w:val="center"/>
              <w:rPr>
                <w:rFonts w:ascii="宋体" w:hAnsi="宋体" w:cs="宋体"/>
                <w:bCs/>
                <w:szCs w:val="21"/>
                <w:highlight w:val="none"/>
              </w:rPr>
            </w:pPr>
          </w:p>
        </w:tc>
        <w:tc>
          <w:tcPr>
            <w:tcW w:w="1701" w:type="dxa"/>
            <w:noWrap w:val="0"/>
            <w:vAlign w:val="center"/>
          </w:tcPr>
          <w:p w14:paraId="6B44BD98">
            <w:pPr>
              <w:spacing w:line="360" w:lineRule="auto"/>
              <w:jc w:val="center"/>
              <w:rPr>
                <w:rFonts w:ascii="宋体" w:hAnsi="宋体" w:cs="宋体"/>
                <w:szCs w:val="21"/>
                <w:highlight w:val="none"/>
              </w:rPr>
            </w:pPr>
          </w:p>
        </w:tc>
        <w:tc>
          <w:tcPr>
            <w:tcW w:w="1417" w:type="dxa"/>
            <w:noWrap w:val="0"/>
            <w:vAlign w:val="center"/>
          </w:tcPr>
          <w:p w14:paraId="1DB8AE06">
            <w:pPr>
              <w:spacing w:line="360" w:lineRule="auto"/>
              <w:ind w:left="1080" w:leftChars="257" w:hanging="540"/>
              <w:jc w:val="center"/>
              <w:rPr>
                <w:rFonts w:ascii="宋体" w:hAnsi="宋体" w:cs="宋体"/>
                <w:szCs w:val="21"/>
                <w:highlight w:val="none"/>
              </w:rPr>
            </w:pPr>
          </w:p>
        </w:tc>
        <w:tc>
          <w:tcPr>
            <w:tcW w:w="2195" w:type="dxa"/>
            <w:noWrap w:val="0"/>
            <w:vAlign w:val="center"/>
          </w:tcPr>
          <w:p w14:paraId="0C77D99A">
            <w:pPr>
              <w:spacing w:line="360" w:lineRule="auto"/>
              <w:jc w:val="center"/>
              <w:rPr>
                <w:rFonts w:ascii="宋体" w:hAnsi="宋体" w:cs="宋体"/>
                <w:szCs w:val="21"/>
                <w:highlight w:val="none"/>
              </w:rPr>
            </w:pPr>
          </w:p>
        </w:tc>
      </w:tr>
      <w:tr w14:paraId="71ED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26873C9D">
            <w:pPr>
              <w:spacing w:line="360" w:lineRule="auto"/>
              <w:jc w:val="center"/>
              <w:rPr>
                <w:rFonts w:ascii="宋体" w:hAnsi="宋体" w:cs="宋体"/>
                <w:szCs w:val="21"/>
                <w:highlight w:val="none"/>
              </w:rPr>
            </w:pPr>
          </w:p>
        </w:tc>
        <w:tc>
          <w:tcPr>
            <w:tcW w:w="2835" w:type="dxa"/>
            <w:noWrap w:val="0"/>
            <w:vAlign w:val="center"/>
          </w:tcPr>
          <w:p w14:paraId="0942D974">
            <w:pPr>
              <w:spacing w:line="360" w:lineRule="auto"/>
              <w:jc w:val="center"/>
              <w:rPr>
                <w:rFonts w:ascii="宋体" w:hAnsi="宋体" w:cs="宋体"/>
                <w:bCs/>
                <w:szCs w:val="21"/>
                <w:highlight w:val="none"/>
              </w:rPr>
            </w:pPr>
          </w:p>
        </w:tc>
        <w:tc>
          <w:tcPr>
            <w:tcW w:w="1701" w:type="dxa"/>
            <w:noWrap w:val="0"/>
            <w:vAlign w:val="center"/>
          </w:tcPr>
          <w:p w14:paraId="4C619F9E">
            <w:pPr>
              <w:spacing w:line="360" w:lineRule="auto"/>
              <w:jc w:val="center"/>
              <w:rPr>
                <w:rFonts w:ascii="宋体" w:hAnsi="宋体" w:cs="宋体"/>
                <w:szCs w:val="21"/>
                <w:highlight w:val="none"/>
              </w:rPr>
            </w:pPr>
          </w:p>
        </w:tc>
        <w:tc>
          <w:tcPr>
            <w:tcW w:w="1417" w:type="dxa"/>
            <w:noWrap w:val="0"/>
            <w:vAlign w:val="center"/>
          </w:tcPr>
          <w:p w14:paraId="739C9921">
            <w:pPr>
              <w:spacing w:line="360" w:lineRule="auto"/>
              <w:ind w:left="1080" w:leftChars="257" w:hanging="540"/>
              <w:jc w:val="center"/>
              <w:rPr>
                <w:rFonts w:ascii="宋体" w:hAnsi="宋体" w:cs="宋体"/>
                <w:szCs w:val="21"/>
                <w:highlight w:val="none"/>
              </w:rPr>
            </w:pPr>
          </w:p>
        </w:tc>
        <w:tc>
          <w:tcPr>
            <w:tcW w:w="2195" w:type="dxa"/>
            <w:noWrap w:val="0"/>
            <w:vAlign w:val="center"/>
          </w:tcPr>
          <w:p w14:paraId="6D4D0523">
            <w:pPr>
              <w:spacing w:line="360" w:lineRule="auto"/>
              <w:jc w:val="center"/>
              <w:rPr>
                <w:rFonts w:ascii="宋体" w:hAnsi="宋体" w:cs="宋体"/>
                <w:szCs w:val="21"/>
                <w:highlight w:val="none"/>
              </w:rPr>
            </w:pPr>
          </w:p>
        </w:tc>
      </w:tr>
      <w:tr w14:paraId="04CEF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7C17DE13">
            <w:pPr>
              <w:spacing w:line="360" w:lineRule="auto"/>
              <w:jc w:val="center"/>
              <w:rPr>
                <w:rFonts w:ascii="宋体" w:hAnsi="宋体" w:cs="宋体"/>
                <w:szCs w:val="21"/>
                <w:highlight w:val="none"/>
              </w:rPr>
            </w:pPr>
          </w:p>
        </w:tc>
        <w:tc>
          <w:tcPr>
            <w:tcW w:w="2835" w:type="dxa"/>
            <w:noWrap w:val="0"/>
            <w:vAlign w:val="center"/>
          </w:tcPr>
          <w:p w14:paraId="084CA993">
            <w:pPr>
              <w:spacing w:line="360" w:lineRule="auto"/>
              <w:jc w:val="center"/>
              <w:rPr>
                <w:rFonts w:ascii="宋体" w:hAnsi="宋体" w:cs="宋体"/>
                <w:bCs/>
                <w:szCs w:val="21"/>
                <w:highlight w:val="none"/>
              </w:rPr>
            </w:pPr>
          </w:p>
        </w:tc>
        <w:tc>
          <w:tcPr>
            <w:tcW w:w="1701" w:type="dxa"/>
            <w:noWrap w:val="0"/>
            <w:vAlign w:val="center"/>
          </w:tcPr>
          <w:p w14:paraId="0BF049F1">
            <w:pPr>
              <w:spacing w:line="360" w:lineRule="auto"/>
              <w:jc w:val="center"/>
              <w:rPr>
                <w:rFonts w:ascii="宋体" w:hAnsi="宋体" w:cs="宋体"/>
                <w:szCs w:val="21"/>
                <w:highlight w:val="none"/>
              </w:rPr>
            </w:pPr>
          </w:p>
        </w:tc>
        <w:tc>
          <w:tcPr>
            <w:tcW w:w="1417" w:type="dxa"/>
            <w:noWrap w:val="0"/>
            <w:vAlign w:val="center"/>
          </w:tcPr>
          <w:p w14:paraId="03935A48">
            <w:pPr>
              <w:spacing w:line="360" w:lineRule="auto"/>
              <w:ind w:left="1080" w:leftChars="257" w:hanging="540"/>
              <w:jc w:val="center"/>
              <w:rPr>
                <w:rFonts w:ascii="宋体" w:hAnsi="宋体" w:cs="宋体"/>
                <w:szCs w:val="21"/>
                <w:highlight w:val="none"/>
              </w:rPr>
            </w:pPr>
          </w:p>
        </w:tc>
        <w:tc>
          <w:tcPr>
            <w:tcW w:w="2195" w:type="dxa"/>
            <w:noWrap w:val="0"/>
            <w:vAlign w:val="center"/>
          </w:tcPr>
          <w:p w14:paraId="7AB400AE">
            <w:pPr>
              <w:spacing w:line="360" w:lineRule="auto"/>
              <w:jc w:val="center"/>
              <w:rPr>
                <w:rFonts w:ascii="宋体" w:hAnsi="宋体" w:cs="宋体"/>
                <w:szCs w:val="21"/>
                <w:highlight w:val="none"/>
              </w:rPr>
            </w:pPr>
          </w:p>
        </w:tc>
      </w:tr>
      <w:tr w14:paraId="4A33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0A37D498">
            <w:pPr>
              <w:spacing w:line="360" w:lineRule="auto"/>
              <w:jc w:val="center"/>
              <w:rPr>
                <w:rFonts w:ascii="宋体" w:hAnsi="宋体" w:cs="宋体"/>
                <w:szCs w:val="21"/>
                <w:highlight w:val="none"/>
              </w:rPr>
            </w:pPr>
          </w:p>
        </w:tc>
        <w:tc>
          <w:tcPr>
            <w:tcW w:w="2835" w:type="dxa"/>
            <w:noWrap w:val="0"/>
            <w:vAlign w:val="center"/>
          </w:tcPr>
          <w:p w14:paraId="4182E288">
            <w:pPr>
              <w:spacing w:line="360" w:lineRule="auto"/>
              <w:jc w:val="center"/>
              <w:rPr>
                <w:rFonts w:ascii="宋体" w:hAnsi="宋体" w:cs="宋体"/>
                <w:bCs/>
                <w:szCs w:val="21"/>
                <w:highlight w:val="none"/>
              </w:rPr>
            </w:pPr>
          </w:p>
        </w:tc>
        <w:tc>
          <w:tcPr>
            <w:tcW w:w="1701" w:type="dxa"/>
            <w:noWrap w:val="0"/>
            <w:vAlign w:val="center"/>
          </w:tcPr>
          <w:p w14:paraId="6C17B98B">
            <w:pPr>
              <w:spacing w:line="360" w:lineRule="auto"/>
              <w:jc w:val="center"/>
              <w:rPr>
                <w:rFonts w:ascii="宋体" w:hAnsi="宋体" w:cs="宋体"/>
                <w:szCs w:val="21"/>
                <w:highlight w:val="none"/>
              </w:rPr>
            </w:pPr>
          </w:p>
        </w:tc>
        <w:tc>
          <w:tcPr>
            <w:tcW w:w="1417" w:type="dxa"/>
            <w:noWrap w:val="0"/>
            <w:vAlign w:val="center"/>
          </w:tcPr>
          <w:p w14:paraId="738EBFD2">
            <w:pPr>
              <w:spacing w:line="360" w:lineRule="auto"/>
              <w:ind w:left="1080" w:leftChars="257" w:hanging="540"/>
              <w:jc w:val="center"/>
              <w:rPr>
                <w:rFonts w:ascii="宋体" w:hAnsi="宋体" w:cs="宋体"/>
                <w:szCs w:val="21"/>
                <w:highlight w:val="none"/>
              </w:rPr>
            </w:pPr>
          </w:p>
        </w:tc>
        <w:tc>
          <w:tcPr>
            <w:tcW w:w="2195" w:type="dxa"/>
            <w:noWrap w:val="0"/>
            <w:vAlign w:val="center"/>
          </w:tcPr>
          <w:p w14:paraId="41F7D2B0">
            <w:pPr>
              <w:spacing w:line="360" w:lineRule="auto"/>
              <w:jc w:val="center"/>
              <w:rPr>
                <w:rFonts w:ascii="宋体" w:hAnsi="宋体" w:cs="宋体"/>
                <w:szCs w:val="21"/>
                <w:highlight w:val="none"/>
              </w:rPr>
            </w:pPr>
          </w:p>
        </w:tc>
      </w:tr>
      <w:tr w14:paraId="347D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2ED2C096">
            <w:pPr>
              <w:spacing w:line="360" w:lineRule="auto"/>
              <w:jc w:val="center"/>
              <w:rPr>
                <w:rFonts w:ascii="宋体" w:hAnsi="宋体" w:cs="宋体"/>
                <w:szCs w:val="21"/>
                <w:highlight w:val="none"/>
              </w:rPr>
            </w:pPr>
          </w:p>
        </w:tc>
        <w:tc>
          <w:tcPr>
            <w:tcW w:w="2835" w:type="dxa"/>
            <w:noWrap w:val="0"/>
            <w:vAlign w:val="center"/>
          </w:tcPr>
          <w:p w14:paraId="244DF31C">
            <w:pPr>
              <w:spacing w:line="360" w:lineRule="auto"/>
              <w:jc w:val="center"/>
              <w:rPr>
                <w:rFonts w:ascii="宋体" w:hAnsi="宋体" w:cs="宋体"/>
                <w:szCs w:val="21"/>
                <w:highlight w:val="none"/>
              </w:rPr>
            </w:pPr>
          </w:p>
        </w:tc>
        <w:tc>
          <w:tcPr>
            <w:tcW w:w="1701" w:type="dxa"/>
            <w:noWrap w:val="0"/>
            <w:vAlign w:val="center"/>
          </w:tcPr>
          <w:p w14:paraId="7EDBF337">
            <w:pPr>
              <w:spacing w:line="360" w:lineRule="auto"/>
              <w:jc w:val="center"/>
              <w:rPr>
                <w:rFonts w:ascii="宋体" w:hAnsi="宋体" w:cs="宋体"/>
                <w:szCs w:val="21"/>
                <w:highlight w:val="none"/>
              </w:rPr>
            </w:pPr>
          </w:p>
        </w:tc>
        <w:tc>
          <w:tcPr>
            <w:tcW w:w="1417" w:type="dxa"/>
            <w:noWrap w:val="0"/>
            <w:vAlign w:val="center"/>
          </w:tcPr>
          <w:p w14:paraId="19F2E181">
            <w:pPr>
              <w:spacing w:line="360" w:lineRule="auto"/>
              <w:ind w:left="1080" w:leftChars="257" w:hanging="540"/>
              <w:jc w:val="center"/>
              <w:rPr>
                <w:rFonts w:ascii="宋体" w:hAnsi="宋体" w:cs="宋体"/>
                <w:szCs w:val="21"/>
                <w:highlight w:val="none"/>
              </w:rPr>
            </w:pPr>
          </w:p>
        </w:tc>
        <w:tc>
          <w:tcPr>
            <w:tcW w:w="2195" w:type="dxa"/>
            <w:noWrap w:val="0"/>
            <w:vAlign w:val="center"/>
          </w:tcPr>
          <w:p w14:paraId="049E4622">
            <w:pPr>
              <w:spacing w:line="360" w:lineRule="auto"/>
              <w:jc w:val="center"/>
              <w:rPr>
                <w:rFonts w:ascii="宋体" w:hAnsi="宋体" w:cs="宋体"/>
                <w:szCs w:val="21"/>
                <w:highlight w:val="none"/>
              </w:rPr>
            </w:pPr>
          </w:p>
        </w:tc>
      </w:tr>
      <w:tr w14:paraId="74B5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5CF8E669">
            <w:pPr>
              <w:spacing w:line="360" w:lineRule="auto"/>
              <w:jc w:val="center"/>
              <w:rPr>
                <w:rFonts w:ascii="宋体" w:hAnsi="宋体" w:cs="宋体"/>
                <w:szCs w:val="21"/>
                <w:highlight w:val="none"/>
              </w:rPr>
            </w:pPr>
            <w:r>
              <w:rPr>
                <w:rFonts w:hint="eastAsia" w:ascii="宋体" w:hAnsi="宋体" w:eastAsia="宋体" w:cs="宋体"/>
                <w:kern w:val="0"/>
                <w:sz w:val="21"/>
                <w:szCs w:val="21"/>
                <w:highlight w:val="none"/>
                <w:lang w:eastAsia="zh-CN"/>
              </w:rPr>
              <w:t>...</w:t>
            </w:r>
          </w:p>
        </w:tc>
        <w:tc>
          <w:tcPr>
            <w:tcW w:w="2835" w:type="dxa"/>
            <w:noWrap w:val="0"/>
            <w:vAlign w:val="center"/>
          </w:tcPr>
          <w:p w14:paraId="1B1A9CDD">
            <w:pPr>
              <w:spacing w:line="360" w:lineRule="auto"/>
              <w:jc w:val="center"/>
              <w:rPr>
                <w:rFonts w:ascii="宋体" w:hAnsi="宋体" w:cs="宋体"/>
                <w:szCs w:val="21"/>
                <w:highlight w:val="none"/>
              </w:rPr>
            </w:pPr>
          </w:p>
        </w:tc>
        <w:tc>
          <w:tcPr>
            <w:tcW w:w="1701" w:type="dxa"/>
            <w:noWrap w:val="0"/>
            <w:vAlign w:val="center"/>
          </w:tcPr>
          <w:p w14:paraId="3470B15F">
            <w:pPr>
              <w:spacing w:line="360" w:lineRule="auto"/>
              <w:jc w:val="center"/>
              <w:rPr>
                <w:rFonts w:ascii="宋体" w:hAnsi="宋体" w:cs="宋体"/>
                <w:szCs w:val="21"/>
                <w:highlight w:val="none"/>
              </w:rPr>
            </w:pPr>
          </w:p>
        </w:tc>
        <w:tc>
          <w:tcPr>
            <w:tcW w:w="1417" w:type="dxa"/>
            <w:noWrap w:val="0"/>
            <w:vAlign w:val="center"/>
          </w:tcPr>
          <w:p w14:paraId="2C24A4BE">
            <w:pPr>
              <w:spacing w:line="360" w:lineRule="auto"/>
              <w:ind w:left="1080" w:leftChars="257" w:hanging="540"/>
              <w:jc w:val="center"/>
              <w:rPr>
                <w:rFonts w:ascii="宋体" w:hAnsi="宋体" w:cs="宋体"/>
                <w:szCs w:val="21"/>
                <w:highlight w:val="none"/>
              </w:rPr>
            </w:pPr>
          </w:p>
        </w:tc>
        <w:tc>
          <w:tcPr>
            <w:tcW w:w="2195" w:type="dxa"/>
            <w:noWrap w:val="0"/>
            <w:vAlign w:val="center"/>
          </w:tcPr>
          <w:p w14:paraId="41B1BB06">
            <w:pPr>
              <w:spacing w:line="360" w:lineRule="auto"/>
              <w:jc w:val="center"/>
              <w:rPr>
                <w:rFonts w:ascii="宋体" w:hAnsi="宋体" w:cs="宋体"/>
                <w:szCs w:val="21"/>
                <w:highlight w:val="none"/>
              </w:rPr>
            </w:pPr>
          </w:p>
        </w:tc>
      </w:tr>
    </w:tbl>
    <w:p w14:paraId="4B3EFADF">
      <w:pPr>
        <w:pStyle w:val="4"/>
        <w:ind w:left="1080" w:leftChars="257" w:hanging="540"/>
        <w:rPr>
          <w:rFonts w:hint="eastAsia" w:ascii="仿宋" w:hAnsi="仿宋" w:eastAsia="仿宋" w:cs="仿宋"/>
          <w:sz w:val="24"/>
          <w:szCs w:val="24"/>
        </w:rPr>
      </w:pPr>
    </w:p>
    <w:p w14:paraId="4A2B131B">
      <w:pPr>
        <w:spacing w:line="360" w:lineRule="auto"/>
        <w:ind w:firstLine="1920" w:firstLineChars="800"/>
        <w:rPr>
          <w:rFonts w:hint="eastAsia"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7188C155">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266DC182">
      <w:pPr>
        <w:spacing w:line="360" w:lineRule="auto"/>
        <w:ind w:firstLine="1920" w:firstLineChars="800"/>
        <w:rPr>
          <w:rFonts w:hint="eastAsia" w:ascii="仿宋" w:hAnsi="仿宋" w:eastAsia="仿宋" w:cs="仿宋"/>
          <w:kern w:val="0"/>
          <w:sz w:val="24"/>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65C7AE36">
      <w:pPr>
        <w:snapToGrid w:val="0"/>
        <w:spacing w:line="360" w:lineRule="auto"/>
        <w:rPr>
          <w:rFonts w:hint="eastAsia" w:ascii="仿宋" w:hAnsi="仿宋" w:eastAsia="仿宋" w:cs="仿宋"/>
        </w:rPr>
      </w:pPr>
      <w:r>
        <w:rPr>
          <w:rFonts w:hint="eastAsia" w:ascii="仿宋" w:hAnsi="仿宋" w:eastAsia="仿宋" w:cs="仿宋"/>
        </w:rPr>
        <w:t>声明：1、“偏离”一栏应根据实际响应程度填写“优于”、“负偏离”，对响应出现负偏离的，按无效投标处理。</w:t>
      </w:r>
    </w:p>
    <w:p w14:paraId="5BA553CB">
      <w:pPr>
        <w:snapToGrid w:val="0"/>
        <w:spacing w:line="360" w:lineRule="auto"/>
        <w:rPr>
          <w:rFonts w:hint="eastAsia" w:ascii="仿宋" w:hAnsi="仿宋" w:eastAsia="仿宋" w:cs="仿宋"/>
        </w:rPr>
      </w:pPr>
      <w:r>
        <w:rPr>
          <w:rFonts w:hint="eastAsia" w:ascii="仿宋" w:hAnsi="仿宋" w:eastAsia="仿宋" w:cs="仿宋"/>
        </w:rPr>
        <w:t>2、表格行数不够时，请自行扩展。</w:t>
      </w:r>
    </w:p>
    <w:p w14:paraId="708C7C18">
      <w:pPr>
        <w:pStyle w:val="3"/>
        <w:rPr>
          <w:rFonts w:hint="eastAsia" w:ascii="仿宋" w:hAnsi="仿宋" w:eastAsia="仿宋" w:cs="仿宋"/>
        </w:rPr>
      </w:pPr>
    </w:p>
    <w:p w14:paraId="58818D64">
      <w:pPr>
        <w:pStyle w:val="4"/>
        <w:ind w:left="1080" w:leftChars="257" w:hanging="540"/>
        <w:rPr>
          <w:rFonts w:hint="eastAsia" w:ascii="仿宋" w:hAnsi="仿宋" w:eastAsia="仿宋" w:cs="仿宋"/>
          <w:sz w:val="24"/>
          <w:szCs w:val="24"/>
        </w:rPr>
      </w:pPr>
    </w:p>
    <w:p w14:paraId="7D1A2C16">
      <w:pPr>
        <w:spacing w:line="360" w:lineRule="auto"/>
        <w:rPr>
          <w:rFonts w:hint="eastAsia" w:ascii="仿宋" w:hAnsi="仿宋" w:eastAsia="仿宋" w:cs="仿宋"/>
          <w:b/>
          <w:bCs/>
          <w:sz w:val="28"/>
          <w:szCs w:val="36"/>
        </w:rPr>
      </w:pPr>
      <w:bookmarkStart w:id="1" w:name="_Toc414445775"/>
      <w:bookmarkStart w:id="2" w:name="_Toc7005136"/>
      <w:bookmarkStart w:id="3" w:name="_Toc416103825"/>
      <w:bookmarkStart w:id="4" w:name="_Toc410631184"/>
      <w:r>
        <w:rPr>
          <w:rFonts w:hint="eastAsia" w:ascii="仿宋" w:hAnsi="仿宋" w:eastAsia="仿宋" w:cs="仿宋"/>
          <w:b/>
          <w:bCs/>
          <w:sz w:val="28"/>
          <w:szCs w:val="36"/>
        </w:rPr>
        <w:br w:type="page"/>
      </w:r>
    </w:p>
    <w:p w14:paraId="701A445F">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（二）技术偏离表</w:t>
      </w:r>
      <w:bookmarkEnd w:id="1"/>
      <w:bookmarkEnd w:id="2"/>
      <w:bookmarkEnd w:id="3"/>
      <w:bookmarkEnd w:id="4"/>
    </w:p>
    <w:p w14:paraId="3ABDDE6F">
      <w:pPr>
        <w:pStyle w:val="3"/>
        <w:rPr>
          <w:rFonts w:hint="eastAsia" w:ascii="仿宋" w:hAnsi="仿宋" w:eastAsia="仿宋" w:cs="仿宋"/>
          <w:sz w:val="24"/>
          <w:u w:val="single"/>
        </w:rPr>
      </w:pPr>
      <w:r>
        <w:rPr>
          <w:rFonts w:hint="eastAsia" w:ascii="仿宋" w:hAnsi="仿宋" w:eastAsia="仿宋" w:cs="仿宋"/>
          <w:sz w:val="24"/>
        </w:rPr>
        <w:t>项目编号：</w:t>
      </w:r>
    </w:p>
    <w:p w14:paraId="210B0DC9">
      <w:pPr>
        <w:pStyle w:val="3"/>
        <w:rPr>
          <w:rFonts w:hint="eastAsia" w:ascii="仿宋" w:hAnsi="仿宋" w:eastAsia="仿宋" w:cs="仿宋"/>
        </w:rPr>
      </w:pPr>
      <w:r>
        <w:rPr>
          <w:rFonts w:hint="eastAsia" w:ascii="仿宋" w:hAnsi="仿宋" w:eastAsia="仿宋" w:cs="仿宋"/>
          <w:sz w:val="24"/>
        </w:rPr>
        <w:t>项目名称：</w:t>
      </w:r>
    </w:p>
    <w:tbl>
      <w:tblPr>
        <w:tblStyle w:val="6"/>
        <w:tblW w:w="103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4"/>
        <w:gridCol w:w="1905"/>
        <w:gridCol w:w="2017"/>
        <w:gridCol w:w="1236"/>
        <w:gridCol w:w="1236"/>
        <w:gridCol w:w="2394"/>
      </w:tblGrid>
      <w:tr w14:paraId="637154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401C9A1B">
            <w:pPr>
              <w:spacing w:line="360" w:lineRule="auto"/>
              <w:jc w:val="center"/>
              <w:rPr>
                <w:rFonts w:hint="eastAsia" w:ascii="仿宋" w:hAnsi="仿宋" w:eastAsia="仿宋" w:cs="仿宋"/>
                <w:sz w:val="24"/>
              </w:rPr>
            </w:pPr>
            <w:r>
              <w:rPr>
                <w:rFonts w:hint="eastAsia" w:ascii="仿宋" w:hAnsi="仿宋" w:eastAsia="仿宋" w:cs="仿宋"/>
                <w:sz w:val="24"/>
                <w:lang w:eastAsia="zh-CN"/>
              </w:rPr>
              <w:t>招标文件</w:t>
            </w:r>
            <w:r>
              <w:rPr>
                <w:rFonts w:hint="eastAsia" w:ascii="仿宋" w:hAnsi="仿宋" w:eastAsia="仿宋" w:cs="仿宋"/>
                <w:sz w:val="24"/>
              </w:rPr>
              <w:t>条目号</w:t>
            </w:r>
          </w:p>
        </w:tc>
        <w:tc>
          <w:tcPr>
            <w:tcW w:w="1905" w:type="dxa"/>
          </w:tcPr>
          <w:p w14:paraId="2450DF98">
            <w:pPr>
              <w:spacing w:line="360" w:lineRule="auto"/>
              <w:jc w:val="center"/>
              <w:rPr>
                <w:rFonts w:hint="eastAsia" w:ascii="仿宋" w:hAnsi="仿宋" w:eastAsia="仿宋" w:cs="仿宋"/>
                <w:sz w:val="24"/>
              </w:rPr>
            </w:pPr>
            <w:r>
              <w:rPr>
                <w:rFonts w:hint="eastAsia" w:ascii="仿宋" w:hAnsi="仿宋" w:eastAsia="仿宋" w:cs="仿宋"/>
                <w:sz w:val="24"/>
              </w:rPr>
              <w:t>技术条款要求</w:t>
            </w:r>
          </w:p>
        </w:tc>
        <w:tc>
          <w:tcPr>
            <w:tcW w:w="2017" w:type="dxa"/>
          </w:tcPr>
          <w:p w14:paraId="405B6EAF">
            <w:pPr>
              <w:spacing w:line="36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投标产品</w:t>
            </w:r>
          </w:p>
          <w:p w14:paraId="6A1E0A65">
            <w:pPr>
              <w:spacing w:line="36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技术参数</w:t>
            </w:r>
          </w:p>
        </w:tc>
        <w:tc>
          <w:tcPr>
            <w:tcW w:w="1236" w:type="dxa"/>
          </w:tcPr>
          <w:p w14:paraId="4D9E7F44">
            <w:pPr>
              <w:spacing w:line="360" w:lineRule="auto"/>
              <w:jc w:val="center"/>
              <w:rPr>
                <w:rFonts w:hint="eastAsia" w:ascii="仿宋" w:hAnsi="仿宋" w:eastAsia="仿宋" w:cs="仿宋"/>
                <w:sz w:val="24"/>
              </w:rPr>
            </w:pPr>
            <w:r>
              <w:rPr>
                <w:rFonts w:hint="eastAsia" w:ascii="仿宋" w:hAnsi="仿宋" w:eastAsia="仿宋" w:cs="仿宋"/>
                <w:sz w:val="24"/>
              </w:rPr>
              <w:t>完全响应</w:t>
            </w:r>
          </w:p>
        </w:tc>
        <w:tc>
          <w:tcPr>
            <w:tcW w:w="1236" w:type="dxa"/>
          </w:tcPr>
          <w:p w14:paraId="5485449E">
            <w:pPr>
              <w:spacing w:line="360" w:lineRule="auto"/>
              <w:jc w:val="center"/>
              <w:rPr>
                <w:rFonts w:hint="eastAsia" w:ascii="仿宋" w:hAnsi="仿宋" w:eastAsia="仿宋" w:cs="仿宋"/>
                <w:sz w:val="24"/>
              </w:rPr>
            </w:pPr>
            <w:r>
              <w:rPr>
                <w:rFonts w:hint="eastAsia" w:ascii="仿宋" w:hAnsi="仿宋" w:eastAsia="仿宋" w:cs="仿宋"/>
                <w:sz w:val="24"/>
              </w:rPr>
              <w:t>有偏离</w:t>
            </w:r>
          </w:p>
        </w:tc>
        <w:tc>
          <w:tcPr>
            <w:tcW w:w="2394" w:type="dxa"/>
          </w:tcPr>
          <w:p w14:paraId="17A65757">
            <w:pPr>
              <w:spacing w:line="360" w:lineRule="auto"/>
              <w:jc w:val="center"/>
              <w:rPr>
                <w:rFonts w:hint="eastAsia" w:ascii="仿宋" w:hAnsi="仿宋" w:eastAsia="仿宋" w:cs="仿宋"/>
                <w:sz w:val="24"/>
              </w:rPr>
            </w:pPr>
            <w:r>
              <w:rPr>
                <w:rFonts w:hint="eastAsia" w:ascii="仿宋" w:hAnsi="仿宋" w:eastAsia="仿宋" w:cs="仿宋"/>
                <w:sz w:val="24"/>
              </w:rPr>
              <w:t>偏离简述</w:t>
            </w:r>
          </w:p>
        </w:tc>
      </w:tr>
      <w:tr w14:paraId="6E512A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0DBD35C5">
            <w:pPr>
              <w:spacing w:line="360" w:lineRule="auto"/>
              <w:rPr>
                <w:rFonts w:hint="eastAsia" w:ascii="仿宋" w:hAnsi="仿宋" w:eastAsia="仿宋" w:cs="仿宋"/>
                <w:sz w:val="24"/>
              </w:rPr>
            </w:pPr>
          </w:p>
        </w:tc>
        <w:tc>
          <w:tcPr>
            <w:tcW w:w="1905" w:type="dxa"/>
          </w:tcPr>
          <w:p w14:paraId="2EC487D5">
            <w:pPr>
              <w:spacing w:line="360" w:lineRule="auto"/>
              <w:rPr>
                <w:rFonts w:hint="eastAsia" w:ascii="仿宋" w:hAnsi="仿宋" w:eastAsia="仿宋" w:cs="仿宋"/>
                <w:sz w:val="24"/>
              </w:rPr>
            </w:pPr>
          </w:p>
        </w:tc>
        <w:tc>
          <w:tcPr>
            <w:tcW w:w="2017" w:type="dxa"/>
          </w:tcPr>
          <w:p w14:paraId="449BB1DF">
            <w:pPr>
              <w:spacing w:line="360" w:lineRule="auto"/>
              <w:rPr>
                <w:rFonts w:hint="eastAsia" w:ascii="仿宋" w:hAnsi="仿宋" w:eastAsia="仿宋" w:cs="仿宋"/>
                <w:sz w:val="24"/>
              </w:rPr>
            </w:pPr>
          </w:p>
        </w:tc>
        <w:tc>
          <w:tcPr>
            <w:tcW w:w="1236" w:type="dxa"/>
          </w:tcPr>
          <w:p w14:paraId="46CC52EF">
            <w:pPr>
              <w:spacing w:line="360" w:lineRule="auto"/>
              <w:rPr>
                <w:rFonts w:hint="eastAsia" w:ascii="仿宋" w:hAnsi="仿宋" w:eastAsia="仿宋" w:cs="仿宋"/>
                <w:sz w:val="24"/>
              </w:rPr>
            </w:pPr>
          </w:p>
        </w:tc>
        <w:tc>
          <w:tcPr>
            <w:tcW w:w="1236" w:type="dxa"/>
          </w:tcPr>
          <w:p w14:paraId="24039A65">
            <w:pPr>
              <w:spacing w:line="360" w:lineRule="auto"/>
              <w:rPr>
                <w:rFonts w:hint="eastAsia" w:ascii="仿宋" w:hAnsi="仿宋" w:eastAsia="仿宋" w:cs="仿宋"/>
                <w:sz w:val="24"/>
              </w:rPr>
            </w:pPr>
          </w:p>
        </w:tc>
        <w:tc>
          <w:tcPr>
            <w:tcW w:w="2394" w:type="dxa"/>
          </w:tcPr>
          <w:p w14:paraId="3946DB20">
            <w:pPr>
              <w:spacing w:line="360" w:lineRule="auto"/>
              <w:rPr>
                <w:rFonts w:hint="eastAsia" w:ascii="仿宋" w:hAnsi="仿宋" w:eastAsia="仿宋" w:cs="仿宋"/>
                <w:sz w:val="24"/>
              </w:rPr>
            </w:pPr>
          </w:p>
        </w:tc>
      </w:tr>
      <w:tr w14:paraId="1C35E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3ADB1BF9">
            <w:pPr>
              <w:spacing w:line="360" w:lineRule="auto"/>
              <w:rPr>
                <w:rFonts w:hint="eastAsia" w:ascii="仿宋" w:hAnsi="仿宋" w:eastAsia="仿宋" w:cs="仿宋"/>
                <w:sz w:val="24"/>
              </w:rPr>
            </w:pPr>
          </w:p>
        </w:tc>
        <w:tc>
          <w:tcPr>
            <w:tcW w:w="1905" w:type="dxa"/>
          </w:tcPr>
          <w:p w14:paraId="02CCFFE5">
            <w:pPr>
              <w:spacing w:line="360" w:lineRule="auto"/>
              <w:rPr>
                <w:rFonts w:hint="eastAsia" w:ascii="仿宋" w:hAnsi="仿宋" w:eastAsia="仿宋" w:cs="仿宋"/>
                <w:sz w:val="24"/>
              </w:rPr>
            </w:pPr>
          </w:p>
        </w:tc>
        <w:tc>
          <w:tcPr>
            <w:tcW w:w="2017" w:type="dxa"/>
          </w:tcPr>
          <w:p w14:paraId="0D819EE7">
            <w:pPr>
              <w:spacing w:line="360" w:lineRule="auto"/>
              <w:rPr>
                <w:rFonts w:hint="eastAsia" w:ascii="仿宋" w:hAnsi="仿宋" w:eastAsia="仿宋" w:cs="仿宋"/>
                <w:sz w:val="24"/>
              </w:rPr>
            </w:pPr>
          </w:p>
        </w:tc>
        <w:tc>
          <w:tcPr>
            <w:tcW w:w="1236" w:type="dxa"/>
          </w:tcPr>
          <w:p w14:paraId="5BDE1D29">
            <w:pPr>
              <w:spacing w:line="360" w:lineRule="auto"/>
              <w:rPr>
                <w:rFonts w:hint="eastAsia" w:ascii="仿宋" w:hAnsi="仿宋" w:eastAsia="仿宋" w:cs="仿宋"/>
                <w:sz w:val="24"/>
              </w:rPr>
            </w:pPr>
          </w:p>
        </w:tc>
        <w:tc>
          <w:tcPr>
            <w:tcW w:w="1236" w:type="dxa"/>
          </w:tcPr>
          <w:p w14:paraId="40B9CBED">
            <w:pPr>
              <w:spacing w:line="360" w:lineRule="auto"/>
              <w:rPr>
                <w:rFonts w:hint="eastAsia" w:ascii="仿宋" w:hAnsi="仿宋" w:eastAsia="仿宋" w:cs="仿宋"/>
                <w:sz w:val="24"/>
              </w:rPr>
            </w:pPr>
          </w:p>
        </w:tc>
        <w:tc>
          <w:tcPr>
            <w:tcW w:w="2394" w:type="dxa"/>
          </w:tcPr>
          <w:p w14:paraId="32D122EF">
            <w:pPr>
              <w:spacing w:line="360" w:lineRule="auto"/>
              <w:rPr>
                <w:rFonts w:hint="eastAsia" w:ascii="仿宋" w:hAnsi="仿宋" w:eastAsia="仿宋" w:cs="仿宋"/>
                <w:sz w:val="24"/>
              </w:rPr>
            </w:pPr>
          </w:p>
        </w:tc>
      </w:tr>
      <w:tr w14:paraId="69EBA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5B728C90">
            <w:pPr>
              <w:spacing w:line="360" w:lineRule="auto"/>
              <w:rPr>
                <w:rFonts w:hint="eastAsia" w:ascii="仿宋" w:hAnsi="仿宋" w:eastAsia="仿宋" w:cs="仿宋"/>
                <w:sz w:val="24"/>
              </w:rPr>
            </w:pPr>
          </w:p>
        </w:tc>
        <w:tc>
          <w:tcPr>
            <w:tcW w:w="1905" w:type="dxa"/>
          </w:tcPr>
          <w:p w14:paraId="54875C82">
            <w:pPr>
              <w:spacing w:line="360" w:lineRule="auto"/>
              <w:rPr>
                <w:rFonts w:hint="eastAsia" w:ascii="仿宋" w:hAnsi="仿宋" w:eastAsia="仿宋" w:cs="仿宋"/>
                <w:sz w:val="24"/>
              </w:rPr>
            </w:pPr>
          </w:p>
        </w:tc>
        <w:tc>
          <w:tcPr>
            <w:tcW w:w="2017" w:type="dxa"/>
          </w:tcPr>
          <w:p w14:paraId="67F4CC27">
            <w:pPr>
              <w:spacing w:line="360" w:lineRule="auto"/>
              <w:rPr>
                <w:rFonts w:hint="eastAsia" w:ascii="仿宋" w:hAnsi="仿宋" w:eastAsia="仿宋" w:cs="仿宋"/>
                <w:sz w:val="24"/>
              </w:rPr>
            </w:pPr>
          </w:p>
        </w:tc>
        <w:tc>
          <w:tcPr>
            <w:tcW w:w="1236" w:type="dxa"/>
          </w:tcPr>
          <w:p w14:paraId="5DE70E6B">
            <w:pPr>
              <w:spacing w:line="360" w:lineRule="auto"/>
              <w:rPr>
                <w:rFonts w:hint="eastAsia" w:ascii="仿宋" w:hAnsi="仿宋" w:eastAsia="仿宋" w:cs="仿宋"/>
                <w:sz w:val="24"/>
              </w:rPr>
            </w:pPr>
          </w:p>
        </w:tc>
        <w:tc>
          <w:tcPr>
            <w:tcW w:w="1236" w:type="dxa"/>
          </w:tcPr>
          <w:p w14:paraId="3548E7B5">
            <w:pPr>
              <w:spacing w:line="360" w:lineRule="auto"/>
              <w:rPr>
                <w:rFonts w:hint="eastAsia" w:ascii="仿宋" w:hAnsi="仿宋" w:eastAsia="仿宋" w:cs="仿宋"/>
                <w:sz w:val="24"/>
              </w:rPr>
            </w:pPr>
          </w:p>
        </w:tc>
        <w:tc>
          <w:tcPr>
            <w:tcW w:w="2394" w:type="dxa"/>
          </w:tcPr>
          <w:p w14:paraId="48EDE80A">
            <w:pPr>
              <w:spacing w:line="360" w:lineRule="auto"/>
              <w:rPr>
                <w:rFonts w:hint="eastAsia" w:ascii="仿宋" w:hAnsi="仿宋" w:eastAsia="仿宋" w:cs="仿宋"/>
                <w:sz w:val="24"/>
              </w:rPr>
            </w:pPr>
          </w:p>
        </w:tc>
      </w:tr>
      <w:tr w14:paraId="5FCFE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10704731">
            <w:pPr>
              <w:spacing w:line="360" w:lineRule="auto"/>
              <w:rPr>
                <w:rFonts w:hint="eastAsia" w:ascii="仿宋" w:hAnsi="仿宋" w:eastAsia="仿宋" w:cs="仿宋"/>
                <w:sz w:val="24"/>
              </w:rPr>
            </w:pPr>
          </w:p>
        </w:tc>
        <w:tc>
          <w:tcPr>
            <w:tcW w:w="1905" w:type="dxa"/>
          </w:tcPr>
          <w:p w14:paraId="3E67DBE6">
            <w:pPr>
              <w:spacing w:line="360" w:lineRule="auto"/>
              <w:rPr>
                <w:rFonts w:hint="eastAsia" w:ascii="仿宋" w:hAnsi="仿宋" w:eastAsia="仿宋" w:cs="仿宋"/>
                <w:sz w:val="24"/>
              </w:rPr>
            </w:pPr>
          </w:p>
        </w:tc>
        <w:tc>
          <w:tcPr>
            <w:tcW w:w="2017" w:type="dxa"/>
          </w:tcPr>
          <w:p w14:paraId="316BC9C4">
            <w:pPr>
              <w:spacing w:line="360" w:lineRule="auto"/>
              <w:rPr>
                <w:rFonts w:hint="eastAsia" w:ascii="仿宋" w:hAnsi="仿宋" w:eastAsia="仿宋" w:cs="仿宋"/>
                <w:sz w:val="24"/>
              </w:rPr>
            </w:pPr>
          </w:p>
        </w:tc>
        <w:tc>
          <w:tcPr>
            <w:tcW w:w="1236" w:type="dxa"/>
          </w:tcPr>
          <w:p w14:paraId="3D86F87B">
            <w:pPr>
              <w:spacing w:line="360" w:lineRule="auto"/>
              <w:rPr>
                <w:rFonts w:hint="eastAsia" w:ascii="仿宋" w:hAnsi="仿宋" w:eastAsia="仿宋" w:cs="仿宋"/>
                <w:sz w:val="24"/>
              </w:rPr>
            </w:pPr>
          </w:p>
        </w:tc>
        <w:tc>
          <w:tcPr>
            <w:tcW w:w="1236" w:type="dxa"/>
          </w:tcPr>
          <w:p w14:paraId="0F283B6C">
            <w:pPr>
              <w:spacing w:line="360" w:lineRule="auto"/>
              <w:rPr>
                <w:rFonts w:hint="eastAsia" w:ascii="仿宋" w:hAnsi="仿宋" w:eastAsia="仿宋" w:cs="仿宋"/>
                <w:sz w:val="24"/>
              </w:rPr>
            </w:pPr>
          </w:p>
        </w:tc>
        <w:tc>
          <w:tcPr>
            <w:tcW w:w="2394" w:type="dxa"/>
          </w:tcPr>
          <w:p w14:paraId="157C6232">
            <w:pPr>
              <w:spacing w:line="360" w:lineRule="auto"/>
              <w:rPr>
                <w:rFonts w:hint="eastAsia" w:ascii="仿宋" w:hAnsi="仿宋" w:eastAsia="仿宋" w:cs="仿宋"/>
                <w:sz w:val="24"/>
              </w:rPr>
            </w:pPr>
          </w:p>
        </w:tc>
      </w:tr>
      <w:tr w14:paraId="7CD2A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461112B8">
            <w:pPr>
              <w:spacing w:line="360" w:lineRule="auto"/>
              <w:rPr>
                <w:rFonts w:hint="eastAsia" w:ascii="仿宋" w:hAnsi="仿宋" w:eastAsia="仿宋" w:cs="仿宋"/>
                <w:sz w:val="24"/>
              </w:rPr>
            </w:pPr>
          </w:p>
        </w:tc>
        <w:tc>
          <w:tcPr>
            <w:tcW w:w="1905" w:type="dxa"/>
          </w:tcPr>
          <w:p w14:paraId="1807F0C4">
            <w:pPr>
              <w:spacing w:line="360" w:lineRule="auto"/>
              <w:rPr>
                <w:rFonts w:hint="eastAsia" w:ascii="仿宋" w:hAnsi="仿宋" w:eastAsia="仿宋" w:cs="仿宋"/>
                <w:sz w:val="24"/>
              </w:rPr>
            </w:pPr>
          </w:p>
        </w:tc>
        <w:tc>
          <w:tcPr>
            <w:tcW w:w="2017" w:type="dxa"/>
          </w:tcPr>
          <w:p w14:paraId="03AC5378">
            <w:pPr>
              <w:spacing w:line="360" w:lineRule="auto"/>
              <w:rPr>
                <w:rFonts w:hint="eastAsia" w:ascii="仿宋" w:hAnsi="仿宋" w:eastAsia="仿宋" w:cs="仿宋"/>
                <w:sz w:val="24"/>
              </w:rPr>
            </w:pPr>
          </w:p>
        </w:tc>
        <w:tc>
          <w:tcPr>
            <w:tcW w:w="1236" w:type="dxa"/>
          </w:tcPr>
          <w:p w14:paraId="5049BEFA">
            <w:pPr>
              <w:spacing w:line="360" w:lineRule="auto"/>
              <w:rPr>
                <w:rFonts w:hint="eastAsia" w:ascii="仿宋" w:hAnsi="仿宋" w:eastAsia="仿宋" w:cs="仿宋"/>
                <w:sz w:val="24"/>
              </w:rPr>
            </w:pPr>
          </w:p>
        </w:tc>
        <w:tc>
          <w:tcPr>
            <w:tcW w:w="1236" w:type="dxa"/>
          </w:tcPr>
          <w:p w14:paraId="050AC1EB">
            <w:pPr>
              <w:spacing w:line="360" w:lineRule="auto"/>
              <w:rPr>
                <w:rFonts w:hint="eastAsia" w:ascii="仿宋" w:hAnsi="仿宋" w:eastAsia="仿宋" w:cs="仿宋"/>
                <w:sz w:val="24"/>
              </w:rPr>
            </w:pPr>
          </w:p>
        </w:tc>
        <w:tc>
          <w:tcPr>
            <w:tcW w:w="2394" w:type="dxa"/>
          </w:tcPr>
          <w:p w14:paraId="08BE0501">
            <w:pPr>
              <w:spacing w:line="360" w:lineRule="auto"/>
              <w:rPr>
                <w:rFonts w:hint="eastAsia" w:ascii="仿宋" w:hAnsi="仿宋" w:eastAsia="仿宋" w:cs="仿宋"/>
                <w:sz w:val="24"/>
              </w:rPr>
            </w:pPr>
          </w:p>
        </w:tc>
      </w:tr>
      <w:tr w14:paraId="45C2D5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38473369">
            <w:pPr>
              <w:spacing w:line="360" w:lineRule="auto"/>
              <w:rPr>
                <w:rFonts w:hint="eastAsia" w:ascii="仿宋" w:hAnsi="仿宋" w:eastAsia="仿宋" w:cs="仿宋"/>
                <w:sz w:val="24"/>
              </w:rPr>
            </w:pPr>
          </w:p>
        </w:tc>
        <w:tc>
          <w:tcPr>
            <w:tcW w:w="1905" w:type="dxa"/>
          </w:tcPr>
          <w:p w14:paraId="1E8C0336">
            <w:pPr>
              <w:spacing w:line="360" w:lineRule="auto"/>
              <w:rPr>
                <w:rFonts w:hint="eastAsia" w:ascii="仿宋" w:hAnsi="仿宋" w:eastAsia="仿宋" w:cs="仿宋"/>
                <w:bCs/>
                <w:sz w:val="24"/>
              </w:rPr>
            </w:pPr>
          </w:p>
        </w:tc>
        <w:tc>
          <w:tcPr>
            <w:tcW w:w="2017" w:type="dxa"/>
          </w:tcPr>
          <w:p w14:paraId="7C63EDB4">
            <w:pPr>
              <w:spacing w:line="360" w:lineRule="auto"/>
              <w:rPr>
                <w:rFonts w:hint="eastAsia" w:ascii="仿宋" w:hAnsi="仿宋" w:eastAsia="仿宋" w:cs="仿宋"/>
                <w:sz w:val="24"/>
              </w:rPr>
            </w:pPr>
          </w:p>
        </w:tc>
        <w:tc>
          <w:tcPr>
            <w:tcW w:w="1236" w:type="dxa"/>
          </w:tcPr>
          <w:p w14:paraId="5914D379">
            <w:pPr>
              <w:spacing w:line="360" w:lineRule="auto"/>
              <w:rPr>
                <w:rFonts w:hint="eastAsia" w:ascii="仿宋" w:hAnsi="仿宋" w:eastAsia="仿宋" w:cs="仿宋"/>
                <w:sz w:val="24"/>
              </w:rPr>
            </w:pPr>
          </w:p>
        </w:tc>
        <w:tc>
          <w:tcPr>
            <w:tcW w:w="1236" w:type="dxa"/>
          </w:tcPr>
          <w:p w14:paraId="20A31059">
            <w:pPr>
              <w:spacing w:line="360" w:lineRule="auto"/>
              <w:rPr>
                <w:rFonts w:hint="eastAsia" w:ascii="仿宋" w:hAnsi="仿宋" w:eastAsia="仿宋" w:cs="仿宋"/>
                <w:sz w:val="24"/>
              </w:rPr>
            </w:pPr>
          </w:p>
        </w:tc>
        <w:tc>
          <w:tcPr>
            <w:tcW w:w="2394" w:type="dxa"/>
          </w:tcPr>
          <w:p w14:paraId="2AB6E6D9">
            <w:pPr>
              <w:spacing w:line="360" w:lineRule="auto"/>
              <w:rPr>
                <w:rFonts w:hint="eastAsia" w:ascii="仿宋" w:hAnsi="仿宋" w:eastAsia="仿宋" w:cs="仿宋"/>
                <w:sz w:val="24"/>
              </w:rPr>
            </w:pPr>
          </w:p>
        </w:tc>
      </w:tr>
      <w:tr w14:paraId="4994DE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5E805C60">
            <w:pPr>
              <w:spacing w:line="360" w:lineRule="auto"/>
              <w:rPr>
                <w:rFonts w:hint="eastAsia" w:ascii="仿宋" w:hAnsi="仿宋" w:eastAsia="仿宋" w:cs="仿宋"/>
                <w:sz w:val="24"/>
              </w:rPr>
            </w:pPr>
          </w:p>
        </w:tc>
        <w:tc>
          <w:tcPr>
            <w:tcW w:w="1905" w:type="dxa"/>
          </w:tcPr>
          <w:p w14:paraId="7D64B7EC">
            <w:pPr>
              <w:spacing w:line="360" w:lineRule="auto"/>
              <w:rPr>
                <w:rFonts w:hint="eastAsia" w:ascii="仿宋" w:hAnsi="仿宋" w:eastAsia="仿宋" w:cs="仿宋"/>
                <w:bCs/>
                <w:sz w:val="24"/>
              </w:rPr>
            </w:pPr>
          </w:p>
        </w:tc>
        <w:tc>
          <w:tcPr>
            <w:tcW w:w="2017" w:type="dxa"/>
          </w:tcPr>
          <w:p w14:paraId="1BF0CBE7">
            <w:pPr>
              <w:spacing w:line="360" w:lineRule="auto"/>
              <w:rPr>
                <w:rFonts w:hint="eastAsia" w:ascii="仿宋" w:hAnsi="仿宋" w:eastAsia="仿宋" w:cs="仿宋"/>
                <w:sz w:val="24"/>
              </w:rPr>
            </w:pPr>
          </w:p>
        </w:tc>
        <w:tc>
          <w:tcPr>
            <w:tcW w:w="1236" w:type="dxa"/>
          </w:tcPr>
          <w:p w14:paraId="0D13A84A">
            <w:pPr>
              <w:spacing w:line="360" w:lineRule="auto"/>
              <w:rPr>
                <w:rFonts w:hint="eastAsia" w:ascii="仿宋" w:hAnsi="仿宋" w:eastAsia="仿宋" w:cs="仿宋"/>
                <w:sz w:val="24"/>
              </w:rPr>
            </w:pPr>
          </w:p>
        </w:tc>
        <w:tc>
          <w:tcPr>
            <w:tcW w:w="1236" w:type="dxa"/>
          </w:tcPr>
          <w:p w14:paraId="7FCB176F">
            <w:pPr>
              <w:spacing w:line="360" w:lineRule="auto"/>
              <w:rPr>
                <w:rFonts w:hint="eastAsia" w:ascii="仿宋" w:hAnsi="仿宋" w:eastAsia="仿宋" w:cs="仿宋"/>
                <w:sz w:val="24"/>
              </w:rPr>
            </w:pPr>
          </w:p>
        </w:tc>
        <w:tc>
          <w:tcPr>
            <w:tcW w:w="2394" w:type="dxa"/>
          </w:tcPr>
          <w:p w14:paraId="2D4EF835">
            <w:pPr>
              <w:spacing w:line="360" w:lineRule="auto"/>
              <w:rPr>
                <w:rFonts w:hint="eastAsia" w:ascii="仿宋" w:hAnsi="仿宋" w:eastAsia="仿宋" w:cs="仿宋"/>
                <w:sz w:val="24"/>
              </w:rPr>
            </w:pPr>
          </w:p>
        </w:tc>
      </w:tr>
    </w:tbl>
    <w:p w14:paraId="6F37E8A1">
      <w:pPr>
        <w:spacing w:line="360" w:lineRule="auto"/>
        <w:ind w:firstLine="1920" w:firstLineChars="800"/>
        <w:rPr>
          <w:rFonts w:hint="eastAsia" w:ascii="仿宋" w:hAnsi="仿宋" w:eastAsia="仿宋" w:cs="仿宋"/>
          <w:sz w:val="24"/>
        </w:rPr>
      </w:pPr>
    </w:p>
    <w:p w14:paraId="4EE468D7">
      <w:pPr>
        <w:spacing w:line="360" w:lineRule="auto"/>
        <w:ind w:firstLine="1920" w:firstLineChars="800"/>
        <w:rPr>
          <w:rFonts w:hint="eastAsia"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2B96DFCA">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5614207F">
      <w:pPr>
        <w:spacing w:line="360" w:lineRule="auto"/>
        <w:ind w:firstLine="1920" w:firstLineChars="800"/>
        <w:rPr>
          <w:rFonts w:hint="eastAsia" w:ascii="仿宋" w:hAnsi="仿宋" w:eastAsia="仿宋" w:cs="仿宋"/>
          <w:kern w:val="0"/>
          <w:sz w:val="24"/>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5D2F995A">
      <w:pPr>
        <w:spacing w:line="360" w:lineRule="auto"/>
        <w:rPr>
          <w:rFonts w:hint="eastAsia" w:ascii="仿宋" w:hAnsi="仿宋" w:eastAsia="仿宋" w:cs="仿宋"/>
        </w:rPr>
      </w:pPr>
    </w:p>
    <w:p w14:paraId="42DE0D53">
      <w:pPr>
        <w:snapToGrid w:val="0"/>
        <w:spacing w:line="360" w:lineRule="auto"/>
        <w:ind w:left="850" w:hanging="850" w:hangingChars="405"/>
        <w:rPr>
          <w:rFonts w:hint="eastAsia" w:ascii="仿宋" w:hAnsi="仿宋" w:eastAsia="仿宋" w:cs="仿宋"/>
        </w:rPr>
      </w:pPr>
      <w:r>
        <w:rPr>
          <w:rFonts w:hint="eastAsia" w:ascii="仿宋" w:hAnsi="仿宋" w:eastAsia="仿宋" w:cs="仿宋"/>
        </w:rPr>
        <w:t>声明：1.</w:t>
      </w:r>
      <w:r>
        <w:rPr>
          <w:rFonts w:hint="eastAsia" w:ascii="仿宋" w:hAnsi="仿宋" w:eastAsia="仿宋" w:cs="仿宋"/>
          <w:lang w:val="en-US" w:eastAsia="zh-CN"/>
        </w:rPr>
        <w:t>投标文件</w:t>
      </w:r>
      <w:r>
        <w:rPr>
          <w:rFonts w:hint="eastAsia" w:ascii="仿宋" w:hAnsi="仿宋" w:eastAsia="仿宋" w:cs="仿宋"/>
        </w:rPr>
        <w:t>技术参数指标响应内容必须按照产品实际参数指标填写，不得</w:t>
      </w:r>
      <w:r>
        <w:rPr>
          <w:rFonts w:hint="eastAsia" w:ascii="仿宋" w:hAnsi="仿宋" w:eastAsia="仿宋" w:cs="仿宋"/>
          <w:lang w:val="en-US" w:eastAsia="zh-CN"/>
        </w:rPr>
        <w:t>全部</w:t>
      </w:r>
      <w:r>
        <w:rPr>
          <w:rFonts w:hint="eastAsia" w:ascii="仿宋" w:hAnsi="仿宋" w:eastAsia="仿宋" w:cs="仿宋"/>
        </w:rPr>
        <w:t>直接将</w:t>
      </w:r>
    </w:p>
    <w:p w14:paraId="101B38BC">
      <w:pPr>
        <w:snapToGrid w:val="0"/>
        <w:spacing w:line="360" w:lineRule="auto"/>
        <w:ind w:left="850" w:hanging="850" w:hangingChars="405"/>
        <w:rPr>
          <w:rFonts w:hint="eastAsia" w:ascii="仿宋" w:hAnsi="仿宋" w:eastAsia="仿宋" w:cs="仿宋"/>
        </w:rPr>
      </w:pPr>
      <w:r>
        <w:rPr>
          <w:rFonts w:hint="eastAsia" w:ascii="仿宋" w:hAnsi="仿宋" w:eastAsia="仿宋" w:cs="仿宋"/>
        </w:rPr>
        <w:t>采购文件的技术参数指标要求完全复制作为</w:t>
      </w:r>
      <w:r>
        <w:rPr>
          <w:rFonts w:hint="eastAsia" w:ascii="仿宋" w:hAnsi="仿宋" w:eastAsia="仿宋" w:cs="仿宋"/>
          <w:lang w:val="en-US" w:eastAsia="zh-CN"/>
        </w:rPr>
        <w:t>投标文件</w:t>
      </w:r>
      <w:r>
        <w:rPr>
          <w:rFonts w:hint="eastAsia" w:ascii="仿宋" w:hAnsi="仿宋" w:eastAsia="仿宋" w:cs="仿宋"/>
        </w:rPr>
        <w:t>响应内容，否则将会影响评审。</w:t>
      </w:r>
    </w:p>
    <w:p w14:paraId="2D3B9A34">
      <w:pPr>
        <w:snapToGrid w:val="0"/>
        <w:spacing w:line="360" w:lineRule="auto"/>
        <w:ind w:left="850" w:hanging="850" w:hangingChars="405"/>
        <w:rPr>
          <w:rFonts w:hint="eastAsia" w:ascii="仿宋" w:hAnsi="仿宋" w:eastAsia="仿宋" w:cs="仿宋"/>
        </w:rPr>
      </w:pPr>
      <w:r>
        <w:rPr>
          <w:rFonts w:hint="eastAsia" w:ascii="仿宋" w:hAnsi="仿宋" w:eastAsia="仿宋" w:cs="仿宋"/>
        </w:rPr>
        <w:t>2.务必完整填写所有指标响应参数；必须在</w:t>
      </w:r>
      <w:bookmarkStart w:id="5" w:name="_GoBack"/>
      <w:bookmarkEnd w:id="5"/>
      <w:r>
        <w:rPr>
          <w:rFonts w:hint="eastAsia" w:ascii="仿宋" w:hAnsi="仿宋" w:eastAsia="仿宋" w:cs="仿宋"/>
        </w:rPr>
        <w:t>备注栏进行明确说明偏离情况，且偏离情况与实</w:t>
      </w:r>
    </w:p>
    <w:p w14:paraId="0068DE9B">
      <w:pPr>
        <w:snapToGrid w:val="0"/>
        <w:spacing w:line="360" w:lineRule="auto"/>
        <w:ind w:left="850" w:hanging="850" w:hangingChars="405"/>
        <w:rPr>
          <w:rFonts w:hint="eastAsia" w:ascii="仿宋" w:hAnsi="仿宋" w:eastAsia="仿宋" w:cs="仿宋"/>
        </w:rPr>
      </w:pPr>
      <w:r>
        <w:rPr>
          <w:rFonts w:hint="eastAsia" w:ascii="仿宋" w:hAnsi="仿宋" w:eastAsia="仿宋" w:cs="仿宋"/>
        </w:rPr>
        <w:t>际相符，否则将会影响评审得分。</w:t>
      </w:r>
    </w:p>
    <w:p w14:paraId="35C1EEEA">
      <w:pPr>
        <w:numPr>
          <w:ilvl w:val="0"/>
          <w:numId w:val="0"/>
        </w:numPr>
        <w:snapToGrid w:val="0"/>
        <w:spacing w:line="360" w:lineRule="auto"/>
        <w:ind w:leftChars="-405" w:firstLine="840" w:firstLineChars="400"/>
        <w:rPr>
          <w:rFonts w:hint="eastAsia" w:ascii="仿宋" w:hAnsi="仿宋" w:eastAsia="仿宋" w:cs="仿宋"/>
        </w:rPr>
      </w:pPr>
      <w:r>
        <w:rPr>
          <w:rFonts w:hint="eastAsia" w:ascii="仿宋" w:hAnsi="仿宋" w:eastAsia="仿宋" w:cs="仿宋"/>
          <w:lang w:val="en-US" w:eastAsia="zh-CN"/>
        </w:rPr>
        <w:t>3.招标</w:t>
      </w:r>
      <w:r>
        <w:rPr>
          <w:rFonts w:hint="eastAsia" w:ascii="仿宋" w:hAnsi="仿宋" w:eastAsia="仿宋" w:cs="仿宋"/>
        </w:rPr>
        <w:t>文件中约定的每项采购内容的技术偏离情况都必须体现在此技术偏离表中，否则将</w:t>
      </w:r>
    </w:p>
    <w:p w14:paraId="061AFD25">
      <w:pPr>
        <w:numPr>
          <w:ilvl w:val="0"/>
          <w:numId w:val="0"/>
        </w:numPr>
        <w:snapToGrid w:val="0"/>
        <w:spacing w:line="360" w:lineRule="auto"/>
        <w:ind w:leftChars="-405" w:firstLine="840" w:firstLineChars="400"/>
        <w:rPr>
          <w:rFonts w:hint="eastAsia" w:ascii="仿宋" w:hAnsi="仿宋" w:eastAsia="仿宋" w:cs="仿宋"/>
        </w:rPr>
      </w:pPr>
      <w:r>
        <w:rPr>
          <w:rFonts w:hint="eastAsia" w:ascii="仿宋" w:hAnsi="仿宋" w:eastAsia="仿宋" w:cs="仿宋"/>
        </w:rPr>
        <w:t xml:space="preserve">会影响评审得分。 </w:t>
      </w:r>
    </w:p>
    <w:p w14:paraId="53C11DBF"/>
    <w:sectPr>
      <w:pgSz w:w="11906" w:h="16838"/>
      <w:pgMar w:top="1440" w:right="1797" w:bottom="1440" w:left="1797" w:header="851" w:footer="851" w:gutter="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9AC"/>
    <w:rsid w:val="00086B9C"/>
    <w:rsid w:val="001A5482"/>
    <w:rsid w:val="00295B02"/>
    <w:rsid w:val="002A38A5"/>
    <w:rsid w:val="003716DF"/>
    <w:rsid w:val="00402AEC"/>
    <w:rsid w:val="00481C2B"/>
    <w:rsid w:val="00500696"/>
    <w:rsid w:val="005578ED"/>
    <w:rsid w:val="00596838"/>
    <w:rsid w:val="005A6982"/>
    <w:rsid w:val="005E1931"/>
    <w:rsid w:val="005E49E5"/>
    <w:rsid w:val="006A1270"/>
    <w:rsid w:val="006A3690"/>
    <w:rsid w:val="006B083A"/>
    <w:rsid w:val="006C3FC2"/>
    <w:rsid w:val="006D2805"/>
    <w:rsid w:val="007E6F31"/>
    <w:rsid w:val="007F3CB5"/>
    <w:rsid w:val="00820277"/>
    <w:rsid w:val="008535D5"/>
    <w:rsid w:val="008A780C"/>
    <w:rsid w:val="009E19AC"/>
    <w:rsid w:val="00A10268"/>
    <w:rsid w:val="00BB4CC7"/>
    <w:rsid w:val="00BE1958"/>
    <w:rsid w:val="00C379A4"/>
    <w:rsid w:val="00C42F07"/>
    <w:rsid w:val="00CB4125"/>
    <w:rsid w:val="00DD140D"/>
    <w:rsid w:val="00F040E9"/>
    <w:rsid w:val="00F255B6"/>
    <w:rsid w:val="2D346193"/>
    <w:rsid w:val="36AD30EB"/>
    <w:rsid w:val="41A03BBA"/>
    <w:rsid w:val="7D92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4"/>
    <w:basedOn w:val="1"/>
    <w:next w:val="1"/>
    <w:link w:val="1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2"/>
    <w:link w:val="10"/>
    <w:qFormat/>
    <w:uiPriority w:val="99"/>
    <w:pPr>
      <w:spacing w:line="360" w:lineRule="auto"/>
    </w:pPr>
    <w:rPr>
      <w:rFonts w:ascii="Tahoma" w:hAnsi="Tahoma"/>
    </w:rPr>
  </w:style>
  <w:style w:type="paragraph" w:styleId="4">
    <w:name w:val="Plain Text"/>
    <w:basedOn w:val="1"/>
    <w:link w:val="9"/>
    <w:qFormat/>
    <w:uiPriority w:val="0"/>
    <w:pPr>
      <w:spacing w:line="360" w:lineRule="auto"/>
    </w:pPr>
    <w:rPr>
      <w:rFonts w:ascii="宋体" w:hAnsi="Courier New"/>
      <w:szCs w:val="21"/>
    </w:rPr>
  </w:style>
  <w:style w:type="paragraph" w:styleId="5">
    <w:name w:val="footer"/>
    <w:basedOn w:val="1"/>
    <w:link w:val="11"/>
    <w:semiHidden/>
    <w:unhideWhenUsed/>
    <w:uiPriority w:val="99"/>
    <w:pPr>
      <w:tabs>
        <w:tab w:val="center" w:pos="4153"/>
        <w:tab w:val="right" w:pos="8306"/>
      </w:tabs>
      <w:snapToGrid w:val="0"/>
      <w:jc w:val="left"/>
    </w:pPr>
    <w:rPr>
      <w:sz w:val="18"/>
      <w:szCs w:val="18"/>
    </w:rPr>
  </w:style>
  <w:style w:type="character" w:customStyle="1" w:styleId="8">
    <w:name w:val="正文文本 字符"/>
    <w:basedOn w:val="7"/>
    <w:semiHidden/>
    <w:qFormat/>
    <w:uiPriority w:val="99"/>
    <w:rPr>
      <w:rFonts w:ascii="Times New Roman" w:hAnsi="Times New Roman" w:eastAsia="Arial Unicode MS" w:cs="Times New Roman"/>
      <w:szCs w:val="24"/>
    </w:rPr>
  </w:style>
  <w:style w:type="character" w:customStyle="1" w:styleId="9">
    <w:name w:val="纯文本 字符"/>
    <w:basedOn w:val="7"/>
    <w:link w:val="4"/>
    <w:qFormat/>
    <w:uiPriority w:val="0"/>
    <w:rPr>
      <w:rFonts w:ascii="宋体" w:hAnsi="Courier New" w:eastAsia="Arial Unicode MS" w:cs="Times New Roman"/>
      <w:szCs w:val="21"/>
    </w:rPr>
  </w:style>
  <w:style w:type="character" w:customStyle="1" w:styleId="10">
    <w:name w:val="正文文本 字符1"/>
    <w:link w:val="3"/>
    <w:qFormat/>
    <w:uiPriority w:val="99"/>
    <w:rPr>
      <w:rFonts w:ascii="Tahoma" w:hAnsi="Tahoma" w:eastAsia="Arial Unicode MS" w:cs="Times New Roman"/>
      <w:szCs w:val="24"/>
    </w:rPr>
  </w:style>
  <w:style w:type="character" w:customStyle="1" w:styleId="11">
    <w:name w:val="页脚 字符"/>
    <w:basedOn w:val="7"/>
    <w:link w:val="5"/>
    <w:semiHidden/>
    <w:qFormat/>
    <w:uiPriority w:val="99"/>
    <w:rPr>
      <w:rFonts w:ascii="Times New Roman" w:hAnsi="Times New Roman" w:eastAsia="Arial Unicode MS" w:cs="Times New Roman"/>
      <w:sz w:val="18"/>
      <w:szCs w:val="18"/>
    </w:rPr>
  </w:style>
  <w:style w:type="character" w:customStyle="1" w:styleId="12">
    <w:name w:val="标题 4 字符"/>
    <w:basedOn w:val="7"/>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391</Words>
  <Characters>394</Characters>
  <Lines>3</Lines>
  <Paragraphs>1</Paragraphs>
  <TotalTime>0</TotalTime>
  <ScaleCrop>false</ScaleCrop>
  <LinksUpToDate>false</LinksUpToDate>
  <CharactersWithSpaces>483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2024-08-12T09:42:00Z</dcterms:created>
  <dc:creator>TimeWalker FXR A</dc:creator>
  <cp:lastModifiedBy>赋玖</cp:lastModifiedBy>
  <dcterms:modified xsi:type="dcterms:W3CDTF">2026-05-27T10:26:07Z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eyJoZGlkIjoiYjhmMTU1N2Y1M2FlOGEyMTk5NmJiZWM0NWVkZmNjMmYiLCJ1c2VySWQiOiIzMzc4NTAzOTgifQ==</vt:lpwstr>
  </property>
  <property fmtid="{D5CDD505-2E9C-101B-9397-08002B2CF9AE}" pid="3" name="KSOProductBuildVer">
    <vt:lpwstr>2052-12.1.0.26895</vt:lpwstr>
  </property>
  <property fmtid="{D5CDD505-2E9C-101B-9397-08002B2CF9AE}" pid="4" name="ICV">
    <vt:lpwstr>549C84C1950441FE9842A0EFA7D0C0FC_12</vt:lpwstr>
  </property>
</Properties>
</file>