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5C95AB">
      <w:pPr>
        <w:spacing w:line="420" w:lineRule="auto"/>
        <w:jc w:val="left"/>
        <w:rPr>
          <w:rFonts w:hint="default" w:ascii="宋体" w:hAnsi="宋体" w:eastAsia="宋体" w:cs="宋体"/>
          <w:b/>
          <w:sz w:val="28"/>
          <w:szCs w:val="28"/>
          <w:lang w:val="en-US" w:eastAsia="zh-CN"/>
        </w:rPr>
      </w:pPr>
      <w:r>
        <w:rPr>
          <w:rFonts w:hint="eastAsia" w:ascii="宋体" w:hAnsi="宋体" w:cs="宋体"/>
          <w:b/>
          <w:sz w:val="28"/>
          <w:szCs w:val="28"/>
        </w:rPr>
        <w:t>采购项目编号：</w:t>
      </w:r>
      <w:r>
        <w:rPr>
          <w:rFonts w:hint="eastAsia" w:ascii="宋体" w:hAnsi="宋体" w:cs="宋体"/>
          <w:b/>
          <w:sz w:val="28"/>
          <w:szCs w:val="28"/>
          <w:lang w:val="en-US" w:eastAsia="zh-CN"/>
        </w:rPr>
        <w:t>TDJC2026-07</w:t>
      </w:r>
    </w:p>
    <w:p w14:paraId="38D3CFF8">
      <w:pPr>
        <w:pStyle w:val="9"/>
        <w:jc w:val="both"/>
        <w:rPr>
          <w:rFonts w:ascii="宋体" w:hAnsi="宋体" w:cs="宋体"/>
          <w:b/>
          <w:sz w:val="48"/>
          <w:szCs w:val="48"/>
        </w:rPr>
      </w:pPr>
    </w:p>
    <w:p w14:paraId="2082005D">
      <w:pPr>
        <w:jc w:val="center"/>
        <w:rPr>
          <w:rFonts w:hint="eastAsia" w:ascii="宋体" w:hAnsi="宋体" w:cs="宋体"/>
          <w:b/>
          <w:sz w:val="48"/>
          <w:szCs w:val="48"/>
          <w:lang w:eastAsia="zh-CN"/>
        </w:rPr>
      </w:pPr>
    </w:p>
    <w:p w14:paraId="52DA71FA">
      <w:pPr>
        <w:ind w:left="0" w:leftChars="0" w:firstLine="0" w:firstLineChars="0"/>
        <w:jc w:val="center"/>
        <w:rPr>
          <w:rFonts w:hint="eastAsia"/>
          <w:b/>
          <w:bCs/>
          <w:sz w:val="60"/>
          <w:szCs w:val="60"/>
          <w:u w:val="none"/>
          <w:shd w:val="clear" w:fill="FFFFFF"/>
          <w:lang w:val="en-US" w:eastAsia="zh-CN"/>
        </w:rPr>
      </w:pPr>
      <w:r>
        <w:rPr>
          <w:rFonts w:hint="eastAsia"/>
          <w:b/>
          <w:bCs/>
          <w:sz w:val="60"/>
          <w:szCs w:val="60"/>
          <w:u w:val="none"/>
          <w:shd w:val="clear" w:fill="FFFFFF"/>
          <w:lang w:val="en-US" w:eastAsia="zh-CN"/>
        </w:rPr>
        <w:t>1号办公楼中央空调管道系统改造项目</w:t>
      </w:r>
    </w:p>
    <w:p w14:paraId="0EE13961">
      <w:pPr>
        <w:spacing w:line="420" w:lineRule="auto"/>
        <w:jc w:val="center"/>
        <w:rPr>
          <w:rFonts w:hint="eastAsia" w:ascii="宋体" w:hAnsi="宋体" w:cs="宋体"/>
          <w:b/>
          <w:bCs w:val="0"/>
          <w:sz w:val="72"/>
          <w:szCs w:val="72"/>
          <w:lang w:val="en-US" w:eastAsia="zh-CN"/>
        </w:rPr>
      </w:pPr>
    </w:p>
    <w:p w14:paraId="703F5FC0">
      <w:pPr>
        <w:spacing w:line="420" w:lineRule="auto"/>
        <w:jc w:val="center"/>
        <w:rPr>
          <w:rFonts w:hint="eastAsia" w:ascii="宋体" w:hAnsi="宋体" w:cs="宋体"/>
          <w:b/>
          <w:bCs w:val="0"/>
          <w:sz w:val="72"/>
          <w:szCs w:val="72"/>
          <w:lang w:val="en-US" w:eastAsia="zh-CN"/>
        </w:rPr>
      </w:pPr>
    </w:p>
    <w:p w14:paraId="2517876C">
      <w:pPr>
        <w:spacing w:line="420" w:lineRule="auto"/>
        <w:jc w:val="center"/>
        <w:rPr>
          <w:rFonts w:hint="default" w:ascii="宋体" w:hAnsi="宋体" w:eastAsia="宋体" w:cs="宋体"/>
          <w:b/>
          <w:bCs w:val="0"/>
          <w:sz w:val="72"/>
          <w:szCs w:val="72"/>
          <w:lang w:val="en-US" w:eastAsia="zh-CN"/>
        </w:rPr>
      </w:pPr>
      <w:r>
        <w:rPr>
          <w:rFonts w:hint="eastAsia" w:ascii="宋体" w:hAnsi="宋体" w:cs="宋体"/>
          <w:b/>
          <w:bCs w:val="0"/>
          <w:sz w:val="72"/>
          <w:szCs w:val="72"/>
          <w:lang w:val="en-US" w:eastAsia="zh-CN"/>
        </w:rPr>
        <w:t>竞争性谈判文件</w:t>
      </w:r>
    </w:p>
    <w:p w14:paraId="6D97004F">
      <w:pPr>
        <w:spacing w:line="420" w:lineRule="auto"/>
        <w:rPr>
          <w:rFonts w:ascii="宋体" w:hAnsi="宋体" w:cs="宋体"/>
          <w:bCs/>
          <w:sz w:val="24"/>
          <w:szCs w:val="24"/>
        </w:rPr>
      </w:pPr>
    </w:p>
    <w:p w14:paraId="51B0C791">
      <w:pPr>
        <w:pStyle w:val="11"/>
        <w:rPr>
          <w:rFonts w:ascii="宋体" w:hAnsi="宋体" w:cs="宋体"/>
          <w:bCs/>
          <w:sz w:val="11"/>
          <w:szCs w:val="11"/>
        </w:rPr>
      </w:pPr>
    </w:p>
    <w:p w14:paraId="743BEA82">
      <w:pPr>
        <w:rPr>
          <w:rFonts w:ascii="宋体" w:hAnsi="宋体" w:cs="宋体"/>
          <w:bCs/>
          <w:sz w:val="11"/>
          <w:szCs w:val="11"/>
        </w:rPr>
      </w:pPr>
    </w:p>
    <w:p w14:paraId="5773955D">
      <w:pPr>
        <w:rPr>
          <w:rFonts w:ascii="宋体" w:hAnsi="宋体" w:cs="宋体"/>
          <w:bCs/>
          <w:sz w:val="11"/>
          <w:szCs w:val="11"/>
        </w:rPr>
      </w:pPr>
    </w:p>
    <w:p w14:paraId="6A892792">
      <w:pPr>
        <w:pStyle w:val="38"/>
        <w:ind w:firstLine="220"/>
        <w:rPr>
          <w:rFonts w:ascii="宋体" w:hAnsi="宋体" w:cs="宋体"/>
          <w:bCs/>
          <w:sz w:val="11"/>
          <w:szCs w:val="11"/>
        </w:rPr>
      </w:pPr>
    </w:p>
    <w:p w14:paraId="16895EDF">
      <w:pPr>
        <w:pStyle w:val="38"/>
        <w:ind w:firstLine="220"/>
        <w:rPr>
          <w:rFonts w:ascii="宋体" w:hAnsi="宋体" w:cs="宋体"/>
          <w:bCs/>
          <w:sz w:val="11"/>
          <w:szCs w:val="11"/>
        </w:rPr>
      </w:pPr>
    </w:p>
    <w:p w14:paraId="781FADDD">
      <w:pPr>
        <w:snapToGrid w:val="0"/>
        <w:rPr>
          <w:rFonts w:ascii="宋体" w:hAnsi="宋体" w:cs="宋体"/>
          <w:b/>
          <w:sz w:val="24"/>
          <w:szCs w:val="24"/>
        </w:rPr>
      </w:pPr>
      <w:r>
        <w:rPr>
          <w:rFonts w:hint="eastAsia" w:ascii="宋体" w:hAnsi="宋体" w:cs="宋体"/>
          <w:b/>
          <w:sz w:val="24"/>
          <w:szCs w:val="24"/>
        </w:rPr>
        <w:t xml:space="preserve">            </w:t>
      </w:r>
    </w:p>
    <w:p w14:paraId="1D1A288B">
      <w:pPr>
        <w:snapToGrid w:val="0"/>
        <w:rPr>
          <w:rFonts w:ascii="宋体" w:hAnsi="宋体" w:cs="宋体"/>
          <w:b/>
          <w:sz w:val="24"/>
          <w:szCs w:val="24"/>
        </w:rPr>
      </w:pPr>
    </w:p>
    <w:p w14:paraId="1C738B2E">
      <w:pPr>
        <w:snapToGrid w:val="0"/>
        <w:spacing w:line="360" w:lineRule="auto"/>
        <w:rPr>
          <w:rFonts w:hint="eastAsia" w:eastAsia="宋体"/>
          <w:lang w:eastAsia="zh-CN"/>
        </w:rPr>
      </w:pPr>
      <w:r>
        <w:rPr>
          <w:rFonts w:hint="eastAsia" w:ascii="宋体" w:hAnsi="宋体" w:cs="宋体"/>
          <w:b/>
          <w:sz w:val="32"/>
          <w:szCs w:val="32"/>
        </w:rPr>
        <w:t>采   购   人：榆林市市政府机关事务服务中心</w:t>
      </w:r>
    </w:p>
    <w:p w14:paraId="2676948E">
      <w:pPr>
        <w:snapToGrid w:val="0"/>
        <w:spacing w:line="360" w:lineRule="auto"/>
        <w:rPr>
          <w:rFonts w:hint="eastAsia" w:ascii="宋体" w:hAnsi="宋体" w:cs="宋体"/>
          <w:b/>
          <w:sz w:val="32"/>
          <w:szCs w:val="32"/>
        </w:rPr>
      </w:pPr>
    </w:p>
    <w:p w14:paraId="72E32914">
      <w:pPr>
        <w:snapToGrid w:val="0"/>
        <w:spacing w:line="360" w:lineRule="auto"/>
        <w:rPr>
          <w:rFonts w:hint="eastAsia" w:ascii="宋体" w:hAnsi="宋体" w:eastAsia="宋体" w:cs="宋体"/>
          <w:b/>
          <w:sz w:val="32"/>
          <w:szCs w:val="32"/>
          <w:lang w:eastAsia="zh-CN"/>
        </w:rPr>
      </w:pPr>
      <w:r>
        <w:rPr>
          <w:rFonts w:hint="eastAsia" w:ascii="宋体" w:hAnsi="宋体" w:cs="宋体"/>
          <w:b/>
          <w:sz w:val="32"/>
          <w:szCs w:val="32"/>
        </w:rPr>
        <w:t>采购代理机构：</w:t>
      </w:r>
      <w:r>
        <w:rPr>
          <w:rFonts w:hint="eastAsia" w:ascii="宋体" w:hAnsi="宋体" w:cs="宋体"/>
          <w:b/>
          <w:sz w:val="32"/>
          <w:szCs w:val="32"/>
          <w:lang w:eastAsia="zh-CN"/>
        </w:rPr>
        <w:t>榆林腾达建诚信息咨询有限公司</w:t>
      </w:r>
    </w:p>
    <w:p w14:paraId="0539D039">
      <w:pPr>
        <w:snapToGrid w:val="0"/>
        <w:spacing w:line="360" w:lineRule="auto"/>
        <w:rPr>
          <w:rFonts w:hint="eastAsia" w:ascii="宋体" w:hAnsi="宋体" w:cs="宋体"/>
          <w:b/>
          <w:sz w:val="32"/>
          <w:szCs w:val="32"/>
        </w:rPr>
      </w:pPr>
    </w:p>
    <w:p w14:paraId="37FA1850">
      <w:pPr>
        <w:rPr>
          <w:rFonts w:hint="eastAsia" w:ascii="宋体" w:hAnsi="宋体" w:cs="宋体"/>
          <w:b/>
          <w:sz w:val="32"/>
          <w:szCs w:val="32"/>
        </w:rPr>
      </w:pPr>
      <w:r>
        <w:rPr>
          <w:rFonts w:hint="eastAsia" w:ascii="宋体" w:hAnsi="宋体" w:cs="宋体"/>
          <w:b/>
          <w:sz w:val="32"/>
          <w:szCs w:val="32"/>
        </w:rPr>
        <w:t xml:space="preserve"> 时        间：二零二</w:t>
      </w:r>
      <w:r>
        <w:rPr>
          <w:rFonts w:hint="eastAsia" w:ascii="宋体" w:hAnsi="宋体" w:cs="宋体"/>
          <w:b/>
          <w:sz w:val="32"/>
          <w:szCs w:val="32"/>
          <w:lang w:val="en-US" w:eastAsia="zh-CN"/>
        </w:rPr>
        <w:t>六</w:t>
      </w:r>
      <w:r>
        <w:rPr>
          <w:rFonts w:hint="eastAsia" w:ascii="宋体" w:hAnsi="宋体" w:cs="宋体"/>
          <w:b/>
          <w:sz w:val="32"/>
          <w:szCs w:val="32"/>
        </w:rPr>
        <w:t>年</w:t>
      </w:r>
      <w:r>
        <w:rPr>
          <w:rFonts w:hint="eastAsia" w:ascii="宋体" w:hAnsi="宋体" w:cs="宋体"/>
          <w:b/>
          <w:sz w:val="32"/>
          <w:szCs w:val="32"/>
          <w:lang w:val="en-US" w:eastAsia="zh-CN"/>
        </w:rPr>
        <w:t>七</w:t>
      </w:r>
      <w:r>
        <w:rPr>
          <w:rFonts w:hint="eastAsia" w:ascii="宋体" w:hAnsi="宋体" w:cs="宋体"/>
          <w:b/>
          <w:sz w:val="32"/>
          <w:szCs w:val="32"/>
        </w:rPr>
        <w:t>月</w:t>
      </w:r>
    </w:p>
    <w:p w14:paraId="5B8FE22D">
      <w:pPr>
        <w:pStyle w:val="15"/>
        <w:tabs>
          <w:tab w:val="center" w:pos="4156"/>
          <w:tab w:val="left" w:pos="4995"/>
        </w:tabs>
        <w:spacing w:line="300" w:lineRule="exact"/>
        <w:jc w:val="both"/>
        <w:textAlignment w:val="baseline"/>
        <w:rPr>
          <w:rFonts w:hint="eastAsia" w:ascii="宋体" w:hAnsi="宋体" w:eastAsia="宋体" w:cs="宋体"/>
          <w:b/>
          <w:sz w:val="24"/>
          <w:szCs w:val="24"/>
          <w:lang w:val="en-US" w:eastAsia="zh-CN"/>
        </w:rPr>
        <w:sectPr>
          <w:footerReference r:id="rId3" w:type="default"/>
          <w:pgSz w:w="11911" w:h="16843"/>
          <w:pgMar w:top="1304" w:right="1304" w:bottom="1304" w:left="1304" w:header="720" w:footer="720" w:gutter="0"/>
          <w:pgBorders>
            <w:top w:val="none" w:sz="0" w:space="0"/>
            <w:left w:val="none" w:sz="0" w:space="0"/>
            <w:bottom w:val="none" w:sz="0" w:space="0"/>
            <w:right w:val="none" w:sz="0" w:space="0"/>
          </w:pgBorders>
          <w:pgNumType w:start="0"/>
          <w:cols w:space="0" w:num="1"/>
          <w:rtlGutter w:val="0"/>
          <w:docGrid w:linePitch="312" w:charSpace="0"/>
        </w:sectPr>
      </w:pPr>
      <w:r>
        <w:rPr>
          <w:rFonts w:hint="eastAsia" w:hAnsi="宋体" w:cs="宋体"/>
          <w:b/>
          <w:sz w:val="24"/>
          <w:szCs w:val="24"/>
          <w:lang w:val="en-US" w:eastAsia="zh-CN"/>
        </w:rPr>
        <w:t xml:space="preserve"> </w:t>
      </w:r>
    </w:p>
    <w:sdt>
      <w:sdtPr>
        <w:rPr>
          <w:rFonts w:hint="eastAsia" w:ascii="宋体" w:hAnsi="宋体" w:eastAsia="宋体" w:cs="宋体"/>
          <w:b/>
          <w:bCs/>
          <w:kern w:val="2"/>
          <w:sz w:val="24"/>
          <w:szCs w:val="32"/>
          <w:lang w:val="en-US" w:eastAsia="zh-CN" w:bidi="ar-SA"/>
        </w:rPr>
        <w:id w:val="147467062"/>
        <w15:color w:val="DBDBDB"/>
        <w:docPartObj>
          <w:docPartGallery w:val="Table of Contents"/>
          <w:docPartUnique/>
        </w:docPartObj>
      </w:sdtPr>
      <w:sdtEndPr>
        <w:rPr>
          <w:rFonts w:hint="eastAsia" w:ascii="宋体" w:hAnsi="宋体" w:eastAsia="宋体" w:cs="宋体"/>
          <w:b/>
          <w:bCs/>
          <w:kern w:val="2"/>
          <w:sz w:val="21"/>
          <w:szCs w:val="24"/>
          <w:lang w:val="en-US" w:eastAsia="zh-CN" w:bidi="ar-SA"/>
        </w:rPr>
      </w:sdtEndPr>
      <w:sdtContent>
        <w:p w14:paraId="69B689B3">
          <w:pPr>
            <w:spacing w:before="0" w:beforeLines="0" w:after="0" w:afterLines="0" w:line="240" w:lineRule="auto"/>
            <w:ind w:left="0" w:leftChars="0" w:right="0" w:rightChars="0" w:firstLine="0" w:firstLineChars="0"/>
            <w:jc w:val="center"/>
            <w:rPr>
              <w:rFonts w:hint="eastAsia" w:ascii="宋体" w:hAnsi="宋体" w:eastAsia="宋体" w:cs="宋体"/>
              <w:b/>
              <w:bCs/>
              <w:sz w:val="40"/>
              <w:szCs w:val="48"/>
            </w:rPr>
          </w:pPr>
          <w:r>
            <w:rPr>
              <w:rFonts w:hint="eastAsia" w:ascii="宋体" w:hAnsi="宋体" w:eastAsia="宋体" w:cs="宋体"/>
              <w:b/>
              <w:bCs/>
              <w:sz w:val="40"/>
              <w:szCs w:val="48"/>
            </w:rPr>
            <w:t>目录</w:t>
          </w:r>
        </w:p>
        <w:p w14:paraId="7A85A2EC">
          <w:pPr>
            <w:pStyle w:val="22"/>
            <w:tabs>
              <w:tab w:val="right" w:leader="dot" w:pos="9303"/>
            </w:tabs>
          </w:pPr>
          <w:r>
            <w:fldChar w:fldCharType="begin"/>
          </w:r>
          <w:r>
            <w:instrText xml:space="preserve">TOC \o "1-3" \h \u </w:instrText>
          </w:r>
          <w:r>
            <w:fldChar w:fldCharType="separate"/>
          </w:r>
        </w:p>
        <w:p w14:paraId="457B0502">
          <w:pPr>
            <w:pStyle w:val="14"/>
            <w:tabs>
              <w:tab w:val="right" w:leader="dot" w:pos="9303"/>
            </w:tabs>
            <w:spacing w:line="48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_Toc17463 </w:instrText>
          </w:r>
          <w:r>
            <w:rPr>
              <w:rFonts w:hint="eastAsia" w:ascii="宋体" w:hAnsi="宋体" w:eastAsia="宋体" w:cs="宋体"/>
              <w:sz w:val="24"/>
              <w:szCs w:val="24"/>
            </w:rPr>
            <w:fldChar w:fldCharType="separate"/>
          </w:r>
          <w:r>
            <w:rPr>
              <w:rFonts w:hint="eastAsia" w:ascii="宋体" w:hAnsi="宋体" w:eastAsia="宋体" w:cs="宋体"/>
              <w:sz w:val="24"/>
              <w:szCs w:val="24"/>
            </w:rPr>
            <w:t>第一章 竞争性谈判公告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_Toc17463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28332E5">
          <w:pPr>
            <w:pStyle w:val="14"/>
            <w:tabs>
              <w:tab w:val="right" w:leader="dot" w:pos="9303"/>
            </w:tabs>
            <w:spacing w:line="48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_Toc12780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第二章   </w:t>
          </w:r>
          <w:r>
            <w:rPr>
              <w:rFonts w:hint="eastAsia" w:ascii="宋体" w:hAnsi="宋体" w:eastAsia="宋体" w:cs="宋体"/>
              <w:sz w:val="24"/>
              <w:szCs w:val="24"/>
            </w:rPr>
            <w:t>谈判供应商须知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_Toc12780 \h </w:instrText>
          </w:r>
          <w:r>
            <w:rPr>
              <w:rFonts w:hint="eastAsia" w:ascii="宋体" w:hAnsi="宋体" w:eastAsia="宋体" w:cs="宋体"/>
              <w:sz w:val="24"/>
              <w:szCs w:val="24"/>
            </w:rPr>
            <w:fldChar w:fldCharType="separate"/>
          </w:r>
          <w:r>
            <w:rPr>
              <w:rFonts w:hint="eastAsia" w:ascii="宋体" w:hAnsi="宋体" w:eastAsia="宋体" w:cs="宋体"/>
              <w:sz w:val="24"/>
              <w:szCs w:val="24"/>
            </w:rPr>
            <w:t>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1A469F48">
          <w:pPr>
            <w:pStyle w:val="14"/>
            <w:tabs>
              <w:tab w:val="right" w:leader="dot" w:pos="9303"/>
            </w:tabs>
            <w:spacing w:line="48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_Toc16166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第三章   </w:t>
          </w:r>
          <w:r>
            <w:rPr>
              <w:rFonts w:hint="eastAsia" w:ascii="宋体" w:hAnsi="宋体" w:eastAsia="宋体" w:cs="宋体"/>
              <w:sz w:val="24"/>
              <w:szCs w:val="24"/>
            </w:rPr>
            <w:t>采购内容</w:t>
          </w:r>
          <w:r>
            <w:rPr>
              <w:rFonts w:hint="eastAsia" w:ascii="宋体" w:hAnsi="宋体" w:eastAsia="宋体" w:cs="宋体"/>
              <w:sz w:val="24"/>
              <w:szCs w:val="24"/>
              <w:lang w:val="en-US" w:eastAsia="zh-CN"/>
            </w:rPr>
            <w:t>及技术要求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_Toc16166 \h </w:instrText>
          </w:r>
          <w:r>
            <w:rPr>
              <w:rFonts w:hint="eastAsia" w:ascii="宋体" w:hAnsi="宋体" w:eastAsia="宋体" w:cs="宋体"/>
              <w:sz w:val="24"/>
              <w:szCs w:val="24"/>
            </w:rPr>
            <w:fldChar w:fldCharType="separate"/>
          </w:r>
          <w:r>
            <w:rPr>
              <w:rFonts w:hint="eastAsia" w:ascii="宋体" w:hAnsi="宋体" w:eastAsia="宋体" w:cs="宋体"/>
              <w:sz w:val="24"/>
              <w:szCs w:val="24"/>
            </w:rPr>
            <w:t>29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5763B8DB">
          <w:pPr>
            <w:pStyle w:val="14"/>
            <w:tabs>
              <w:tab w:val="right" w:leader="dot" w:pos="9303"/>
            </w:tabs>
            <w:spacing w:line="48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_Toc5566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第四章  </w:t>
          </w:r>
          <w:r>
            <w:rPr>
              <w:rFonts w:hint="eastAsia" w:ascii="宋体" w:hAnsi="宋体" w:eastAsia="宋体" w:cs="宋体"/>
              <w:sz w:val="24"/>
              <w:szCs w:val="24"/>
              <w:lang w:eastAsia="zh-CN"/>
            </w:rPr>
            <w:t>合同格式（</w:t>
          </w:r>
          <w:r>
            <w:rPr>
              <w:rFonts w:hint="eastAsia" w:ascii="宋体" w:hAnsi="宋体" w:eastAsia="宋体" w:cs="宋体"/>
              <w:sz w:val="24"/>
              <w:szCs w:val="24"/>
              <w:lang w:val="en-US" w:eastAsia="zh-CN"/>
            </w:rPr>
            <w:t>仅供参考）</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_Toc5566 \h </w:instrText>
          </w:r>
          <w:r>
            <w:rPr>
              <w:rFonts w:hint="eastAsia" w:ascii="宋体" w:hAnsi="宋体" w:eastAsia="宋体" w:cs="宋体"/>
              <w:sz w:val="24"/>
              <w:szCs w:val="24"/>
            </w:rPr>
            <w:fldChar w:fldCharType="separate"/>
          </w:r>
          <w:r>
            <w:rPr>
              <w:rFonts w:hint="eastAsia" w:ascii="宋体" w:hAnsi="宋体" w:eastAsia="宋体" w:cs="宋体"/>
              <w:sz w:val="24"/>
              <w:szCs w:val="24"/>
            </w:rPr>
            <w:t>31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22C3036">
          <w:pPr>
            <w:pStyle w:val="14"/>
            <w:tabs>
              <w:tab w:val="right" w:leader="dot" w:pos="9303"/>
            </w:tabs>
            <w:spacing w:line="480" w:lineRule="auto"/>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_Toc25915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第五章 </w:t>
          </w:r>
          <w:r>
            <w:rPr>
              <w:rFonts w:hint="eastAsia" w:ascii="宋体" w:hAnsi="宋体" w:eastAsia="宋体" w:cs="宋体"/>
              <w:sz w:val="24"/>
              <w:szCs w:val="24"/>
            </w:rPr>
            <w:t>谈判响应文件格式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_Toc25915 \h </w:instrText>
          </w:r>
          <w:r>
            <w:rPr>
              <w:rFonts w:hint="eastAsia" w:ascii="宋体" w:hAnsi="宋体" w:eastAsia="宋体" w:cs="宋体"/>
              <w:sz w:val="24"/>
              <w:szCs w:val="24"/>
            </w:rPr>
            <w:fldChar w:fldCharType="separate"/>
          </w:r>
          <w:r>
            <w:rPr>
              <w:rFonts w:hint="eastAsia" w:ascii="宋体" w:hAnsi="宋体" w:eastAsia="宋体" w:cs="宋体"/>
              <w:sz w:val="24"/>
              <w:szCs w:val="24"/>
            </w:rPr>
            <w:t>38</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p>
        <w:p w14:paraId="77597157">
          <w:pPr>
            <w:pStyle w:val="14"/>
            <w:tabs>
              <w:tab w:val="right" w:leader="dot" w:pos="9303"/>
            </w:tabs>
          </w:pPr>
        </w:p>
        <w:p w14:paraId="5968E97F">
          <w:r>
            <w:fldChar w:fldCharType="end"/>
          </w:r>
        </w:p>
        <w:p w14:paraId="5E63D64E">
          <w:pPr>
            <w:textAlignment w:val="baseline"/>
            <w:rPr>
              <w:rFonts w:hint="eastAsia" w:ascii="宋体" w:hAnsi="宋体" w:eastAsia="宋体" w:cs="宋体"/>
              <w:sz w:val="24"/>
            </w:rPr>
          </w:pPr>
        </w:p>
      </w:sdtContent>
    </w:sdt>
    <w:p w14:paraId="26532DF0">
      <w:pPr>
        <w:textAlignment w:val="baseline"/>
        <w:rPr>
          <w:rFonts w:hint="eastAsia" w:ascii="宋体" w:hAnsi="宋体" w:eastAsia="宋体" w:cs="宋体"/>
          <w:sz w:val="24"/>
        </w:rPr>
      </w:pPr>
    </w:p>
    <w:p w14:paraId="77D64C64">
      <w:pPr>
        <w:textAlignment w:val="baseline"/>
        <w:rPr>
          <w:rFonts w:hint="eastAsia" w:ascii="宋体" w:hAnsi="宋体" w:eastAsia="宋体" w:cs="宋体"/>
          <w:sz w:val="24"/>
        </w:rPr>
      </w:pPr>
    </w:p>
    <w:p w14:paraId="49414AC1">
      <w:pPr>
        <w:textAlignment w:val="baseline"/>
        <w:rPr>
          <w:rFonts w:hint="eastAsia" w:ascii="宋体" w:hAnsi="宋体" w:eastAsia="宋体" w:cs="宋体"/>
          <w:sz w:val="24"/>
        </w:rPr>
      </w:pPr>
    </w:p>
    <w:p w14:paraId="67447907">
      <w:pPr>
        <w:pStyle w:val="2"/>
        <w:spacing w:line="400" w:lineRule="exact"/>
        <w:jc w:val="center"/>
        <w:textAlignment w:val="baseline"/>
        <w:outlineLvl w:val="9"/>
        <w:rPr>
          <w:rFonts w:hint="eastAsia" w:ascii="宋体" w:hAnsi="宋体" w:eastAsia="宋体" w:cs="宋体"/>
          <w:sz w:val="28"/>
          <w:szCs w:val="28"/>
        </w:rPr>
        <w:sectPr>
          <w:footerReference r:id="rId5" w:type="first"/>
          <w:footerReference r:id="rId4" w:type="default"/>
          <w:pgSz w:w="11911" w:h="16843"/>
          <w:pgMar w:top="1304" w:right="1304" w:bottom="1304" w:left="1304" w:header="720" w:footer="720" w:gutter="0"/>
          <w:pgBorders>
            <w:top w:val="none" w:sz="0" w:space="0"/>
            <w:left w:val="none" w:sz="0" w:space="0"/>
            <w:bottom w:val="none" w:sz="0" w:space="0"/>
            <w:right w:val="none" w:sz="0" w:space="0"/>
          </w:pgBorders>
          <w:pgNumType w:fmt="decimal" w:start="1"/>
          <w:cols w:space="0" w:num="1"/>
          <w:rtlGutter w:val="0"/>
          <w:docGrid w:linePitch="312" w:charSpace="0"/>
        </w:sectPr>
      </w:pPr>
    </w:p>
    <w:p w14:paraId="171417D2">
      <w:pPr>
        <w:pStyle w:val="2"/>
        <w:numPr>
          <w:ilvl w:val="0"/>
          <w:numId w:val="2"/>
        </w:numPr>
        <w:bidi w:val="0"/>
        <w:rPr>
          <w:rFonts w:hint="eastAsia"/>
        </w:rPr>
      </w:pPr>
      <w:bookmarkStart w:id="0" w:name="_Toc17463"/>
      <w:bookmarkStart w:id="1" w:name="_Toc25714"/>
      <w:bookmarkStart w:id="2" w:name="_Toc15369"/>
      <w:bookmarkStart w:id="3" w:name="_Toc7933_WPSOffice_Level1"/>
      <w:r>
        <w:rPr>
          <w:rFonts w:hint="eastAsia"/>
        </w:rPr>
        <w:t>竞争性谈判公告</w:t>
      </w:r>
      <w:bookmarkEnd w:id="0"/>
      <w:bookmarkEnd w:id="1"/>
      <w:bookmarkEnd w:id="2"/>
      <w:bookmarkEnd w:id="3"/>
    </w:p>
    <w:p w14:paraId="41D509A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rFonts w:hint="eastAsia" w:ascii="宋体" w:hAnsi="宋体" w:eastAsia="宋体" w:cs="宋体"/>
          <w:b w:val="0"/>
          <w:bCs w:val="0"/>
          <w:color w:val="auto"/>
          <w:sz w:val="24"/>
          <w:szCs w:val="24"/>
        </w:rPr>
      </w:pPr>
      <w:bookmarkStart w:id="4" w:name="_Toc27096_WPSOffice_Level1"/>
      <w:bookmarkStart w:id="5" w:name="_Toc6788"/>
      <w:r>
        <w:rPr>
          <w:rStyle w:val="29"/>
          <w:rFonts w:hint="eastAsia" w:ascii="宋体" w:hAnsi="宋体" w:eastAsia="宋体" w:cs="宋体"/>
          <w:b/>
          <w:bCs/>
          <w:i w:val="0"/>
          <w:iCs w:val="0"/>
          <w:caps w:val="0"/>
          <w:color w:val="auto"/>
          <w:spacing w:val="0"/>
          <w:sz w:val="24"/>
          <w:szCs w:val="24"/>
          <w:bdr w:val="none" w:color="auto" w:sz="0" w:space="0"/>
          <w:shd w:val="clear" w:fill="FFFFFF"/>
        </w:rPr>
        <w:t>项目概况</w:t>
      </w:r>
    </w:p>
    <w:p w14:paraId="0444EE4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号办公楼中央空调管道系统改造项目采购项目的潜在供应商应在全国公共资源交易中心平台(陕西省)网上报名后到榆林腾达建诚信息咨询有限公司（陕西省榆林市榆阳区东环路绿园小区四排五号）获取获取采购文件，并于 2026年07月24日 15时00分 （北京时间）前提交响应文件。</w:t>
      </w:r>
    </w:p>
    <w:p w14:paraId="142D7A3B">
      <w:pPr>
        <w:pStyle w:val="5"/>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leftChars="0" w:right="0" w:rightChars="0"/>
        <w:jc w:val="left"/>
        <w:textAlignment w:val="auto"/>
        <w:rPr>
          <w:rFonts w:hint="eastAsia" w:ascii="宋体" w:hAnsi="宋体" w:eastAsia="宋体" w:cs="宋体"/>
          <w:b w:val="0"/>
          <w:bCs w:val="0"/>
          <w:i w:val="0"/>
          <w:iCs w:val="0"/>
          <w:caps w:val="0"/>
          <w:color w:val="auto"/>
          <w:spacing w:val="0"/>
          <w:sz w:val="24"/>
          <w:szCs w:val="24"/>
        </w:rPr>
      </w:pPr>
      <w:r>
        <w:rPr>
          <w:rStyle w:val="29"/>
          <w:rFonts w:hint="eastAsia" w:ascii="宋体" w:hAnsi="宋体" w:eastAsia="宋体" w:cs="宋体"/>
          <w:b/>
          <w:bCs/>
          <w:i w:val="0"/>
          <w:iCs w:val="0"/>
          <w:caps w:val="0"/>
          <w:color w:val="auto"/>
          <w:spacing w:val="0"/>
          <w:sz w:val="24"/>
          <w:szCs w:val="24"/>
          <w:bdr w:val="none" w:color="auto" w:sz="0" w:space="0"/>
          <w:shd w:val="clear" w:fill="FFFFFF"/>
        </w:rPr>
        <w:t>一、项目基本情况</w:t>
      </w:r>
    </w:p>
    <w:p w14:paraId="6C84A33F">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项目编号：TDJC2026-07</w:t>
      </w:r>
    </w:p>
    <w:p w14:paraId="244FC8E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项目名称：1号办公楼中央空调管道系统改造项目</w:t>
      </w:r>
    </w:p>
    <w:p w14:paraId="29A9F38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采购方式：竞争性谈判</w:t>
      </w:r>
    </w:p>
    <w:p w14:paraId="0452EF4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预算金额：213,475.00元</w:t>
      </w:r>
    </w:p>
    <w:p w14:paraId="4D2D4B4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采购需求：</w:t>
      </w:r>
    </w:p>
    <w:p w14:paraId="41105D4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合同包1(1号办公楼中央空调管道系统改造项目):</w:t>
      </w:r>
    </w:p>
    <w:p w14:paraId="29CCFA7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合同包预算金额：213,475.00元</w:t>
      </w:r>
    </w:p>
    <w:p w14:paraId="5758554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合同包最高限价：213,475.00元</w:t>
      </w:r>
    </w:p>
    <w:tbl>
      <w:tblPr>
        <w:tblW w:w="975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68"/>
        <w:gridCol w:w="2191"/>
        <w:gridCol w:w="2502"/>
        <w:gridCol w:w="1380"/>
        <w:gridCol w:w="1575"/>
        <w:gridCol w:w="1441"/>
      </w:tblGrid>
      <w:tr w14:paraId="3E330DD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70" w:hRule="atLeast"/>
          <w:tblHeader/>
        </w:trPr>
        <w:tc>
          <w:tcPr>
            <w:tcW w:w="69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893CC9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192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8E0E33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275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6D43C3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146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08B2E8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数量（单位）</w:t>
            </w:r>
          </w:p>
        </w:tc>
        <w:tc>
          <w:tcPr>
            <w:tcW w:w="148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747FCC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144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9169BA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r>
      <w:tr w14:paraId="017FC17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01"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54E33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C18AAA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空调维修和保养服务</w:t>
            </w:r>
          </w:p>
        </w:tc>
        <w:tc>
          <w:tcPr>
            <w:tcW w:w="275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B31A62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1号办公楼中央空调管道系统改造项目</w:t>
            </w:r>
          </w:p>
        </w:tc>
        <w:tc>
          <w:tcPr>
            <w:tcW w:w="146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070D3B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BFE65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A060D52">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213,475.00</w:t>
            </w:r>
          </w:p>
        </w:tc>
      </w:tr>
    </w:tbl>
    <w:p w14:paraId="56E6926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36BAFA3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合同履行期限：合同签订之日起40日历天</w:t>
      </w:r>
    </w:p>
    <w:p w14:paraId="197DD020">
      <w:pPr>
        <w:pStyle w:val="5"/>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leftChars="0" w:right="0" w:rightChars="0"/>
        <w:jc w:val="left"/>
        <w:textAlignment w:val="auto"/>
        <w:rPr>
          <w:rFonts w:hint="eastAsia" w:ascii="宋体" w:hAnsi="宋体" w:eastAsia="宋体" w:cs="宋体"/>
          <w:b w:val="0"/>
          <w:bCs w:val="0"/>
          <w:i w:val="0"/>
          <w:iCs w:val="0"/>
          <w:caps w:val="0"/>
          <w:color w:val="auto"/>
          <w:spacing w:val="0"/>
          <w:sz w:val="24"/>
          <w:szCs w:val="24"/>
        </w:rPr>
      </w:pPr>
      <w:r>
        <w:rPr>
          <w:rStyle w:val="29"/>
          <w:rFonts w:hint="eastAsia" w:ascii="宋体" w:hAnsi="宋体" w:eastAsia="宋体" w:cs="宋体"/>
          <w:b/>
          <w:bCs/>
          <w:i w:val="0"/>
          <w:iCs w:val="0"/>
          <w:caps w:val="0"/>
          <w:color w:val="auto"/>
          <w:spacing w:val="0"/>
          <w:sz w:val="24"/>
          <w:szCs w:val="24"/>
          <w:bdr w:val="none" w:color="auto" w:sz="0" w:space="0"/>
          <w:shd w:val="clear" w:fill="FFFFFF"/>
        </w:rPr>
        <w:t>二、申请人的资格要求：</w:t>
      </w:r>
    </w:p>
    <w:p w14:paraId="76552C4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1.满足《中华人民共和国政府采购法》第二十二条规定;</w:t>
      </w:r>
    </w:p>
    <w:p w14:paraId="0A76A7D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2.落实政府采购政策需满足的资格要求：</w:t>
      </w:r>
    </w:p>
    <w:p w14:paraId="595F267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合同包1(1号办公楼中央空调管道系统改造项目)落实政府采购政策需满足的资格要求如下:</w:t>
      </w:r>
    </w:p>
    <w:p w14:paraId="4FA6ECF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（1）《政府采购促进中小企业发展管理办法》（财库〔2020〕46号）；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（4）陕西省财政厅关于印发《陕西省中小企业政府采购信用融资办法》（陕财办采〔2018〕23号）；相关政策、业务流程、办理平台(https://www.ccgp-shaanxi.gov.cn/zcdservice/zcd/shanxi//zcdservice/zcd/shanxi/)；</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（5）关于在政府采购活动中查询及使用信用记录有关问题的通知》（财库〔2016〕125号）；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（6）《榆林市财政局关于进一步加大政府采购支持中小企业力度的通知》（榆政财采发〔2022〕10号)；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（7）《陕西省财政厅关于进一步加大政府采购支持中小企业力度的通知》(陕财采发〔2022〕5号)；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（8）《陕西省财政厅中国人民银行西安分行关于深入推进政府采购信用融资业务的通知》（陕财办采〔2023〕5号）；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（9）其他需要落实的政府采购政策（如有最新颁布的政府采购政策，按最新文件执行）。</w:t>
      </w:r>
    </w:p>
    <w:p w14:paraId="641ACAA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3.本项目的特定资格要求：</w:t>
      </w:r>
    </w:p>
    <w:p w14:paraId="0D26FF2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合同包1(1号办公楼中央空调管道系统改造项目)特定资格要求如下:</w:t>
      </w:r>
    </w:p>
    <w:p w14:paraId="03804BE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供应商为具有独立承担民事责任能力的法人、事业法人、其他组织或自然人。企业法人应提供合法有效的标识有统一社会信用代码的营业执照及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供应商须具备建设主管部门颁发的机电工程施工总承包三级及以上资质或建筑机电安装工程专业承包三级及以上资质，并具有有效的安全生产许可证；拟派本项目的项目负责人须具备机电工程专业二级及以上注册建造师执业资格，具备有效的安全生产考核合格证书（B证），在本企业注册且未担任其他在建工程的项目经理。</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财务状况报告：提供企业赋码后完整的2025年度财务审计报告（提供的财务审计报告需在注册会计师行业统一监管平台（http://acc.mof.gov.cn/）可查询并提供网页截图），成立时间至提交响应文件截止时间不足一年的须提供其基本存款账户开户银行近3个月内出具的银行资信证明或自成立以来的财务报表，至少包括资产负债表、利润表、现金流量表；</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(4)、社会保障资金缴纳证明：提供2026年01月01日至今已缴纳的至少一个月的社会保障资金银行缴费单据或社保机构开具的社会保险参保缴费情况证明，依法不需要缴纳社会保障资金的单位应提供相关证明材料；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(5)、税收缴纳证明：提供2026年01月01日至今已缴纳的至少一个月的纳税证明或完税证明，依法免税的单位应提供相关证明材料；</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(8)、对列入信用中国”网站（www.creditchina.gov.cn）记录失信被执行人、重大税收违法失信主体、经营（活动）异常名录信息查询、政府采购严重违法失信行为记录名单、中国政府采购网（www.ccgp.gov.cn）政府采购严重违法失信行为信息记录”的供应商应当拒绝参与政府采购活动；</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(9)、供应商应在“信用中国（陕西榆林）”网站进行注册、登录，自主上报信用承诺书（网址：https://www.ylcredit.gov.cn/）；包括：《榆林市政府采购服务类项目供应商信用承诺书》、《投标人信用承诺》、《投标人委托代理人员信用承诺书》(如有)、《投标信用承诺书》并提供公示网页截图；</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(10)、本项目专门面向中小企业采购，供应商须填写《中小企业声明函》；</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备注：（1）本项目不接受联合体投标、不允许分包、转包，单位负责人为同一人或者存在直接控股、管理关系的不同供应商，不得参加同一合同项下的政府采购活动。</w:t>
      </w:r>
    </w:p>
    <w:p w14:paraId="3948B9C9">
      <w:pPr>
        <w:pStyle w:val="5"/>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leftChars="0" w:right="0" w:rightChars="0"/>
        <w:jc w:val="left"/>
        <w:textAlignment w:val="auto"/>
        <w:rPr>
          <w:rFonts w:hint="eastAsia" w:ascii="宋体" w:hAnsi="宋体" w:eastAsia="宋体" w:cs="宋体"/>
          <w:b w:val="0"/>
          <w:bCs w:val="0"/>
          <w:i w:val="0"/>
          <w:iCs w:val="0"/>
          <w:caps w:val="0"/>
          <w:color w:val="auto"/>
          <w:spacing w:val="0"/>
          <w:sz w:val="24"/>
          <w:szCs w:val="24"/>
        </w:rPr>
      </w:pPr>
      <w:r>
        <w:rPr>
          <w:rStyle w:val="29"/>
          <w:rFonts w:hint="eastAsia" w:ascii="宋体" w:hAnsi="宋体" w:eastAsia="宋体" w:cs="宋体"/>
          <w:b/>
          <w:bCs/>
          <w:i w:val="0"/>
          <w:iCs w:val="0"/>
          <w:caps w:val="0"/>
          <w:color w:val="auto"/>
          <w:spacing w:val="0"/>
          <w:sz w:val="24"/>
          <w:szCs w:val="24"/>
          <w:bdr w:val="none" w:color="auto" w:sz="0" w:space="0"/>
          <w:shd w:val="clear" w:fill="FFFFFF"/>
        </w:rPr>
        <w:t>三、获取采购文件</w:t>
      </w:r>
    </w:p>
    <w:p w14:paraId="529EAF17">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 2026年07月21日 至 2026年07月23日 ，每天上午 08:00:00 至 12:00:00 ，下午 14:30:00 至 18:00:00 （北京时间）</w:t>
      </w:r>
    </w:p>
    <w:p w14:paraId="17609D2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途径：全国公共资源交易中心平台(陕西省)网上报名后到榆林腾达建诚信息咨询有限公司（陕西省榆林市榆阳区东环路绿园小区四排五号）获取</w:t>
      </w:r>
    </w:p>
    <w:p w14:paraId="5E6BC26E">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方式：现场获取</w:t>
      </w:r>
    </w:p>
    <w:p w14:paraId="1050040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售价： 0元</w:t>
      </w:r>
    </w:p>
    <w:p w14:paraId="519EFDA4">
      <w:pPr>
        <w:pStyle w:val="5"/>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leftChars="0" w:right="0" w:rightChars="0"/>
        <w:jc w:val="left"/>
        <w:textAlignment w:val="auto"/>
        <w:rPr>
          <w:rFonts w:hint="eastAsia" w:ascii="宋体" w:hAnsi="宋体" w:eastAsia="宋体" w:cs="宋体"/>
          <w:b w:val="0"/>
          <w:bCs w:val="0"/>
          <w:i w:val="0"/>
          <w:iCs w:val="0"/>
          <w:caps w:val="0"/>
          <w:color w:val="auto"/>
          <w:spacing w:val="0"/>
          <w:sz w:val="24"/>
          <w:szCs w:val="24"/>
        </w:rPr>
      </w:pPr>
      <w:r>
        <w:rPr>
          <w:rStyle w:val="29"/>
          <w:rFonts w:hint="eastAsia" w:ascii="宋体" w:hAnsi="宋体" w:eastAsia="宋体" w:cs="宋体"/>
          <w:b/>
          <w:bCs/>
          <w:i w:val="0"/>
          <w:iCs w:val="0"/>
          <w:caps w:val="0"/>
          <w:color w:val="auto"/>
          <w:spacing w:val="0"/>
          <w:sz w:val="24"/>
          <w:szCs w:val="24"/>
          <w:bdr w:val="none" w:color="auto" w:sz="0" w:space="0"/>
          <w:shd w:val="clear" w:fill="FFFFFF"/>
        </w:rPr>
        <w:t>四、响应文件提交</w:t>
      </w:r>
    </w:p>
    <w:p w14:paraId="014CE90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截止时间： 2026年07月24日 15时00分00秒 （北京时间）</w:t>
      </w:r>
    </w:p>
    <w:p w14:paraId="01C901C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地点：陕西省榆林市榆阳区东环路绿园小区四排五号</w:t>
      </w:r>
    </w:p>
    <w:p w14:paraId="04775789">
      <w:pPr>
        <w:pStyle w:val="5"/>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leftChars="0" w:right="0" w:rightChars="0"/>
        <w:jc w:val="left"/>
        <w:textAlignment w:val="auto"/>
        <w:rPr>
          <w:rFonts w:hint="eastAsia" w:ascii="宋体" w:hAnsi="宋体" w:eastAsia="宋体" w:cs="宋体"/>
          <w:b w:val="0"/>
          <w:bCs w:val="0"/>
          <w:i w:val="0"/>
          <w:iCs w:val="0"/>
          <w:caps w:val="0"/>
          <w:color w:val="auto"/>
          <w:spacing w:val="0"/>
          <w:sz w:val="24"/>
          <w:szCs w:val="24"/>
        </w:rPr>
      </w:pPr>
      <w:r>
        <w:rPr>
          <w:rStyle w:val="29"/>
          <w:rFonts w:hint="eastAsia" w:ascii="宋体" w:hAnsi="宋体" w:eastAsia="宋体" w:cs="宋体"/>
          <w:b/>
          <w:bCs/>
          <w:i w:val="0"/>
          <w:iCs w:val="0"/>
          <w:caps w:val="0"/>
          <w:color w:val="auto"/>
          <w:spacing w:val="0"/>
          <w:sz w:val="24"/>
          <w:szCs w:val="24"/>
          <w:bdr w:val="none" w:color="auto" w:sz="0" w:space="0"/>
          <w:shd w:val="clear" w:fill="FFFFFF"/>
        </w:rPr>
        <w:t>五、开启</w:t>
      </w:r>
    </w:p>
    <w:p w14:paraId="568BB6AF">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 2026年07月24日 15时00分00秒 （北京时间）</w:t>
      </w:r>
    </w:p>
    <w:p w14:paraId="5CDF60F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地点：陕西省榆林市榆阳区东环路绿园小区四排五号</w:t>
      </w:r>
    </w:p>
    <w:p w14:paraId="32BB41D4">
      <w:pPr>
        <w:pStyle w:val="5"/>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leftChars="0" w:right="0" w:rightChars="0"/>
        <w:jc w:val="left"/>
        <w:textAlignment w:val="auto"/>
        <w:rPr>
          <w:rFonts w:hint="eastAsia" w:ascii="宋体" w:hAnsi="宋体" w:eastAsia="宋体" w:cs="宋体"/>
          <w:b w:val="0"/>
          <w:bCs w:val="0"/>
          <w:i w:val="0"/>
          <w:iCs w:val="0"/>
          <w:caps w:val="0"/>
          <w:color w:val="auto"/>
          <w:spacing w:val="0"/>
          <w:sz w:val="24"/>
          <w:szCs w:val="24"/>
        </w:rPr>
      </w:pPr>
      <w:r>
        <w:rPr>
          <w:rStyle w:val="29"/>
          <w:rFonts w:hint="eastAsia" w:ascii="宋体" w:hAnsi="宋体" w:eastAsia="宋体" w:cs="宋体"/>
          <w:b/>
          <w:bCs/>
          <w:i w:val="0"/>
          <w:iCs w:val="0"/>
          <w:caps w:val="0"/>
          <w:color w:val="auto"/>
          <w:spacing w:val="0"/>
          <w:sz w:val="24"/>
          <w:szCs w:val="24"/>
          <w:bdr w:val="none" w:color="auto" w:sz="0" w:space="0"/>
          <w:shd w:val="clear" w:fill="FFFFFF"/>
        </w:rPr>
        <w:t>六、公告期限</w:t>
      </w:r>
    </w:p>
    <w:p w14:paraId="6F5E9F9B">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bdr w:val="none" w:color="auto" w:sz="0" w:space="0"/>
          <w:shd w:val="clear" w:fill="FFFFFF"/>
        </w:rPr>
        <w:t>自本公告发布之日起3个工作日。</w:t>
      </w:r>
    </w:p>
    <w:p w14:paraId="2F3371B4">
      <w:pPr>
        <w:pStyle w:val="5"/>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leftChars="0" w:right="0" w:rightChars="0"/>
        <w:jc w:val="left"/>
        <w:textAlignment w:val="auto"/>
        <w:rPr>
          <w:rFonts w:hint="eastAsia" w:ascii="宋体" w:hAnsi="宋体" w:eastAsia="宋体" w:cs="宋体"/>
          <w:b w:val="0"/>
          <w:bCs w:val="0"/>
          <w:i w:val="0"/>
          <w:iCs w:val="0"/>
          <w:caps w:val="0"/>
          <w:color w:val="auto"/>
          <w:spacing w:val="0"/>
          <w:sz w:val="24"/>
          <w:szCs w:val="24"/>
        </w:rPr>
      </w:pPr>
      <w:r>
        <w:rPr>
          <w:rStyle w:val="29"/>
          <w:rFonts w:hint="eastAsia" w:ascii="宋体" w:hAnsi="宋体" w:eastAsia="宋体" w:cs="宋体"/>
          <w:b/>
          <w:bCs/>
          <w:i w:val="0"/>
          <w:iCs w:val="0"/>
          <w:caps w:val="0"/>
          <w:color w:val="auto"/>
          <w:spacing w:val="0"/>
          <w:sz w:val="24"/>
          <w:szCs w:val="24"/>
          <w:bdr w:val="none" w:color="auto" w:sz="0" w:space="0"/>
          <w:shd w:val="clear" w:fill="FFFFFF"/>
        </w:rPr>
        <w:t>七、其他补充事宜</w:t>
      </w:r>
    </w:p>
    <w:p w14:paraId="53FA0908">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bdr w:val="none" w:color="auto" w:sz="0" w:space="0"/>
          <w:shd w:val="clear" w:fill="FFFFFF"/>
          <w:lang w:val="en-US" w:eastAsia="zh-CN" w:bidi="ar"/>
        </w:rPr>
        <w:t>供应商初次使用交易平台，须先完成诚信入库登记、CA 锁认证及企业信息绑定。相关操作流程详见全国公共资源交易平台（陕西省）网站首页“服务指南”下载专区中的《陕西省公共资源交易中心政府采购项目投标指南》。CA锁购买：榆林市市民大厦3楼，E18、E19窗口，联系电话：0912-3452148。</w:t>
      </w:r>
    </w:p>
    <w:p w14:paraId="2EA15AAF">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Style w:val="29"/>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t>注：（1）报名以现场报名和网上报名两种方式为准，二者缺一不可。获取竞争性谈判文件时请携带①单位介绍信原件；②经办人身份证原件及加盖投标人原色印章的复印件；③网上报名回执单加盖投标人原色印章。谢绝邮寄。</w:t>
      </w:r>
    </w:p>
    <w:p w14:paraId="4E5B8BF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Style w:val="29"/>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t>（2）供应商须按照陕西省财政厅关于政府采购供应商注册登记有关事项的通知中的要求，通过陕西省政府采购网（http://www.ccgp-shaanxi.gov.cn/）注册登记加入陕西省政府采购供应商库。</w:t>
      </w:r>
    </w:p>
    <w:p w14:paraId="166DBB40">
      <w:pPr>
        <w:pStyle w:val="5"/>
        <w:keepNext w:val="0"/>
        <w:keepLines w:val="0"/>
        <w:pageBreakBefore w:val="0"/>
        <w:widowControl/>
        <w:numPr>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leftChars="0" w:right="0" w:rightChars="0"/>
        <w:jc w:val="left"/>
        <w:textAlignment w:val="auto"/>
        <w:rPr>
          <w:rFonts w:hint="eastAsia" w:ascii="宋体" w:hAnsi="宋体" w:eastAsia="宋体" w:cs="宋体"/>
          <w:b w:val="0"/>
          <w:bCs w:val="0"/>
          <w:i w:val="0"/>
          <w:iCs w:val="0"/>
          <w:caps w:val="0"/>
          <w:color w:val="auto"/>
          <w:spacing w:val="0"/>
          <w:sz w:val="24"/>
          <w:szCs w:val="24"/>
        </w:rPr>
      </w:pPr>
      <w:r>
        <w:rPr>
          <w:rStyle w:val="29"/>
          <w:rFonts w:hint="eastAsia" w:ascii="宋体" w:hAnsi="宋体" w:eastAsia="宋体" w:cs="宋体"/>
          <w:b/>
          <w:bCs/>
          <w:i w:val="0"/>
          <w:iCs w:val="0"/>
          <w:caps w:val="0"/>
          <w:color w:val="auto"/>
          <w:spacing w:val="0"/>
          <w:sz w:val="24"/>
          <w:szCs w:val="24"/>
          <w:bdr w:val="none" w:color="auto" w:sz="0" w:space="0"/>
          <w:shd w:val="clear" w:fill="FFFFFF"/>
        </w:rPr>
        <w:t>八、对本次招标提出询问，请按以下方式联系。</w:t>
      </w:r>
    </w:p>
    <w:p w14:paraId="5A6AC19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1.采购人信息</w:t>
      </w:r>
    </w:p>
    <w:p w14:paraId="3E2CFF92">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名称：榆林市市政府机关事务服务中心</w:t>
      </w:r>
    </w:p>
    <w:p w14:paraId="63D50284">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地址：榆林市榆阳区青山路</w:t>
      </w:r>
    </w:p>
    <w:p w14:paraId="566CE2B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联系方式：3893692</w:t>
      </w:r>
    </w:p>
    <w:p w14:paraId="6BDF4E6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2.采购代理机构信息</w:t>
      </w:r>
    </w:p>
    <w:p w14:paraId="0C31F323">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名称：榆林腾达建诚信息咨询有限公司</w:t>
      </w:r>
    </w:p>
    <w:p w14:paraId="3DC6BBBA">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地址：陕西省榆林市榆阳区东环路绿园小区四排五号</w:t>
      </w:r>
    </w:p>
    <w:p w14:paraId="5D29F6BD">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联系方式：18109129286</w:t>
      </w:r>
    </w:p>
    <w:p w14:paraId="393AE73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3.项目联系方式</w:t>
      </w:r>
    </w:p>
    <w:p w14:paraId="6030041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项目联系人：白琳</w:t>
      </w:r>
    </w:p>
    <w:p w14:paraId="78707BDC">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电话：18109129286</w:t>
      </w:r>
    </w:p>
    <w:p w14:paraId="03C5DB87">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320"/>
        <w:jc w:val="both"/>
        <w:rPr>
          <w:rFonts w:hint="eastAsia" w:ascii="仿宋" w:hAnsi="仿宋" w:eastAsia="仿宋" w:cs="仿宋"/>
          <w:color w:val="auto"/>
          <w:sz w:val="24"/>
          <w:szCs w:val="24"/>
        </w:rPr>
      </w:pPr>
    </w:p>
    <w:p w14:paraId="5BAE48FE">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宋体" w:hAnsi="宋体" w:eastAsia="宋体" w:cs="宋体"/>
          <w:color w:val="000000" w:themeColor="text1"/>
          <w:sz w:val="24"/>
          <w:szCs w:val="24"/>
          <w:lang w:eastAsia="zh-CN"/>
          <w14:textFill>
            <w14:solidFill>
              <w14:schemeClr w14:val="tx1"/>
            </w14:solidFill>
          </w14:textFill>
        </w:rPr>
      </w:pPr>
    </w:p>
    <w:p w14:paraId="22816845">
      <w:pPr>
        <w:rPr>
          <w:rFonts w:hint="eastAsia" w:ascii="宋体" w:hAnsi="宋体" w:eastAsia="宋体" w:cs="宋体"/>
          <w:color w:val="000000" w:themeColor="text1"/>
          <w:sz w:val="24"/>
          <w:szCs w:val="24"/>
          <w14:textFill>
            <w14:solidFill>
              <w14:schemeClr w14:val="tx1"/>
            </w14:solidFill>
          </w14:textFill>
        </w:rPr>
      </w:pPr>
    </w:p>
    <w:p w14:paraId="1B2B6AA8">
      <w:pPr>
        <w:keepNext w:val="0"/>
        <w:keepLines w:val="0"/>
        <w:pageBreakBefore w:val="0"/>
        <w:kinsoku/>
        <w:overflowPunct/>
        <w:topLinePunct w:val="0"/>
        <w:autoSpaceDE/>
        <w:autoSpaceDN/>
        <w:bidi w:val="0"/>
        <w:adjustRightInd/>
        <w:snapToGrid/>
        <w:spacing w:line="360" w:lineRule="auto"/>
        <w:ind w:left="0"/>
        <w:rPr>
          <w:rFonts w:hint="eastAsia" w:ascii="宋体" w:hAnsi="宋体" w:eastAsia="宋体" w:cs="宋体"/>
          <w:sz w:val="30"/>
          <w:szCs w:val="30"/>
          <w:lang w:val="en-US" w:eastAsia="zh-CN"/>
        </w:rPr>
      </w:pPr>
      <w:r>
        <w:rPr>
          <w:rFonts w:hint="eastAsia" w:ascii="宋体" w:hAnsi="宋体" w:eastAsia="宋体" w:cs="宋体"/>
          <w:i w:val="0"/>
          <w:iCs w:val="0"/>
          <w:caps w:val="0"/>
          <w:color w:val="333333"/>
          <w:spacing w:val="0"/>
          <w:sz w:val="21"/>
          <w:szCs w:val="21"/>
          <w:shd w:val="clear" w:fill="FFFFFF"/>
          <w:vertAlign w:val="baseline"/>
        </w:rPr>
        <w:br w:type="page"/>
      </w:r>
    </w:p>
    <w:p w14:paraId="55DDF3EC">
      <w:pPr>
        <w:pStyle w:val="2"/>
        <w:bidi w:val="0"/>
        <w:rPr>
          <w:rFonts w:hint="eastAsia"/>
        </w:rPr>
      </w:pPr>
      <w:bookmarkStart w:id="6" w:name="_Toc32393"/>
      <w:bookmarkStart w:id="7" w:name="_Toc12780"/>
      <w:r>
        <w:rPr>
          <w:rFonts w:hint="eastAsia"/>
          <w:lang w:val="en-US" w:eastAsia="zh-CN"/>
        </w:rPr>
        <w:t xml:space="preserve">第二章   </w:t>
      </w:r>
      <w:r>
        <w:rPr>
          <w:rFonts w:hint="eastAsia"/>
        </w:rPr>
        <w:t>谈判供应商须知</w:t>
      </w:r>
      <w:bookmarkEnd w:id="4"/>
      <w:bookmarkEnd w:id="5"/>
      <w:bookmarkEnd w:id="6"/>
      <w:bookmarkEnd w:id="7"/>
    </w:p>
    <w:p w14:paraId="3DC524EF">
      <w:pPr>
        <w:pStyle w:val="3"/>
        <w:bidi w:val="0"/>
        <w:rPr>
          <w:rFonts w:hint="eastAsia"/>
        </w:rPr>
      </w:pPr>
      <w:bookmarkStart w:id="8" w:name="_Toc3568_WPSOffice_Level1"/>
      <w:r>
        <w:rPr>
          <w:rFonts w:hint="eastAsia"/>
        </w:rPr>
        <w:t>供应商须知前附表</w:t>
      </w:r>
    </w:p>
    <w:tbl>
      <w:tblPr>
        <w:tblStyle w:val="26"/>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777"/>
        <w:gridCol w:w="6945"/>
      </w:tblGrid>
      <w:tr w14:paraId="7E016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3056FF7C">
            <w:pPr>
              <w:pStyle w:val="15"/>
              <w:keepNext w:val="0"/>
              <w:keepLines w:val="0"/>
              <w:pageBreakBefore w:val="0"/>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1777" w:type="dxa"/>
            <w:noWrap w:val="0"/>
            <w:vAlign w:val="center"/>
          </w:tcPr>
          <w:p w14:paraId="7710D30D">
            <w:pPr>
              <w:pStyle w:val="15"/>
              <w:keepNext w:val="0"/>
              <w:keepLines w:val="0"/>
              <w:pageBreakBefore w:val="0"/>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名称</w:t>
            </w:r>
          </w:p>
        </w:tc>
        <w:tc>
          <w:tcPr>
            <w:tcW w:w="6945" w:type="dxa"/>
            <w:noWrap w:val="0"/>
            <w:vAlign w:val="center"/>
          </w:tcPr>
          <w:p w14:paraId="4176ADC6">
            <w:pPr>
              <w:pStyle w:val="15"/>
              <w:keepNext w:val="0"/>
              <w:keepLines w:val="0"/>
              <w:pageBreakBefore w:val="0"/>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具体内容和要求</w:t>
            </w:r>
          </w:p>
        </w:tc>
      </w:tr>
      <w:tr w14:paraId="43B96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noWrap w:val="0"/>
            <w:vAlign w:val="center"/>
          </w:tcPr>
          <w:p w14:paraId="2985ECC5">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370B8621">
            <w:pPr>
              <w:pStyle w:val="15"/>
              <w:keepNext w:val="0"/>
              <w:keepLines w:val="0"/>
              <w:pageBreakBefore w:val="0"/>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采购项目</w:t>
            </w:r>
          </w:p>
        </w:tc>
        <w:tc>
          <w:tcPr>
            <w:tcW w:w="6945" w:type="dxa"/>
            <w:noWrap w:val="0"/>
            <w:vAlign w:val="center"/>
          </w:tcPr>
          <w:p w14:paraId="079635A2">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hAnsi="宋体" w:cs="宋体"/>
                <w:color w:val="000000" w:themeColor="text1"/>
                <w:sz w:val="24"/>
                <w:szCs w:val="24"/>
                <w:lang w:eastAsia="zh-CN"/>
                <w14:textFill>
                  <w14:solidFill>
                    <w14:schemeClr w14:val="tx1"/>
                  </w14:solidFill>
                </w14:textFill>
              </w:rPr>
              <w:t>1号办公楼中央空调管道系统改造项目</w:t>
            </w:r>
          </w:p>
        </w:tc>
      </w:tr>
      <w:tr w14:paraId="67A8B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noWrap w:val="0"/>
            <w:vAlign w:val="center"/>
          </w:tcPr>
          <w:p w14:paraId="295E84CB">
            <w:pPr>
              <w:pStyle w:val="15"/>
              <w:keepNext w:val="0"/>
              <w:keepLines w:val="0"/>
              <w:pageBreakBefore w:val="0"/>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4823923B">
            <w:pPr>
              <w:pStyle w:val="15"/>
              <w:keepNext w:val="0"/>
              <w:keepLines w:val="0"/>
              <w:pageBreakBefore w:val="0"/>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采购预算</w:t>
            </w:r>
          </w:p>
        </w:tc>
        <w:tc>
          <w:tcPr>
            <w:tcW w:w="6945" w:type="dxa"/>
            <w:noWrap w:val="0"/>
            <w:vAlign w:val="center"/>
          </w:tcPr>
          <w:p w14:paraId="149F1FCE">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213,475.00</w:t>
            </w:r>
            <w:r>
              <w:rPr>
                <w:rFonts w:hint="eastAsia" w:ascii="宋体" w:hAnsi="宋体" w:eastAsia="宋体" w:cs="宋体"/>
                <w:color w:val="000000" w:themeColor="text1"/>
                <w:sz w:val="24"/>
                <w:szCs w:val="24"/>
                <w14:textFill>
                  <w14:solidFill>
                    <w14:schemeClr w14:val="tx1"/>
                  </w14:solidFill>
                </w14:textFill>
              </w:rPr>
              <w:t>元</w:t>
            </w:r>
          </w:p>
        </w:tc>
      </w:tr>
      <w:tr w14:paraId="24ADE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15" w:type="dxa"/>
            <w:vMerge w:val="continue"/>
            <w:noWrap w:val="0"/>
            <w:vAlign w:val="center"/>
          </w:tcPr>
          <w:p w14:paraId="3FA730C4">
            <w:pPr>
              <w:pStyle w:val="15"/>
              <w:keepNext w:val="0"/>
              <w:keepLines w:val="0"/>
              <w:pageBreakBefore w:val="0"/>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19C6B597">
            <w:pPr>
              <w:pStyle w:val="15"/>
              <w:keepNext w:val="0"/>
              <w:keepLines w:val="0"/>
              <w:pageBreakBefore w:val="0"/>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采购方式</w:t>
            </w:r>
          </w:p>
        </w:tc>
        <w:tc>
          <w:tcPr>
            <w:tcW w:w="6945" w:type="dxa"/>
            <w:noWrap w:val="0"/>
            <w:vAlign w:val="center"/>
          </w:tcPr>
          <w:p w14:paraId="0A0C421C">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竞争性谈判</w:t>
            </w:r>
          </w:p>
        </w:tc>
      </w:tr>
      <w:tr w14:paraId="1829B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15" w:type="dxa"/>
            <w:vMerge w:val="continue"/>
            <w:noWrap w:val="0"/>
            <w:vAlign w:val="center"/>
          </w:tcPr>
          <w:p w14:paraId="29D815D9">
            <w:pPr>
              <w:pStyle w:val="15"/>
              <w:keepNext w:val="0"/>
              <w:keepLines w:val="0"/>
              <w:pageBreakBefore w:val="0"/>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50228EC4">
            <w:pPr>
              <w:pStyle w:val="15"/>
              <w:keepNext w:val="0"/>
              <w:keepLines w:val="0"/>
              <w:pageBreakBefore w:val="0"/>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服务期限</w:t>
            </w:r>
          </w:p>
        </w:tc>
        <w:tc>
          <w:tcPr>
            <w:tcW w:w="6945" w:type="dxa"/>
            <w:noWrap w:val="0"/>
            <w:vAlign w:val="center"/>
          </w:tcPr>
          <w:p w14:paraId="257F0DF2">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hAnsi="宋体" w:cs="宋体"/>
                <w:color w:val="000000" w:themeColor="text1"/>
                <w:kern w:val="2"/>
                <w:sz w:val="24"/>
                <w:szCs w:val="24"/>
                <w:lang w:val="en-US" w:eastAsia="zh-CN" w:bidi="ar-SA"/>
                <w14:textFill>
                  <w14:solidFill>
                    <w14:schemeClr w14:val="tx1"/>
                  </w14:solidFill>
                </w14:textFill>
              </w:rPr>
              <w:t>合同签订之日起40日历天</w:t>
            </w:r>
          </w:p>
        </w:tc>
      </w:tr>
      <w:tr w14:paraId="2CAA8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15" w:type="dxa"/>
            <w:vMerge w:val="continue"/>
            <w:noWrap w:val="0"/>
            <w:vAlign w:val="center"/>
          </w:tcPr>
          <w:p w14:paraId="70821588">
            <w:pPr>
              <w:pStyle w:val="15"/>
              <w:keepNext w:val="0"/>
              <w:keepLines w:val="0"/>
              <w:pageBreakBefore w:val="0"/>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275BFE83">
            <w:pPr>
              <w:pStyle w:val="15"/>
              <w:keepNext w:val="0"/>
              <w:keepLines w:val="0"/>
              <w:pageBreakBefore w:val="0"/>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质量</w:t>
            </w:r>
            <w:r>
              <w:rPr>
                <w:rFonts w:hint="eastAsia" w:ascii="宋体" w:hAnsi="宋体" w:eastAsia="宋体" w:cs="宋体"/>
                <w:color w:val="000000" w:themeColor="text1"/>
                <w:sz w:val="24"/>
                <w:szCs w:val="24"/>
                <w:lang w:eastAsia="zh-CN"/>
                <w14:textFill>
                  <w14:solidFill>
                    <w14:schemeClr w14:val="tx1"/>
                  </w14:solidFill>
                </w14:textFill>
              </w:rPr>
              <w:t>要求</w:t>
            </w:r>
          </w:p>
        </w:tc>
        <w:tc>
          <w:tcPr>
            <w:tcW w:w="6945" w:type="dxa"/>
            <w:noWrap w:val="0"/>
            <w:vAlign w:val="center"/>
          </w:tcPr>
          <w:p w14:paraId="49F91DEA">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符合国家、地方现行暖通空调安装施工及验收规范</w:t>
            </w:r>
          </w:p>
        </w:tc>
      </w:tr>
      <w:tr w14:paraId="0288F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15" w:type="dxa"/>
            <w:vMerge w:val="continue"/>
            <w:noWrap w:val="0"/>
            <w:vAlign w:val="center"/>
          </w:tcPr>
          <w:p w14:paraId="26727BFD">
            <w:pPr>
              <w:pStyle w:val="15"/>
              <w:keepNext w:val="0"/>
              <w:keepLines w:val="0"/>
              <w:pageBreakBefore w:val="0"/>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5B4EF438">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采购内容及要求</w:t>
            </w:r>
          </w:p>
        </w:tc>
        <w:tc>
          <w:tcPr>
            <w:tcW w:w="6945" w:type="dxa"/>
            <w:noWrap w:val="0"/>
            <w:vAlign w:val="center"/>
          </w:tcPr>
          <w:p w14:paraId="2A57F74F">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详见“第三章 采购内容</w:t>
            </w:r>
            <w:r>
              <w:rPr>
                <w:rFonts w:hint="eastAsia" w:hAnsi="宋体" w:cs="宋体"/>
                <w:color w:val="000000" w:themeColor="text1"/>
                <w:sz w:val="24"/>
                <w:szCs w:val="24"/>
                <w:lang w:val="en-US" w:eastAsia="zh-CN"/>
                <w14:textFill>
                  <w14:solidFill>
                    <w14:schemeClr w14:val="tx1"/>
                  </w14:solidFill>
                </w14:textFill>
              </w:rPr>
              <w:t>及技术要求</w:t>
            </w:r>
            <w:r>
              <w:rPr>
                <w:rFonts w:hint="eastAsia" w:ascii="宋体" w:hAnsi="宋体" w:eastAsia="宋体" w:cs="宋体"/>
                <w:color w:val="000000" w:themeColor="text1"/>
                <w:sz w:val="24"/>
                <w:szCs w:val="24"/>
                <w:lang w:val="en-US" w:eastAsia="zh-CN"/>
                <w14:textFill>
                  <w14:solidFill>
                    <w14:schemeClr w14:val="tx1"/>
                  </w14:solidFill>
                </w14:textFill>
              </w:rPr>
              <w:t>”</w:t>
            </w:r>
          </w:p>
        </w:tc>
      </w:tr>
      <w:tr w14:paraId="2112B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666B0B66">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74CE106E">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w:t>
            </w:r>
          </w:p>
        </w:tc>
        <w:tc>
          <w:tcPr>
            <w:tcW w:w="6945" w:type="dxa"/>
            <w:noWrap w:val="0"/>
            <w:vAlign w:val="center"/>
          </w:tcPr>
          <w:p w14:paraId="47A8171C">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1、名称：</w:t>
            </w:r>
            <w:r>
              <w:rPr>
                <w:rFonts w:hint="eastAsia" w:hAnsi="宋体" w:cs="宋体"/>
                <w:color w:val="000000" w:themeColor="text1"/>
                <w:sz w:val="24"/>
                <w:szCs w:val="24"/>
                <w:lang w:eastAsia="zh-CN"/>
                <w14:textFill>
                  <w14:solidFill>
                    <w14:schemeClr w14:val="tx1"/>
                  </w14:solidFill>
                </w14:textFill>
              </w:rPr>
              <w:t>榆林市市政府机关事务服务中心</w:t>
            </w:r>
          </w:p>
          <w:p w14:paraId="30496357">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2、地址：</w:t>
            </w:r>
            <w:r>
              <w:rPr>
                <w:rFonts w:hint="eastAsia" w:hAnsi="宋体" w:cs="宋体"/>
                <w:color w:val="000000" w:themeColor="text1"/>
                <w:sz w:val="24"/>
                <w:szCs w:val="24"/>
                <w:highlight w:val="none"/>
                <w:lang w:eastAsia="zh-CN"/>
                <w14:textFill>
                  <w14:solidFill>
                    <w14:schemeClr w14:val="tx1"/>
                  </w14:solidFill>
                </w14:textFill>
              </w:rPr>
              <w:t>榆林市榆阳区青山路</w:t>
            </w:r>
          </w:p>
          <w:p w14:paraId="2C370017">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3、电话：</w:t>
            </w:r>
            <w:r>
              <w:rPr>
                <w:rFonts w:hint="eastAsia" w:hAnsi="宋体" w:cs="宋体"/>
                <w:color w:val="000000" w:themeColor="text1"/>
                <w:sz w:val="24"/>
                <w:szCs w:val="24"/>
                <w:highlight w:val="none"/>
                <w:lang w:eastAsia="zh-CN"/>
                <w14:textFill>
                  <w14:solidFill>
                    <w14:schemeClr w14:val="tx1"/>
                  </w14:solidFill>
                </w14:textFill>
              </w:rPr>
              <w:t>3893692</w:t>
            </w:r>
          </w:p>
        </w:tc>
      </w:tr>
      <w:tr w14:paraId="34C35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715" w:type="dxa"/>
            <w:noWrap w:val="0"/>
            <w:vAlign w:val="center"/>
          </w:tcPr>
          <w:p w14:paraId="0A0A50C5">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06D81FF3">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采购代理机构</w:t>
            </w:r>
          </w:p>
        </w:tc>
        <w:tc>
          <w:tcPr>
            <w:tcW w:w="6945" w:type="dxa"/>
            <w:noWrap w:val="0"/>
            <w:vAlign w:val="center"/>
          </w:tcPr>
          <w:p w14:paraId="0553ED6D">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1、名称：</w:t>
            </w:r>
            <w:r>
              <w:rPr>
                <w:rFonts w:hint="eastAsia" w:hAnsi="宋体" w:cs="宋体"/>
                <w:color w:val="000000" w:themeColor="text1"/>
                <w:sz w:val="24"/>
                <w:szCs w:val="24"/>
                <w:lang w:eastAsia="zh-CN"/>
                <w14:textFill>
                  <w14:solidFill>
                    <w14:schemeClr w14:val="tx1"/>
                  </w14:solidFill>
                </w14:textFill>
              </w:rPr>
              <w:t>榆林腾达建诚信息咨询有限公司</w:t>
            </w:r>
          </w:p>
          <w:p w14:paraId="1CC75B55">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2、地址：</w:t>
            </w:r>
            <w:r>
              <w:rPr>
                <w:rFonts w:hint="eastAsia" w:hAnsi="宋体" w:cs="宋体"/>
                <w:color w:val="000000" w:themeColor="text1"/>
                <w:sz w:val="24"/>
                <w:szCs w:val="24"/>
                <w:lang w:eastAsia="zh-CN"/>
                <w14:textFill>
                  <w14:solidFill>
                    <w14:schemeClr w14:val="tx1"/>
                  </w14:solidFill>
                </w14:textFill>
              </w:rPr>
              <w:t>陕西省榆林市榆阳区东环路绿园小区四排五号</w:t>
            </w:r>
          </w:p>
          <w:p w14:paraId="52F3AA9E">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3、电话：</w:t>
            </w:r>
            <w:r>
              <w:rPr>
                <w:rFonts w:hint="eastAsia" w:hAnsi="宋体" w:cs="宋体"/>
                <w:color w:val="000000" w:themeColor="text1"/>
                <w:kern w:val="0"/>
                <w:sz w:val="24"/>
                <w:szCs w:val="24"/>
                <w:lang w:val="en-US" w:eastAsia="zh-CN"/>
                <w14:textFill>
                  <w14:solidFill>
                    <w14:schemeClr w14:val="tx1"/>
                  </w14:solidFill>
                </w14:textFill>
              </w:rPr>
              <w:t>18109129286</w:t>
            </w:r>
          </w:p>
          <w:p w14:paraId="2602C60C">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4、联系人：</w:t>
            </w:r>
            <w:r>
              <w:rPr>
                <w:rFonts w:hint="eastAsia" w:hAnsi="宋体" w:cs="宋体"/>
                <w:i w:val="0"/>
                <w:iCs w:val="0"/>
                <w:caps w:val="0"/>
                <w:color w:val="000000" w:themeColor="text1"/>
                <w:spacing w:val="0"/>
                <w:sz w:val="24"/>
                <w:szCs w:val="24"/>
                <w:shd w:val="clear" w:color="auto" w:fill="FFFFFF"/>
                <w:lang w:val="en-US" w:eastAsia="zh-CN"/>
                <w14:textFill>
                  <w14:solidFill>
                    <w14:schemeClr w14:val="tx1"/>
                  </w14:solidFill>
                </w14:textFill>
              </w:rPr>
              <w:t>白琳</w:t>
            </w:r>
          </w:p>
        </w:tc>
      </w:tr>
      <w:tr w14:paraId="7DBC9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5" w:type="dxa"/>
            <w:noWrap w:val="0"/>
            <w:vAlign w:val="center"/>
          </w:tcPr>
          <w:p w14:paraId="464B0B9F">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35CC971E">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供应商资格条件</w:t>
            </w:r>
          </w:p>
        </w:tc>
        <w:tc>
          <w:tcPr>
            <w:tcW w:w="6945" w:type="dxa"/>
            <w:noWrap w:val="0"/>
            <w:vAlign w:val="center"/>
          </w:tcPr>
          <w:p w14:paraId="03825457">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一</w:t>
            </w:r>
            <w:r>
              <w:rPr>
                <w:rFonts w:hint="eastAsia" w:ascii="宋体" w:hAnsi="宋体" w:eastAsia="宋体" w:cs="宋体"/>
                <w:color w:val="000000" w:themeColor="text1"/>
                <w:sz w:val="24"/>
                <w:szCs w:val="24"/>
                <w14:textFill>
                  <w14:solidFill>
                    <w14:schemeClr w14:val="tx1"/>
                  </w14:solidFill>
                </w14:textFill>
              </w:rPr>
              <w:t>、基本资格条件：符合《中华人民共和国政府采购法》第二十二条的规定。</w:t>
            </w:r>
          </w:p>
          <w:p w14:paraId="7BEDC968">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hAnsi="宋体" w:cs="宋体"/>
                <w:color w:val="000000" w:themeColor="text1"/>
                <w:sz w:val="24"/>
                <w:szCs w:val="24"/>
                <w:lang w:val="en-US" w:eastAsia="zh-CN"/>
                <w14:textFill>
                  <w14:solidFill>
                    <w14:schemeClr w14:val="tx1"/>
                  </w14:solidFill>
                </w14:textFill>
              </w:rPr>
              <w:t>二</w:t>
            </w:r>
            <w:r>
              <w:rPr>
                <w:rFonts w:hint="eastAsia" w:ascii="宋体" w:hAnsi="宋体" w:eastAsia="宋体" w:cs="宋体"/>
                <w:color w:val="000000" w:themeColor="text1"/>
                <w:sz w:val="24"/>
                <w:szCs w:val="24"/>
                <w14:textFill>
                  <w14:solidFill>
                    <w14:schemeClr w14:val="tx1"/>
                  </w14:solidFill>
                </w14:textFill>
              </w:rPr>
              <w:t>、特定资格条件：</w:t>
            </w:r>
          </w:p>
          <w:p w14:paraId="4269B341">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仿宋" w:hAnsi="仿宋" w:eastAsia="仿宋" w:cs="仿宋"/>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供应商为具有独立承担民事责任能力的法人、事业法人、其他组织或自然人。企业法人应提供合法有效的标识有统一社会信用代码的营业执照及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供应商须具备建设主管部门颁发的机电工程施工总承包三级及以上资质或建筑机电安装工程专业承包三级及以上资质，并具有有效的安全生产许可证；拟派本项目的项目负责人须具备机电工程专业二级及以上注册建造师执业资格，具备有效的安全生产考核合格证书（B证），在本企业注册且未担任其他在建工程的项目经理。</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务状况报告：提供企业赋码后完整的2025年度财务审计报告（提供的财务审计报告需在注册会计师行业统一监管平台（http://acc.mof.gov.cn/）可查询并提供网页截图），成立时间至提交响应文件截止时间不足一年的须提供其基本存款账户开户银行近3个月内出具的银行资信证明或自成立以来的财务报表，至少包括资产负债表、利润表、现金流量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(4)、社会保障资金缴纳证明：提供2026年01月01日至今已缴纳的至少一个月的社会保障资金银行缴费单据或社保机构开具的社会保险参保缴费情况证明，依法不需要缴纳社会保障资金的单位应提供相关证明材料；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(5)、税收缴纳证明：提供2026年01月01日至今已缴纳的至少一个月的纳税证明或完税证明，依法免税的单位应提供相关证明材料；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经营（活动）异常名录信息查询、政府采购严重违法失信行为记录名单、中国政府采购网（www.ccgp.gov.cn）政府采购严重违法失信行为信息记录”的供应商应当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供应商应在“信用中国（陕西榆林）”网站进行注册、登录，自主上报信用承诺书（网址：https://www.ylcredit.gov.cn/）；包括：《榆林市政府采购服务类项目供应商信用承诺书》、《投标人信用承诺》、《投标人委托代理人员信用承诺书》(如有)、《投标信用承诺书》并提供公示网页截图；</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(10)、本项目专门面向中小企业采购，供应商须填写《中小企业声明函》；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备注：（1）本项目不接受联合体投标、不允许分包、转包，单位负责人为同一人或者存在直接控股、管理关系的不同供应商，不得参加同一合同项下的政府采购活动。</w:t>
            </w:r>
          </w:p>
          <w:p w14:paraId="43D5A627">
            <w:pPr>
              <w:pStyle w:val="15"/>
              <w:keepNext w:val="0"/>
              <w:keepLines w:val="0"/>
              <w:pageBreakBefore w:val="0"/>
              <w:numPr>
                <w:ilvl w:val="0"/>
                <w:numId w:val="0"/>
              </w:numPr>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i w:val="0"/>
                <w:iCs w:val="0"/>
                <w:caps w:val="0"/>
                <w:color w:val="000000" w:themeColor="text1"/>
                <w:spacing w:val="0"/>
                <w:kern w:val="0"/>
                <w:sz w:val="24"/>
                <w:szCs w:val="24"/>
                <w:shd w:val="clear" w:color="auto" w:fill="FFFFFF"/>
                <w:lang w:val="en-US" w:eastAsia="zh-CN" w:bidi="ar-SA"/>
                <w14:textFill>
                  <w14:solidFill>
                    <w14:schemeClr w14:val="tx1"/>
                  </w14:solidFill>
                </w14:textFill>
              </w:rPr>
              <w:t>注：上述资质为必备资质，须在谈判截止时间之前提供上述资质原件或加盖公章复印件单独递交，并与竞争性谈判响应文件密封方式一致，欠缺其中任何一项或未按要求密封的，按无效响应文件处理。</w:t>
            </w:r>
          </w:p>
        </w:tc>
      </w:tr>
      <w:tr w14:paraId="7C894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15" w:type="dxa"/>
            <w:noWrap w:val="0"/>
            <w:vAlign w:val="center"/>
          </w:tcPr>
          <w:p w14:paraId="361B718D">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0103CDE4">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本项目是否接受联合体谈判</w:t>
            </w:r>
          </w:p>
        </w:tc>
        <w:tc>
          <w:tcPr>
            <w:tcW w:w="6945" w:type="dxa"/>
            <w:noWrap w:val="0"/>
            <w:vAlign w:val="center"/>
          </w:tcPr>
          <w:p w14:paraId="277B182D">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eq \o\ac(</w:instrText>
            </w:r>
            <w:r>
              <w:rPr>
                <w:rFonts w:hint="eastAsia" w:ascii="宋体" w:hAnsi="宋体" w:eastAsia="宋体" w:cs="宋体"/>
                <w:color w:val="000000" w:themeColor="text1"/>
                <w:position w:val="-4"/>
                <w:sz w:val="36"/>
                <w:szCs w:val="24"/>
                <w14:textFill>
                  <w14:solidFill>
                    <w14:schemeClr w14:val="tx1"/>
                  </w14:solidFill>
                </w14:textFill>
              </w:rPr>
              <w:instrText xml:space="preserve">□</w:instrText>
            </w:r>
            <w:r>
              <w:rPr>
                <w:rFonts w:hint="eastAsia" w:ascii="宋体" w:hAnsi="宋体" w:eastAsia="宋体" w:cs="宋体"/>
                <w:color w:val="000000" w:themeColor="text1"/>
                <w:position w:val="0"/>
                <w:sz w:val="24"/>
                <w:szCs w:val="24"/>
                <w14:textFill>
                  <w14:solidFill>
                    <w14:schemeClr w14:val="tx1"/>
                  </w14:solidFill>
                </w14:textFill>
              </w:rPr>
              <w:instrText xml:space="preserve">,√)</w:instrTex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否</w:t>
            </w:r>
          </w:p>
        </w:tc>
      </w:tr>
      <w:tr w14:paraId="1FAB2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715" w:type="dxa"/>
            <w:noWrap w:val="0"/>
            <w:vAlign w:val="center"/>
          </w:tcPr>
          <w:p w14:paraId="6BDA4C96">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29687D43">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响应文件有效期</w:t>
            </w:r>
          </w:p>
        </w:tc>
        <w:tc>
          <w:tcPr>
            <w:tcW w:w="6945" w:type="dxa"/>
            <w:noWrap w:val="0"/>
            <w:vAlign w:val="center"/>
          </w:tcPr>
          <w:p w14:paraId="388D8735">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响应文件有效期为自谈判之日起90日历</w:t>
            </w:r>
            <w:r>
              <w:rPr>
                <w:rFonts w:hint="eastAsia" w:ascii="宋体" w:hAnsi="宋体" w:eastAsia="宋体" w:cs="宋体"/>
                <w:color w:val="000000" w:themeColor="text1"/>
                <w:sz w:val="24"/>
                <w:szCs w:val="24"/>
                <w:lang w:eastAsia="zh-CN"/>
                <w14:textFill>
                  <w14:solidFill>
                    <w14:schemeClr w14:val="tx1"/>
                  </w14:solidFill>
                </w14:textFill>
              </w:rPr>
              <w:t>天</w:t>
            </w:r>
          </w:p>
        </w:tc>
      </w:tr>
      <w:tr w14:paraId="4B3A9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715" w:type="dxa"/>
            <w:noWrap w:val="0"/>
            <w:vAlign w:val="center"/>
          </w:tcPr>
          <w:p w14:paraId="12D6A864">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2D04A65F">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备选方案 </w:t>
            </w:r>
          </w:p>
        </w:tc>
        <w:tc>
          <w:tcPr>
            <w:tcW w:w="6945" w:type="dxa"/>
            <w:noWrap w:val="0"/>
            <w:vAlign w:val="center"/>
          </w:tcPr>
          <w:p w14:paraId="461B012E">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不允许提供备选方案。</w:t>
            </w:r>
          </w:p>
        </w:tc>
      </w:tr>
      <w:tr w14:paraId="02CAA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jc w:val="center"/>
        </w:trPr>
        <w:tc>
          <w:tcPr>
            <w:tcW w:w="715" w:type="dxa"/>
            <w:noWrap w:val="0"/>
            <w:vAlign w:val="center"/>
          </w:tcPr>
          <w:p w14:paraId="30F4E933">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8722" w:type="dxa"/>
            <w:gridSpan w:val="2"/>
            <w:noWrap w:val="0"/>
            <w:vAlign w:val="center"/>
          </w:tcPr>
          <w:p w14:paraId="63C0FC8C">
            <w:pPr>
              <w:pStyle w:val="15"/>
              <w:keepNext w:val="0"/>
              <w:keepLines w:val="0"/>
              <w:pageBreakBefore w:val="0"/>
              <w:numPr>
                <w:ilvl w:val="0"/>
                <w:numId w:val="0"/>
              </w:numPr>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（1）本项目专门面向</w:t>
            </w:r>
            <w:r>
              <w:rPr>
                <w:rFonts w:hint="eastAsia" w:hAnsi="宋体" w:cs="宋体"/>
                <w:color w:val="000000" w:themeColor="text1"/>
                <w:sz w:val="24"/>
                <w:szCs w:val="24"/>
                <w:highlight w:val="none"/>
                <w:lang w:val="en-US" w:eastAsia="zh-CN"/>
                <w14:textFill>
                  <w14:solidFill>
                    <w14:schemeClr w14:val="tx1"/>
                  </w14:solidFill>
                </w14:textFill>
              </w:rPr>
              <w:t>中小</w:t>
            </w:r>
            <w:r>
              <w:rPr>
                <w:rFonts w:hint="eastAsia" w:ascii="宋体" w:hAnsi="宋体" w:eastAsia="宋体" w:cs="宋体"/>
                <w:color w:val="000000" w:themeColor="text1"/>
                <w:sz w:val="24"/>
                <w:szCs w:val="24"/>
                <w:highlight w:val="none"/>
                <w:lang w:val="en-US" w:eastAsia="zh-CN"/>
                <w14:textFill>
                  <w14:solidFill>
                    <w14:schemeClr w14:val="tx1"/>
                  </w14:solidFill>
                </w14:textFill>
              </w:rPr>
              <w:t>企业采购项目；</w:t>
            </w:r>
          </w:p>
          <w:p w14:paraId="13644D7E">
            <w:pPr>
              <w:pStyle w:val="15"/>
              <w:keepNext w:val="0"/>
              <w:keepLines w:val="0"/>
              <w:pageBreakBefore w:val="0"/>
              <w:numPr>
                <w:ilvl w:val="0"/>
                <w:numId w:val="0"/>
              </w:numPr>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（2）采购标的对应的中小企业划分标准所属行业：其他未列明行业。</w:t>
            </w:r>
          </w:p>
          <w:p w14:paraId="6AE8F5FD">
            <w:pPr>
              <w:pStyle w:val="15"/>
              <w:keepNext w:val="0"/>
              <w:keepLines w:val="0"/>
              <w:pageBreakBefore w:val="0"/>
              <w:numPr>
                <w:ilvl w:val="0"/>
                <w:numId w:val="0"/>
              </w:numPr>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（3）本项目属性：服务类</w:t>
            </w:r>
          </w:p>
          <w:p w14:paraId="6F11DDC1">
            <w:pPr>
              <w:pStyle w:val="15"/>
              <w:keepNext w:val="0"/>
              <w:keepLines w:val="0"/>
              <w:pageBreakBefore w:val="0"/>
              <w:numPr>
                <w:ilvl w:val="0"/>
                <w:numId w:val="0"/>
              </w:numPr>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（5）</w:t>
            </w:r>
            <w:r>
              <w:rPr>
                <w:b/>
                <w:bCs/>
                <w:spacing w:val="8"/>
              </w:rPr>
              <w:t>其他未列明行业</w:t>
            </w:r>
            <w:r>
              <w:rPr>
                <w:rFonts w:hint="eastAsia"/>
                <w:b/>
                <w:bCs/>
                <w:spacing w:val="8"/>
                <w:lang w:eastAsia="zh-CN"/>
              </w:rPr>
              <w:t>：</w:t>
            </w:r>
            <w:r>
              <w:rPr>
                <w:b/>
                <w:bCs/>
                <w:spacing w:val="8"/>
              </w:rPr>
              <w:t>从业人员300</w:t>
            </w:r>
            <w:r>
              <w:rPr>
                <w:spacing w:val="-45"/>
              </w:rPr>
              <w:t xml:space="preserve"> </w:t>
            </w:r>
            <w:r>
              <w:rPr>
                <w:b/>
                <w:bCs/>
                <w:spacing w:val="8"/>
              </w:rPr>
              <w:t>人以下的为中小微型</w:t>
            </w:r>
            <w:r>
              <w:rPr>
                <w:b/>
                <w:bCs/>
                <w:spacing w:val="7"/>
              </w:rPr>
              <w:t>企业。其中，</w:t>
            </w:r>
            <w:r>
              <w:rPr>
                <w:b/>
                <w:bCs/>
                <w:spacing w:val="4"/>
              </w:rPr>
              <w:t>从业人员</w:t>
            </w:r>
            <w:r>
              <w:rPr>
                <w:spacing w:val="-22"/>
              </w:rPr>
              <w:t xml:space="preserve"> </w:t>
            </w:r>
            <w:r>
              <w:rPr>
                <w:b/>
                <w:bCs/>
                <w:spacing w:val="4"/>
              </w:rPr>
              <w:t>100</w:t>
            </w:r>
            <w:r>
              <w:rPr>
                <w:spacing w:val="-42"/>
              </w:rPr>
              <w:t xml:space="preserve"> </w:t>
            </w:r>
            <w:r>
              <w:rPr>
                <w:b/>
                <w:bCs/>
                <w:spacing w:val="4"/>
              </w:rPr>
              <w:t>人及以上的为中型企业;从业人员</w:t>
            </w:r>
            <w:r>
              <w:rPr>
                <w:spacing w:val="-29"/>
              </w:rPr>
              <w:t xml:space="preserve"> </w:t>
            </w:r>
            <w:r>
              <w:rPr>
                <w:b/>
                <w:bCs/>
                <w:spacing w:val="4"/>
              </w:rPr>
              <w:t>10</w:t>
            </w:r>
            <w:r>
              <w:rPr>
                <w:spacing w:val="-45"/>
              </w:rPr>
              <w:t xml:space="preserve"> </w:t>
            </w:r>
            <w:r>
              <w:rPr>
                <w:b/>
                <w:bCs/>
                <w:spacing w:val="4"/>
              </w:rPr>
              <w:t>人及以上的为小型企业；从业人员</w:t>
            </w:r>
            <w:r>
              <w:rPr>
                <w:spacing w:val="-29"/>
              </w:rPr>
              <w:t xml:space="preserve"> </w:t>
            </w:r>
            <w:r>
              <w:rPr>
                <w:b/>
                <w:bCs/>
                <w:spacing w:val="4"/>
              </w:rPr>
              <w:t>10</w:t>
            </w:r>
            <w:r>
              <w:rPr>
                <w:spacing w:val="-45"/>
              </w:rPr>
              <w:t xml:space="preserve"> </w:t>
            </w:r>
            <w:r>
              <w:rPr>
                <w:b/>
                <w:bCs/>
                <w:spacing w:val="4"/>
              </w:rPr>
              <w:t>人以下的</w:t>
            </w:r>
            <w:r>
              <w:rPr>
                <w:b/>
                <w:bCs/>
                <w:spacing w:val="5"/>
              </w:rPr>
              <w:t>为微型企业</w:t>
            </w:r>
            <w:r>
              <w:rPr>
                <w:spacing w:val="5"/>
              </w:rPr>
              <w:t>。</w:t>
            </w:r>
          </w:p>
        </w:tc>
      </w:tr>
      <w:tr w14:paraId="0EBD2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715" w:type="dxa"/>
            <w:noWrap w:val="0"/>
            <w:vAlign w:val="center"/>
          </w:tcPr>
          <w:p w14:paraId="0FF89E6D">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35A0DCB1">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递交响应文件的截止时间和地点</w:t>
            </w:r>
          </w:p>
        </w:tc>
        <w:tc>
          <w:tcPr>
            <w:tcW w:w="6945" w:type="dxa"/>
            <w:noWrap w:val="0"/>
            <w:vAlign w:val="center"/>
          </w:tcPr>
          <w:p w14:paraId="5B67E9DC">
            <w:pPr>
              <w:keepNext w:val="0"/>
              <w:keepLines w:val="0"/>
              <w:pageBreakBefore w:val="0"/>
              <w:widowControl/>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1、时间：202</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年</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7</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月</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24</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日</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15</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时</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00</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分00秒</w:t>
            </w:r>
          </w:p>
          <w:p w14:paraId="17BAADEB">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2、地点：</w:t>
            </w:r>
            <w:r>
              <w:rPr>
                <w:rFonts w:hint="eastAsia" w:hAnsi="宋体" w:cs="宋体"/>
                <w:i w:val="0"/>
                <w:iCs w:val="0"/>
                <w:caps w:val="0"/>
                <w:color w:val="000000" w:themeColor="text1"/>
                <w:spacing w:val="0"/>
                <w:sz w:val="24"/>
                <w:szCs w:val="24"/>
                <w:shd w:val="clear" w:fill="FFFFFF"/>
                <w:lang w:eastAsia="zh-CN"/>
                <w14:textFill>
                  <w14:solidFill>
                    <w14:schemeClr w14:val="tx1"/>
                  </w14:solidFill>
                </w14:textFill>
              </w:rPr>
              <w:t>陕西省榆林市榆阳区东环路绿园小区四排五号</w:t>
            </w:r>
          </w:p>
        </w:tc>
      </w:tr>
      <w:tr w14:paraId="25244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jc w:val="center"/>
        </w:trPr>
        <w:tc>
          <w:tcPr>
            <w:tcW w:w="715" w:type="dxa"/>
            <w:noWrap w:val="0"/>
            <w:vAlign w:val="center"/>
          </w:tcPr>
          <w:p w14:paraId="0880CB1D">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16E12EE3">
            <w:pPr>
              <w:pStyle w:val="15"/>
              <w:keepNext w:val="0"/>
              <w:keepLines w:val="0"/>
              <w:pageBreakBefore w:val="0"/>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谈判时间和地点</w:t>
            </w:r>
          </w:p>
        </w:tc>
        <w:tc>
          <w:tcPr>
            <w:tcW w:w="6945" w:type="dxa"/>
            <w:noWrap w:val="0"/>
            <w:vAlign w:val="center"/>
          </w:tcPr>
          <w:p w14:paraId="61AC5848">
            <w:pPr>
              <w:keepNext w:val="0"/>
              <w:keepLines w:val="0"/>
              <w:pageBreakBefore w:val="0"/>
              <w:widowControl/>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1、时间：</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202</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6</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年</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7</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月</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24</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日</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15</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时</w:t>
            </w:r>
            <w:r>
              <w:rPr>
                <w:rFonts w:hint="eastAsia" w:ascii="宋体" w:hAnsi="宋体" w:cs="宋体"/>
                <w:color w:val="000000" w:themeColor="text1"/>
                <w:kern w:val="2"/>
                <w:sz w:val="24"/>
                <w:szCs w:val="24"/>
                <w:highlight w:val="none"/>
                <w:lang w:val="en-US" w:eastAsia="zh-CN" w:bidi="ar-SA"/>
                <w14:textFill>
                  <w14:solidFill>
                    <w14:schemeClr w14:val="tx1"/>
                  </w14:solidFill>
                </w14:textFill>
              </w:rPr>
              <w:t>00</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分00秒</w:t>
            </w:r>
          </w:p>
          <w:p w14:paraId="362EF127">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2、地点：</w:t>
            </w:r>
            <w:r>
              <w:rPr>
                <w:rFonts w:hint="eastAsia" w:hAnsi="宋体" w:cs="宋体"/>
                <w:i w:val="0"/>
                <w:iCs w:val="0"/>
                <w:caps w:val="0"/>
                <w:color w:val="000000" w:themeColor="text1"/>
                <w:spacing w:val="0"/>
                <w:sz w:val="24"/>
                <w:szCs w:val="24"/>
                <w:shd w:val="clear" w:fill="FFFFFF"/>
                <w:lang w:eastAsia="zh-CN"/>
                <w14:textFill>
                  <w14:solidFill>
                    <w14:schemeClr w14:val="tx1"/>
                  </w14:solidFill>
                </w14:textFill>
              </w:rPr>
              <w:t>陕西省榆林市榆阳区东环路绿园小区四排五号</w:t>
            </w:r>
          </w:p>
        </w:tc>
      </w:tr>
      <w:tr w14:paraId="47FA2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715" w:type="dxa"/>
            <w:noWrap w:val="0"/>
            <w:vAlign w:val="center"/>
          </w:tcPr>
          <w:p w14:paraId="16095D5D">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1B5C3B88">
            <w:pPr>
              <w:pStyle w:val="15"/>
              <w:keepNext w:val="0"/>
              <w:keepLines w:val="0"/>
              <w:pageBreakBefore w:val="0"/>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谈判保证金</w:t>
            </w:r>
          </w:p>
        </w:tc>
        <w:tc>
          <w:tcPr>
            <w:tcW w:w="6945" w:type="dxa"/>
            <w:noWrap w:val="0"/>
            <w:vAlign w:val="center"/>
          </w:tcPr>
          <w:p w14:paraId="3B30F516">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b/>
                <w:color w:val="000000" w:themeColor="text1"/>
                <w:sz w:val="24"/>
                <w:szCs w:val="24"/>
                <w:u w:val="singl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本项目</w:t>
            </w:r>
            <w:r>
              <w:rPr>
                <w:rFonts w:hint="eastAsia" w:ascii="宋体" w:hAnsi="宋体" w:eastAsia="宋体" w:cs="宋体"/>
                <w:color w:val="000000" w:themeColor="text1"/>
                <w:sz w:val="24"/>
                <w:szCs w:val="24"/>
                <w14:textFill>
                  <w14:solidFill>
                    <w14:schemeClr w14:val="tx1"/>
                  </w14:solidFill>
                </w14:textFill>
              </w:rPr>
              <w:t>谈判保证金</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由</w:t>
            </w:r>
            <w:r>
              <w:rPr>
                <w:rFonts w:hint="eastAsia" w:ascii="宋体" w:hAnsi="宋体" w:eastAsia="宋体" w:cs="宋体"/>
                <w:b w:val="0"/>
                <w:bCs w:val="0"/>
                <w:color w:val="000000" w:themeColor="text1"/>
                <w:sz w:val="24"/>
                <w:szCs w:val="24"/>
                <w:highlight w:val="none"/>
                <w14:textFill>
                  <w14:solidFill>
                    <w14:schemeClr w14:val="tx1"/>
                  </w14:solidFill>
                </w14:textFill>
              </w:rPr>
              <w:t>投标信用承诺书（保证金）</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替代</w:t>
            </w:r>
            <w:r>
              <w:rPr>
                <w:rFonts w:hint="eastAsia" w:ascii="宋体" w:hAnsi="宋体" w:eastAsia="宋体" w:cs="宋体"/>
                <w:b w:val="0"/>
                <w:bCs w:val="0"/>
                <w:color w:val="000000" w:themeColor="text1"/>
                <w:sz w:val="24"/>
                <w:szCs w:val="24"/>
                <w:highlight w:val="none"/>
                <w14:textFill>
                  <w14:solidFill>
                    <w14:schemeClr w14:val="tx1"/>
                  </w14:solidFill>
                </w14:textFill>
              </w:rPr>
              <w:t>（承诺书效力和作用等同投标保证金）</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tc>
      </w:tr>
      <w:tr w14:paraId="20AA3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8" w:hRule="atLeast"/>
          <w:jc w:val="center"/>
        </w:trPr>
        <w:tc>
          <w:tcPr>
            <w:tcW w:w="715" w:type="dxa"/>
            <w:noWrap w:val="0"/>
            <w:vAlign w:val="center"/>
          </w:tcPr>
          <w:p w14:paraId="570ED5B6">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75AE641B">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响应文件份数</w:t>
            </w:r>
          </w:p>
        </w:tc>
        <w:tc>
          <w:tcPr>
            <w:tcW w:w="6945" w:type="dxa"/>
            <w:noWrap w:val="0"/>
            <w:vAlign w:val="center"/>
          </w:tcPr>
          <w:p w14:paraId="33436C03">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本次谈判需提交响应文件：正本壹份，副本</w:t>
            </w:r>
            <w:r>
              <w:rPr>
                <w:rFonts w:hint="eastAsia" w:ascii="宋体" w:hAnsi="宋体" w:eastAsia="宋体" w:cs="宋体"/>
                <w:color w:val="000000" w:themeColor="text1"/>
                <w:sz w:val="24"/>
                <w:szCs w:val="24"/>
                <w:lang w:eastAsia="zh-CN"/>
                <w14:textFill>
                  <w14:solidFill>
                    <w14:schemeClr w14:val="tx1"/>
                  </w14:solidFill>
                </w14:textFill>
              </w:rPr>
              <w:t>贰</w:t>
            </w:r>
            <w:r>
              <w:rPr>
                <w:rFonts w:hint="eastAsia" w:ascii="宋体" w:hAnsi="宋体" w:eastAsia="宋体" w:cs="宋体"/>
                <w:color w:val="000000" w:themeColor="text1"/>
                <w:sz w:val="24"/>
                <w:szCs w:val="24"/>
                <w14:textFill>
                  <w14:solidFill>
                    <w14:schemeClr w14:val="tx1"/>
                  </w14:solidFill>
                </w14:textFill>
              </w:rPr>
              <w:t>份，电子版壹份（用U盘拷贝）。电子版响应文件提供响应文件正本的word版本及PDF版本。响应文件的正本和所有的副本均须打印或用不褪色的蓝（黑）墨水填写，注明“正本”“副本”字样。统一胶装、编码。</w:t>
            </w:r>
          </w:p>
        </w:tc>
      </w:tr>
      <w:tr w14:paraId="3963D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15" w:type="dxa"/>
            <w:noWrap w:val="0"/>
            <w:vAlign w:val="center"/>
          </w:tcPr>
          <w:p w14:paraId="0AB2CCAA">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55046567">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结算方式</w:t>
            </w:r>
          </w:p>
        </w:tc>
        <w:tc>
          <w:tcPr>
            <w:tcW w:w="6945" w:type="dxa"/>
            <w:noWrap w:val="0"/>
            <w:vAlign w:val="center"/>
          </w:tcPr>
          <w:p w14:paraId="5B7E94DE">
            <w:pPr>
              <w:keepNext w:val="0"/>
              <w:keepLines w:val="0"/>
              <w:pageBreakBefore w:val="0"/>
              <w:tabs>
                <w:tab w:val="left" w:pos="840"/>
              </w:tabs>
              <w:kinsoku/>
              <w:wordWrap/>
              <w:overflowPunct/>
              <w:topLinePunct w:val="0"/>
              <w:autoSpaceDE/>
              <w:autoSpaceDN/>
              <w:bidi w:val="0"/>
              <w:spacing w:line="360" w:lineRule="auto"/>
              <w:ind w:left="0" w:firstLine="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1、结算单位：采购人结算，在付款前，必须开具等额发票给采购人。</w:t>
            </w:r>
          </w:p>
          <w:p w14:paraId="452B0C06">
            <w:pPr>
              <w:keepNext w:val="0"/>
              <w:keepLines w:val="0"/>
              <w:pageBreakBefore w:val="0"/>
              <w:tabs>
                <w:tab w:val="left" w:pos="840"/>
              </w:tabs>
              <w:kinsoku/>
              <w:wordWrap/>
              <w:overflowPunct/>
              <w:topLinePunct w:val="0"/>
              <w:autoSpaceDE/>
              <w:autoSpaceDN/>
              <w:bidi w:val="0"/>
              <w:spacing w:line="360" w:lineRule="auto"/>
              <w:ind w:left="0"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2、付款方式：</w:t>
            </w:r>
            <w:r>
              <w:rPr>
                <w:rFonts w:hint="eastAsia" w:ascii="宋体" w:hAnsi="宋体" w:cs="宋体"/>
                <w:color w:val="000000" w:themeColor="text1"/>
                <w:sz w:val="24"/>
                <w:szCs w:val="24"/>
                <w:lang w:eastAsia="zh-CN"/>
                <w14:textFill>
                  <w14:solidFill>
                    <w14:schemeClr w14:val="tx1"/>
                  </w14:solidFill>
                </w14:textFill>
              </w:rPr>
              <w:t>签订合同后乙方准备材料辅材配件等，本</w:t>
            </w:r>
            <w:r>
              <w:rPr>
                <w:rFonts w:hint="eastAsia" w:ascii="宋体" w:hAnsi="宋体" w:cs="宋体"/>
                <w:color w:val="000000" w:themeColor="text1"/>
                <w:sz w:val="24"/>
                <w:szCs w:val="24"/>
                <w:lang w:val="en-US" w:eastAsia="zh-CN"/>
                <w14:textFill>
                  <w14:solidFill>
                    <w14:schemeClr w14:val="tx1"/>
                  </w14:solidFill>
                </w14:textFill>
              </w:rPr>
              <w:t>项目</w:t>
            </w:r>
            <w:r>
              <w:rPr>
                <w:rFonts w:hint="eastAsia" w:ascii="宋体" w:hAnsi="宋体" w:cs="宋体"/>
                <w:color w:val="000000" w:themeColor="text1"/>
                <w:sz w:val="24"/>
                <w:szCs w:val="24"/>
                <w:lang w:eastAsia="zh-CN"/>
                <w14:textFill>
                  <w14:solidFill>
                    <w14:schemeClr w14:val="tx1"/>
                  </w14:solidFill>
                </w14:textFill>
              </w:rPr>
              <w:t>通过双方签署的竣工验收合格报告后，乙方向甲方提供与合同总价等额、真实有效的增值税普通发票。甲方在收到合规发票后30个日历日内，向乙方一次性付清合同总价款）。</w:t>
            </w:r>
          </w:p>
        </w:tc>
      </w:tr>
      <w:tr w14:paraId="63CFD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15" w:type="dxa"/>
            <w:noWrap w:val="0"/>
            <w:vAlign w:val="center"/>
          </w:tcPr>
          <w:p w14:paraId="3A745661">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4C613D99">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履约保证金</w:t>
            </w:r>
          </w:p>
        </w:tc>
        <w:tc>
          <w:tcPr>
            <w:tcW w:w="6945" w:type="dxa"/>
            <w:noWrap w:val="0"/>
            <w:vAlign w:val="center"/>
          </w:tcPr>
          <w:p w14:paraId="68924C3D">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是否要求提供履约保证金：□是/</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eq \o\ac(</w:instrText>
            </w:r>
            <w:r>
              <w:rPr>
                <w:rFonts w:hint="eastAsia" w:ascii="宋体" w:hAnsi="宋体" w:eastAsia="宋体" w:cs="宋体"/>
                <w:color w:val="000000" w:themeColor="text1"/>
                <w:position w:val="-4"/>
                <w:sz w:val="36"/>
                <w:szCs w:val="24"/>
                <w14:textFill>
                  <w14:solidFill>
                    <w14:schemeClr w14:val="tx1"/>
                  </w14:solidFill>
                </w14:textFill>
              </w:rPr>
              <w:instrText xml:space="preserve">□</w:instrText>
            </w:r>
            <w:r>
              <w:rPr>
                <w:rFonts w:hint="eastAsia" w:ascii="宋体" w:hAnsi="宋体" w:eastAsia="宋体" w:cs="宋体"/>
                <w:color w:val="000000" w:themeColor="text1"/>
                <w:position w:val="0"/>
                <w:sz w:val="24"/>
                <w:szCs w:val="24"/>
                <w14:textFill>
                  <w14:solidFill>
                    <w14:schemeClr w14:val="tx1"/>
                  </w14:solidFill>
                </w14:textFill>
              </w:rPr>
              <w:instrText xml:space="preserve">,√)</w:instrTex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否</w:t>
            </w:r>
          </w:p>
        </w:tc>
      </w:tr>
      <w:tr w14:paraId="7528F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0" w:hRule="atLeast"/>
          <w:jc w:val="center"/>
        </w:trPr>
        <w:tc>
          <w:tcPr>
            <w:tcW w:w="715" w:type="dxa"/>
            <w:noWrap w:val="0"/>
            <w:vAlign w:val="center"/>
          </w:tcPr>
          <w:p w14:paraId="2DEFB3E0">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2CDA3BF6">
            <w:pPr>
              <w:pStyle w:val="15"/>
              <w:keepNext w:val="0"/>
              <w:keepLines w:val="0"/>
              <w:pageBreakBefore w:val="0"/>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代理费汇款账户</w:t>
            </w:r>
          </w:p>
        </w:tc>
        <w:tc>
          <w:tcPr>
            <w:tcW w:w="6945" w:type="dxa"/>
            <w:noWrap w:val="0"/>
            <w:vAlign w:val="center"/>
          </w:tcPr>
          <w:p w14:paraId="0A889D56">
            <w:pPr>
              <w:keepNext w:val="0"/>
              <w:keepLines w:val="0"/>
              <w:pageBreakBefore w:val="0"/>
              <w:widowControl/>
              <w:tabs>
                <w:tab w:val="left" w:pos="180"/>
              </w:tabs>
              <w:kinsoku/>
              <w:wordWrap/>
              <w:overflowPunct/>
              <w:topLinePunct w:val="0"/>
              <w:autoSpaceDE/>
              <w:autoSpaceDN/>
              <w:bidi w:val="0"/>
              <w:spacing w:line="360" w:lineRule="auto"/>
              <w:ind w:left="0" w:leftChars="0" w:right="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招标代理服务费：</w:t>
            </w:r>
          </w:p>
          <w:p w14:paraId="7385EC1B">
            <w:pPr>
              <w:keepNext w:val="0"/>
              <w:keepLines w:val="0"/>
              <w:pageBreakBefore w:val="0"/>
              <w:widowControl/>
              <w:tabs>
                <w:tab w:val="left" w:pos="180"/>
              </w:tabs>
              <w:kinsoku/>
              <w:wordWrap/>
              <w:overflowPunct/>
              <w:topLinePunct w:val="0"/>
              <w:autoSpaceDE/>
              <w:autoSpaceDN/>
              <w:bidi w:val="0"/>
              <w:spacing w:line="360" w:lineRule="auto"/>
              <w:ind w:left="0" w:leftChars="0" w:right="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采购单位</w:t>
            </w:r>
            <w:r>
              <w:rPr>
                <w:rFonts w:hint="eastAsia" w:ascii="宋体" w:hAnsi="宋体" w:eastAsia="宋体" w:cs="宋体"/>
                <w:color w:val="000000" w:themeColor="text1"/>
                <w:sz w:val="24"/>
                <w:szCs w:val="24"/>
                <w:highlight w:val="none"/>
                <w14:textFill>
                  <w14:solidFill>
                    <w14:schemeClr w14:val="tx1"/>
                  </w14:solidFill>
                </w14:textFill>
              </w:rPr>
              <w:t>向采购代理机构一次性支付招标代理服务费</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850FFB8">
            <w:pPr>
              <w:keepNext w:val="0"/>
              <w:keepLines w:val="0"/>
              <w:pageBreakBefore w:val="0"/>
              <w:widowControl/>
              <w:tabs>
                <w:tab w:val="left" w:pos="180"/>
              </w:tabs>
              <w:kinsoku/>
              <w:wordWrap/>
              <w:overflowPunct/>
              <w:topLinePunct w:val="0"/>
              <w:autoSpaceDE/>
              <w:autoSpaceDN/>
              <w:bidi w:val="0"/>
              <w:spacing w:line="360" w:lineRule="auto"/>
              <w:ind w:left="0" w:leftChars="0" w:right="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招标代理服务费：参照国家收费标准（国家计委计价格[2002]1980号）</w:t>
            </w:r>
            <w:r>
              <w:rPr>
                <w:rFonts w:hint="eastAsia" w:ascii="宋体" w:hAnsi="宋体" w:eastAsia="宋体" w:cs="宋体"/>
                <w:color w:val="000000" w:themeColor="text1"/>
                <w:sz w:val="24"/>
                <w:szCs w:val="24"/>
                <w:highlight w:val="none"/>
                <w:lang w:val="en-US" w:eastAsia="zh-CN"/>
                <w14:textFill>
                  <w14:solidFill>
                    <w14:schemeClr w14:val="tx1"/>
                  </w14:solidFill>
                </w14:textFill>
              </w:rPr>
              <w:t>服务</w:t>
            </w:r>
            <w:r>
              <w:rPr>
                <w:rFonts w:hint="eastAsia" w:ascii="宋体" w:hAnsi="宋体" w:eastAsia="宋体" w:cs="宋体"/>
                <w:color w:val="000000" w:themeColor="text1"/>
                <w:sz w:val="24"/>
                <w:szCs w:val="24"/>
                <w:highlight w:val="none"/>
                <w14:textFill>
                  <w14:solidFill>
                    <w14:schemeClr w14:val="tx1"/>
                  </w14:solidFill>
                </w14:textFill>
              </w:rPr>
              <w:t>类收取。</w:t>
            </w:r>
          </w:p>
          <w:p w14:paraId="1F368935">
            <w:pPr>
              <w:keepNext w:val="0"/>
              <w:keepLines w:val="0"/>
              <w:pageBreakBefore w:val="0"/>
              <w:kinsoku/>
              <w:wordWrap/>
              <w:overflowPunct/>
              <w:topLinePunct w:val="0"/>
              <w:autoSpaceDE/>
              <w:autoSpaceDN/>
              <w:bidi w:val="0"/>
              <w:spacing w:line="360" w:lineRule="auto"/>
              <w:ind w:left="0" w:leftChars="0" w:right="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招标代理服务收费标准(费率)</w:t>
            </w:r>
          </w:p>
          <w:tbl>
            <w:tblPr>
              <w:tblStyle w:val="26"/>
              <w:tblW w:w="6898" w:type="dxa"/>
              <w:jc w:val="center"/>
              <w:tblCellSpacing w:w="0" w:type="dxa"/>
              <w:tblLayout w:type="fixed"/>
              <w:tblCellMar>
                <w:top w:w="0" w:type="dxa"/>
                <w:left w:w="0" w:type="dxa"/>
                <w:bottom w:w="0" w:type="dxa"/>
                <w:right w:w="0" w:type="dxa"/>
              </w:tblCellMar>
            </w:tblPr>
            <w:tblGrid>
              <w:gridCol w:w="1897"/>
              <w:gridCol w:w="1857"/>
              <w:gridCol w:w="1576"/>
              <w:gridCol w:w="1568"/>
            </w:tblGrid>
            <w:tr w14:paraId="0839551E">
              <w:tblPrEx>
                <w:tblCellMar>
                  <w:top w:w="0" w:type="dxa"/>
                  <w:left w:w="0" w:type="dxa"/>
                  <w:bottom w:w="0" w:type="dxa"/>
                  <w:right w:w="0" w:type="dxa"/>
                </w:tblCellMar>
              </w:tblPrEx>
              <w:trPr>
                <w:trHeight w:val="496" w:hRule="atLeast"/>
                <w:tblCellSpacing w:w="0" w:type="dxa"/>
                <w:jc w:val="center"/>
              </w:trPr>
              <w:tc>
                <w:tcPr>
                  <w:tcW w:w="1897" w:type="dxa"/>
                  <w:tcBorders>
                    <w:top w:val="single" w:color="auto" w:sz="4" w:space="0"/>
                    <w:left w:val="single" w:color="auto" w:sz="0" w:space="0"/>
                    <w:bottom w:val="single" w:color="auto" w:sz="4" w:space="0"/>
                    <w:right w:val="single" w:color="auto" w:sz="4" w:space="0"/>
                  </w:tcBorders>
                  <w:vAlign w:val="center"/>
                </w:tcPr>
                <w:p w14:paraId="33F33C20">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中标金额（万元）</w:t>
                  </w:r>
                </w:p>
              </w:tc>
              <w:tc>
                <w:tcPr>
                  <w:tcW w:w="1857" w:type="dxa"/>
                  <w:tcBorders>
                    <w:top w:val="single" w:color="auto" w:sz="4" w:space="0"/>
                    <w:left w:val="single" w:color="auto" w:sz="4" w:space="0"/>
                    <w:bottom w:val="single" w:color="auto" w:sz="4" w:space="0"/>
                    <w:right w:val="single" w:color="auto" w:sz="4" w:space="0"/>
                  </w:tcBorders>
                  <w:vAlign w:val="center"/>
                </w:tcPr>
                <w:p w14:paraId="09855708">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货物招标</w:t>
                  </w:r>
                </w:p>
              </w:tc>
              <w:tc>
                <w:tcPr>
                  <w:tcW w:w="1576" w:type="dxa"/>
                  <w:tcBorders>
                    <w:top w:val="single" w:color="auto" w:sz="4" w:space="0"/>
                    <w:left w:val="single" w:color="auto" w:sz="4" w:space="0"/>
                    <w:bottom w:val="single" w:color="auto" w:sz="4" w:space="0"/>
                    <w:right w:val="single" w:color="auto" w:sz="4" w:space="0"/>
                  </w:tcBorders>
                  <w:vAlign w:val="center"/>
                </w:tcPr>
                <w:p w14:paraId="2052E65D">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服务招标</w:t>
                  </w:r>
                </w:p>
              </w:tc>
              <w:tc>
                <w:tcPr>
                  <w:tcW w:w="1568" w:type="dxa"/>
                  <w:tcBorders>
                    <w:top w:val="single" w:color="auto" w:sz="4" w:space="0"/>
                    <w:left w:val="single" w:color="auto" w:sz="4" w:space="0"/>
                    <w:bottom w:val="single" w:color="auto" w:sz="4" w:space="0"/>
                    <w:right w:val="single" w:color="auto" w:sz="4" w:space="0"/>
                  </w:tcBorders>
                  <w:vAlign w:val="center"/>
                </w:tcPr>
                <w:p w14:paraId="567F6C50">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工程招标</w:t>
                  </w:r>
                </w:p>
              </w:tc>
            </w:tr>
            <w:tr w14:paraId="4F630CBC">
              <w:tblPrEx>
                <w:tblCellMar>
                  <w:top w:w="0" w:type="dxa"/>
                  <w:left w:w="0" w:type="dxa"/>
                  <w:bottom w:w="0" w:type="dxa"/>
                  <w:right w:w="0" w:type="dxa"/>
                </w:tblCellMar>
              </w:tblPrEx>
              <w:trPr>
                <w:trHeight w:val="496" w:hRule="atLeast"/>
                <w:tblCellSpacing w:w="0" w:type="dxa"/>
                <w:jc w:val="center"/>
              </w:trPr>
              <w:tc>
                <w:tcPr>
                  <w:tcW w:w="1897" w:type="dxa"/>
                  <w:tcBorders>
                    <w:top w:val="single" w:color="auto" w:sz="4" w:space="0"/>
                    <w:left w:val="single" w:color="auto" w:sz="4" w:space="0"/>
                    <w:bottom w:val="single" w:color="auto" w:sz="4" w:space="0"/>
                    <w:right w:val="single" w:color="auto" w:sz="4" w:space="0"/>
                  </w:tcBorders>
                  <w:vAlign w:val="center"/>
                </w:tcPr>
                <w:p w14:paraId="71A3EC7F">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100以下</w:t>
                  </w:r>
                </w:p>
              </w:tc>
              <w:tc>
                <w:tcPr>
                  <w:tcW w:w="1857" w:type="dxa"/>
                  <w:tcBorders>
                    <w:top w:val="single" w:color="auto" w:sz="4" w:space="0"/>
                    <w:left w:val="single" w:color="auto" w:sz="4" w:space="0"/>
                    <w:bottom w:val="single" w:color="auto" w:sz="4" w:space="0"/>
                    <w:right w:val="single" w:color="auto" w:sz="4" w:space="0"/>
                  </w:tcBorders>
                  <w:vAlign w:val="center"/>
                </w:tcPr>
                <w:p w14:paraId="7C1F6711">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w:t>
                  </w:r>
                </w:p>
              </w:tc>
              <w:tc>
                <w:tcPr>
                  <w:tcW w:w="1576" w:type="dxa"/>
                  <w:tcBorders>
                    <w:top w:val="single" w:color="auto" w:sz="4" w:space="0"/>
                    <w:left w:val="single" w:color="auto" w:sz="4" w:space="0"/>
                    <w:bottom w:val="single" w:color="auto" w:sz="4" w:space="0"/>
                    <w:right w:val="single" w:color="auto" w:sz="4" w:space="0"/>
                  </w:tcBorders>
                  <w:vAlign w:val="center"/>
                </w:tcPr>
                <w:p w14:paraId="45D5BEA6">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w:t>
                  </w:r>
                </w:p>
              </w:tc>
              <w:tc>
                <w:tcPr>
                  <w:tcW w:w="1568" w:type="dxa"/>
                  <w:tcBorders>
                    <w:top w:val="single" w:color="auto" w:sz="4" w:space="0"/>
                    <w:left w:val="single" w:color="auto" w:sz="4" w:space="0"/>
                    <w:bottom w:val="single" w:color="auto" w:sz="4" w:space="0"/>
                    <w:right w:val="single" w:color="auto" w:sz="4" w:space="0"/>
                  </w:tcBorders>
                  <w:vAlign w:val="center"/>
                </w:tcPr>
                <w:p w14:paraId="51E32C96">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r>
            <w:tr w14:paraId="6058C41B">
              <w:tblPrEx>
                <w:tblCellMar>
                  <w:top w:w="0" w:type="dxa"/>
                  <w:left w:w="0" w:type="dxa"/>
                  <w:bottom w:w="0" w:type="dxa"/>
                  <w:right w:w="0" w:type="dxa"/>
                </w:tblCellMar>
              </w:tblPrEx>
              <w:trPr>
                <w:trHeight w:val="496" w:hRule="atLeast"/>
                <w:tblCellSpacing w:w="0" w:type="dxa"/>
                <w:jc w:val="center"/>
              </w:trPr>
              <w:tc>
                <w:tcPr>
                  <w:tcW w:w="1897" w:type="dxa"/>
                  <w:tcBorders>
                    <w:top w:val="single" w:color="auto" w:sz="4" w:space="0"/>
                    <w:left w:val="single" w:color="auto" w:sz="4" w:space="0"/>
                    <w:bottom w:val="single" w:color="auto" w:sz="4" w:space="0"/>
                    <w:right w:val="single" w:color="auto" w:sz="4" w:space="0"/>
                  </w:tcBorders>
                  <w:vAlign w:val="center"/>
                </w:tcPr>
                <w:p w14:paraId="79427A4B">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100—500</w:t>
                  </w:r>
                </w:p>
              </w:tc>
              <w:tc>
                <w:tcPr>
                  <w:tcW w:w="1857" w:type="dxa"/>
                  <w:tcBorders>
                    <w:top w:val="single" w:color="auto" w:sz="4" w:space="0"/>
                    <w:left w:val="single" w:color="auto" w:sz="4" w:space="0"/>
                    <w:bottom w:val="single" w:color="auto" w:sz="4" w:space="0"/>
                    <w:right w:val="single" w:color="auto" w:sz="4" w:space="0"/>
                  </w:tcBorders>
                  <w:vAlign w:val="center"/>
                </w:tcPr>
                <w:p w14:paraId="043EC65E">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p>
              </w:tc>
              <w:tc>
                <w:tcPr>
                  <w:tcW w:w="1576" w:type="dxa"/>
                  <w:tcBorders>
                    <w:top w:val="single" w:color="auto" w:sz="4" w:space="0"/>
                    <w:left w:val="single" w:color="auto" w:sz="4" w:space="0"/>
                    <w:bottom w:val="single" w:color="auto" w:sz="4" w:space="0"/>
                    <w:right w:val="single" w:color="auto" w:sz="4" w:space="0"/>
                  </w:tcBorders>
                  <w:vAlign w:val="center"/>
                </w:tcPr>
                <w:p w14:paraId="3E01191D">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0.8％</w:t>
                  </w:r>
                </w:p>
              </w:tc>
              <w:tc>
                <w:tcPr>
                  <w:tcW w:w="1568" w:type="dxa"/>
                  <w:tcBorders>
                    <w:top w:val="single" w:color="auto" w:sz="4" w:space="0"/>
                    <w:left w:val="single" w:color="auto" w:sz="4" w:space="0"/>
                    <w:bottom w:val="single" w:color="auto" w:sz="4" w:space="0"/>
                    <w:right w:val="single" w:color="auto" w:sz="4" w:space="0"/>
                  </w:tcBorders>
                  <w:vAlign w:val="center"/>
                </w:tcPr>
                <w:p w14:paraId="40BEE57C">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0.7%</w:t>
                  </w:r>
                </w:p>
              </w:tc>
            </w:tr>
            <w:tr w14:paraId="0674A7D6">
              <w:tblPrEx>
                <w:tblCellMar>
                  <w:top w:w="0" w:type="dxa"/>
                  <w:left w:w="0" w:type="dxa"/>
                  <w:bottom w:w="0" w:type="dxa"/>
                  <w:right w:w="0" w:type="dxa"/>
                </w:tblCellMar>
              </w:tblPrEx>
              <w:trPr>
                <w:trHeight w:val="496" w:hRule="atLeast"/>
                <w:tblCellSpacing w:w="0" w:type="dxa"/>
                <w:jc w:val="center"/>
              </w:trPr>
              <w:tc>
                <w:tcPr>
                  <w:tcW w:w="1897" w:type="dxa"/>
                  <w:tcBorders>
                    <w:top w:val="single" w:color="auto" w:sz="4" w:space="0"/>
                    <w:left w:val="single" w:color="auto" w:sz="4" w:space="0"/>
                    <w:bottom w:val="single" w:color="auto" w:sz="4" w:space="0"/>
                    <w:right w:val="single" w:color="auto" w:sz="4" w:space="0"/>
                  </w:tcBorders>
                  <w:vAlign w:val="center"/>
                </w:tcPr>
                <w:p w14:paraId="044FCCDA">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500—1000</w:t>
                  </w:r>
                </w:p>
              </w:tc>
              <w:tc>
                <w:tcPr>
                  <w:tcW w:w="1857" w:type="dxa"/>
                  <w:tcBorders>
                    <w:top w:val="single" w:color="auto" w:sz="4" w:space="0"/>
                    <w:left w:val="single" w:color="auto" w:sz="4" w:space="0"/>
                    <w:bottom w:val="single" w:color="auto" w:sz="4" w:space="0"/>
                    <w:right w:val="single" w:color="auto" w:sz="4" w:space="0"/>
                  </w:tcBorders>
                  <w:vAlign w:val="center"/>
                </w:tcPr>
                <w:p w14:paraId="7EBBEA28">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0.8％</w:t>
                  </w:r>
                </w:p>
              </w:tc>
              <w:tc>
                <w:tcPr>
                  <w:tcW w:w="1576" w:type="dxa"/>
                  <w:tcBorders>
                    <w:top w:val="single" w:color="auto" w:sz="4" w:space="0"/>
                    <w:left w:val="single" w:color="auto" w:sz="4" w:space="0"/>
                    <w:bottom w:val="single" w:color="auto" w:sz="4" w:space="0"/>
                    <w:right w:val="single" w:color="auto" w:sz="4" w:space="0"/>
                  </w:tcBorders>
                  <w:vAlign w:val="center"/>
                </w:tcPr>
                <w:p w14:paraId="6087F2A2">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0.45％</w:t>
                  </w:r>
                </w:p>
              </w:tc>
              <w:tc>
                <w:tcPr>
                  <w:tcW w:w="1568" w:type="dxa"/>
                  <w:tcBorders>
                    <w:top w:val="single" w:color="auto" w:sz="4" w:space="0"/>
                    <w:left w:val="single" w:color="auto" w:sz="4" w:space="0"/>
                    <w:bottom w:val="single" w:color="auto" w:sz="4" w:space="0"/>
                    <w:right w:val="single" w:color="auto" w:sz="4" w:space="0"/>
                  </w:tcBorders>
                  <w:vAlign w:val="center"/>
                </w:tcPr>
                <w:p w14:paraId="2B3DE1CD">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0.55%</w:t>
                  </w:r>
                </w:p>
              </w:tc>
            </w:tr>
            <w:tr w14:paraId="63568E7D">
              <w:tblPrEx>
                <w:tblCellMar>
                  <w:top w:w="0" w:type="dxa"/>
                  <w:left w:w="0" w:type="dxa"/>
                  <w:bottom w:w="0" w:type="dxa"/>
                  <w:right w:w="0" w:type="dxa"/>
                </w:tblCellMar>
              </w:tblPrEx>
              <w:trPr>
                <w:trHeight w:val="496" w:hRule="atLeast"/>
                <w:tblCellSpacing w:w="0" w:type="dxa"/>
                <w:jc w:val="center"/>
              </w:trPr>
              <w:tc>
                <w:tcPr>
                  <w:tcW w:w="1897" w:type="dxa"/>
                  <w:tcBorders>
                    <w:top w:val="single" w:color="auto" w:sz="4" w:space="0"/>
                    <w:left w:val="single" w:color="auto" w:sz="4" w:space="0"/>
                    <w:bottom w:val="single" w:color="auto" w:sz="4" w:space="0"/>
                    <w:right w:val="single" w:color="auto" w:sz="4" w:space="0"/>
                  </w:tcBorders>
                  <w:vAlign w:val="center"/>
                </w:tcPr>
                <w:p w14:paraId="5316D4EC">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1000—5000</w:t>
                  </w:r>
                </w:p>
              </w:tc>
              <w:tc>
                <w:tcPr>
                  <w:tcW w:w="1857" w:type="dxa"/>
                  <w:tcBorders>
                    <w:top w:val="single" w:color="auto" w:sz="4" w:space="0"/>
                    <w:left w:val="single" w:color="auto" w:sz="4" w:space="0"/>
                    <w:bottom w:val="single" w:color="auto" w:sz="4" w:space="0"/>
                    <w:right w:val="single" w:color="auto" w:sz="4" w:space="0"/>
                  </w:tcBorders>
                  <w:vAlign w:val="center"/>
                </w:tcPr>
                <w:p w14:paraId="797BE2E6">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0.5％</w:t>
                  </w:r>
                </w:p>
              </w:tc>
              <w:tc>
                <w:tcPr>
                  <w:tcW w:w="1576" w:type="dxa"/>
                  <w:tcBorders>
                    <w:top w:val="single" w:color="auto" w:sz="4" w:space="0"/>
                    <w:left w:val="single" w:color="auto" w:sz="4" w:space="0"/>
                    <w:bottom w:val="single" w:color="auto" w:sz="4" w:space="0"/>
                    <w:right w:val="single" w:color="auto" w:sz="4" w:space="0"/>
                  </w:tcBorders>
                  <w:vAlign w:val="center"/>
                </w:tcPr>
                <w:p w14:paraId="7E308DC9">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0.25％</w:t>
                  </w:r>
                </w:p>
              </w:tc>
              <w:tc>
                <w:tcPr>
                  <w:tcW w:w="1568" w:type="dxa"/>
                  <w:tcBorders>
                    <w:top w:val="single" w:color="auto" w:sz="4" w:space="0"/>
                    <w:left w:val="single" w:color="auto" w:sz="4" w:space="0"/>
                    <w:bottom w:val="single" w:color="auto" w:sz="4" w:space="0"/>
                    <w:right w:val="single" w:color="auto" w:sz="4" w:space="0"/>
                  </w:tcBorders>
                  <w:vAlign w:val="center"/>
                </w:tcPr>
                <w:p w14:paraId="372199E2">
                  <w:pPr>
                    <w:keepNext w:val="0"/>
                    <w:keepLines w:val="0"/>
                    <w:pageBreakBefore w:val="0"/>
                    <w:kinsoku/>
                    <w:wordWrap/>
                    <w:overflowPunct/>
                    <w:topLinePunct w:val="0"/>
                    <w:autoSpaceDE/>
                    <w:autoSpaceDN/>
                    <w:bidi w:val="0"/>
                    <w:spacing w:line="360" w:lineRule="auto"/>
                    <w:ind w:left="0" w:leftChars="0" w:right="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0.35%</w:t>
                  </w:r>
                </w:p>
              </w:tc>
            </w:tr>
          </w:tbl>
          <w:p w14:paraId="332CC540">
            <w:pPr>
              <w:keepNext w:val="0"/>
              <w:keepLines w:val="0"/>
              <w:pageBreakBefore w:val="0"/>
              <w:tabs>
                <w:tab w:val="left" w:pos="610"/>
              </w:tabs>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代理费接收账号：</w:t>
            </w:r>
          </w:p>
          <w:p w14:paraId="6A54D0F4">
            <w:pPr>
              <w:keepNext w:val="0"/>
              <w:keepLines w:val="0"/>
              <w:pageBreakBefore w:val="0"/>
              <w:tabs>
                <w:tab w:val="left" w:pos="610"/>
              </w:tabs>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采购代理机构开户名称:</w:t>
            </w:r>
            <w:r>
              <w:rPr>
                <w:rFonts w:hint="eastAsia" w:ascii="宋体" w:hAnsi="宋体" w:cs="宋体"/>
                <w:b w:val="0"/>
                <w:bCs/>
                <w:color w:val="000000" w:themeColor="text1"/>
                <w:sz w:val="24"/>
                <w:szCs w:val="24"/>
                <w:highlight w:val="none"/>
                <w:lang w:eastAsia="zh-CN"/>
                <w14:textFill>
                  <w14:solidFill>
                    <w14:schemeClr w14:val="tx1"/>
                  </w14:solidFill>
                </w14:textFill>
              </w:rPr>
              <w:t>榆林腾达建诚信息咨询有限公司</w:t>
            </w:r>
          </w:p>
          <w:p w14:paraId="36CD5215">
            <w:pPr>
              <w:pStyle w:val="38"/>
              <w:spacing w:line="360" w:lineRule="auto"/>
              <w:ind w:left="0" w:leftChars="0" w:firstLine="0" w:firstLineChars="0"/>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开户行名称：</w:t>
            </w:r>
            <w:r>
              <w:rPr>
                <w:rFonts w:hint="eastAsia" w:ascii="宋体" w:hAnsi="宋体" w:cs="宋体"/>
                <w:color w:val="000000" w:themeColor="text1"/>
                <w:sz w:val="24"/>
                <w:szCs w:val="24"/>
                <w:lang w:val="en-US" w:eastAsia="zh-CN"/>
                <w14:textFill>
                  <w14:solidFill>
                    <w14:schemeClr w14:val="tx1"/>
                  </w14:solidFill>
                </w14:textFill>
              </w:rPr>
              <w:t>中国建设银行股份有限公司榆林分行</w:t>
            </w:r>
            <w:r>
              <w:rPr>
                <w:rFonts w:hint="eastAsia" w:ascii="宋体" w:hAnsi="宋体" w:eastAsia="宋体" w:cs="宋体"/>
                <w:color w:val="000000" w:themeColor="text1"/>
                <w:sz w:val="24"/>
                <w:szCs w:val="24"/>
                <w:lang w:eastAsia="zh-CN"/>
                <w14:textFill>
                  <w14:solidFill>
                    <w14:schemeClr w14:val="tx1"/>
                  </w14:solidFill>
                </w14:textFill>
              </w:rPr>
              <w:t> </w:t>
            </w:r>
          </w:p>
          <w:p w14:paraId="1BDE2664">
            <w:pPr>
              <w:pStyle w:val="38"/>
              <w:spacing w:line="360" w:lineRule="auto"/>
              <w:ind w:left="0" w:leftChars="0" w:firstLine="0" w:firstLine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账   号：</w:t>
            </w:r>
            <w:r>
              <w:rPr>
                <w:rFonts w:hint="eastAsia" w:ascii="宋体" w:hAnsi="宋体" w:cs="宋体"/>
                <w:color w:val="000000" w:themeColor="text1"/>
                <w:sz w:val="24"/>
                <w:szCs w:val="24"/>
                <w:lang w:val="en-US" w:eastAsia="zh-CN"/>
                <w14:textFill>
                  <w14:solidFill>
                    <w14:schemeClr w14:val="tx1"/>
                  </w14:solidFill>
                </w14:textFill>
              </w:rPr>
              <w:t>61050169500800001858</w:t>
            </w:r>
          </w:p>
        </w:tc>
      </w:tr>
      <w:tr w14:paraId="7D5E1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2AAB09E2">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03E32901">
            <w:pPr>
              <w:pStyle w:val="15"/>
              <w:keepNext w:val="0"/>
              <w:keepLines w:val="0"/>
              <w:pageBreakBefore w:val="0"/>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其他</w:t>
            </w:r>
          </w:p>
        </w:tc>
        <w:tc>
          <w:tcPr>
            <w:tcW w:w="6945" w:type="dxa"/>
            <w:noWrap w:val="0"/>
            <w:vAlign w:val="center"/>
          </w:tcPr>
          <w:p w14:paraId="53E3F521">
            <w:pPr>
              <w:keepNext w:val="0"/>
              <w:keepLines w:val="0"/>
              <w:pageBreakBefore w:val="0"/>
              <w:tabs>
                <w:tab w:val="left" w:pos="840"/>
              </w:tabs>
              <w:kinsoku/>
              <w:wordWrap/>
              <w:overflowPunct/>
              <w:topLinePunct w:val="0"/>
              <w:autoSpaceDE/>
              <w:autoSpaceDN/>
              <w:bidi w:val="0"/>
              <w:spacing w:line="360" w:lineRule="auto"/>
              <w:ind w:left="0" w:firstLine="0" w:firstLineChars="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该项目采取线下开标的形式，供应商必须到达开标现场，直接参与开标活动。</w:t>
            </w:r>
          </w:p>
          <w:p w14:paraId="2BE548EE">
            <w:pPr>
              <w:keepNext w:val="0"/>
              <w:keepLines w:val="0"/>
              <w:pageBreakBefore w:val="0"/>
              <w:tabs>
                <w:tab w:val="left" w:pos="840"/>
              </w:tabs>
              <w:kinsoku/>
              <w:wordWrap/>
              <w:overflowPunct/>
              <w:topLinePunct w:val="0"/>
              <w:autoSpaceDE/>
              <w:autoSpaceDN/>
              <w:bidi w:val="0"/>
              <w:spacing w:line="360" w:lineRule="auto"/>
              <w:ind w:left="0"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相关注意事项如下：</w:t>
            </w:r>
          </w:p>
          <w:p w14:paraId="3D9C9744">
            <w:pPr>
              <w:keepNext w:val="0"/>
              <w:keepLines w:val="0"/>
              <w:pageBreakBefore w:val="0"/>
              <w:tabs>
                <w:tab w:val="left" w:pos="840"/>
              </w:tabs>
              <w:kinsoku/>
              <w:wordWrap/>
              <w:overflowPunct/>
              <w:topLinePunct w:val="0"/>
              <w:autoSpaceDE/>
              <w:autoSpaceDN/>
              <w:bidi w:val="0"/>
              <w:spacing w:line="360" w:lineRule="auto"/>
              <w:ind w:left="0"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1、开标当日，请各供应商在开标截止时间前至少提前半小时进入开标现场；</w:t>
            </w:r>
          </w:p>
          <w:p w14:paraId="70C488C8">
            <w:pPr>
              <w:keepNext w:val="0"/>
              <w:keepLines w:val="0"/>
              <w:pageBreakBefore w:val="0"/>
              <w:tabs>
                <w:tab w:val="left" w:pos="840"/>
              </w:tabs>
              <w:kinsoku/>
              <w:wordWrap/>
              <w:overflowPunct/>
              <w:topLinePunct w:val="0"/>
              <w:autoSpaceDE/>
              <w:autoSpaceDN/>
              <w:bidi w:val="0"/>
              <w:spacing w:line="360" w:lineRule="auto"/>
              <w:ind w:left="0" w:firstLine="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投标人代表</w:t>
            </w:r>
            <w:r>
              <w:rPr>
                <w:rFonts w:hint="eastAsia" w:ascii="宋体" w:hAnsi="宋体" w:eastAsia="宋体" w:cs="宋体"/>
                <w:color w:val="000000" w:themeColor="text1"/>
                <w:sz w:val="24"/>
                <w:szCs w:val="24"/>
                <w14:textFill>
                  <w14:solidFill>
                    <w14:schemeClr w14:val="tx1"/>
                  </w14:solidFill>
                </w14:textFill>
              </w:rPr>
              <w:t>现场资格核验：</w:t>
            </w:r>
          </w:p>
          <w:p w14:paraId="217DD305">
            <w:pPr>
              <w:keepNext w:val="0"/>
              <w:keepLines w:val="0"/>
              <w:pageBreakBefore w:val="0"/>
              <w:widowControl/>
              <w:numPr>
                <w:ilvl w:val="0"/>
                <w:numId w:val="0"/>
              </w:numPr>
              <w:tabs>
                <w:tab w:val="left" w:pos="180"/>
              </w:tabs>
              <w:kinsoku/>
              <w:wordWrap/>
              <w:overflowPunct/>
              <w:topLinePunct w:val="0"/>
              <w:autoSpaceDE/>
              <w:autoSpaceDN/>
              <w:bidi w:val="0"/>
              <w:snapToGrid/>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由监标人对供应商参会代表进行身份核验，供应商应授权合法的人员参加本项目全</w:t>
            </w: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过程开标，</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①法定代表人直接参加，须提交法定代表人身份证明书原件、身份证原件。②法定代表人授权代表参加的，须出</w:t>
            </w: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具法定代表人授权书原件、授权代表身份证</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原件。复印件均需加盖企业原始印章，未提供或身份核验不合格者按无效响应处理。</w:t>
            </w:r>
          </w:p>
        </w:tc>
      </w:tr>
      <w:tr w14:paraId="03192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0D70D4FE">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77" w:type="dxa"/>
            <w:noWrap w:val="0"/>
            <w:vAlign w:val="center"/>
          </w:tcPr>
          <w:p w14:paraId="57E12CD9">
            <w:pPr>
              <w:pStyle w:val="15"/>
              <w:keepNext w:val="0"/>
              <w:keepLines w:val="0"/>
              <w:pageBreakBefore w:val="0"/>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政采贷政策要求</w:t>
            </w:r>
          </w:p>
        </w:tc>
        <w:tc>
          <w:tcPr>
            <w:tcW w:w="6945" w:type="dxa"/>
            <w:noWrap w:val="0"/>
            <w:vAlign w:val="center"/>
          </w:tcPr>
          <w:p w14:paraId="0AEE473B">
            <w:pPr>
              <w:keepNext w:val="0"/>
              <w:keepLines w:val="0"/>
              <w:pageBreakBefore w:val="0"/>
              <w:kinsoku/>
              <w:wordWrap/>
              <w:overflowPunct/>
              <w:topLinePunct w:val="0"/>
              <w:autoSpaceDE/>
              <w:autoSpaceDN/>
              <w:bidi w:val="0"/>
              <w:adjustRightInd/>
              <w:spacing w:line="360" w:lineRule="auto"/>
              <w:ind w:left="0" w:leftChars="0" w:right="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国办《关于促进中小企业健康发展的指导意见》、财政部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工信部《政府采购促进中小企业发展</w:t>
            </w:r>
            <w:r>
              <w:rPr>
                <w:rFonts w:hint="eastAsia" w:ascii="宋体" w:hAnsi="宋体" w:eastAsia="宋体" w:cs="宋体"/>
                <w:color w:val="000000" w:themeColor="text1"/>
                <w:sz w:val="24"/>
                <w:szCs w:val="24"/>
                <w:highlight w:val="none"/>
                <w:lang w:val="en-US" w:eastAsia="zh-CN"/>
                <w14:textFill>
                  <w14:solidFill>
                    <w14:schemeClr w14:val="tx1"/>
                  </w14:solidFill>
                </w14:textFill>
              </w:rPr>
              <w:t>管理</w:t>
            </w:r>
            <w:r>
              <w:rPr>
                <w:rFonts w:hint="eastAsia" w:ascii="宋体" w:hAnsi="宋体" w:eastAsia="宋体" w:cs="宋体"/>
                <w:color w:val="000000" w:themeColor="text1"/>
                <w:sz w:val="24"/>
                <w:szCs w:val="24"/>
                <w:highlight w:val="none"/>
                <w14:textFill>
                  <w14:solidFill>
                    <w14:schemeClr w14:val="tx1"/>
                  </w14:solidFill>
                </w14:textFill>
              </w:rPr>
              <w:t>办法》（财库〔20</w:t>
            </w:r>
            <w:r>
              <w:rPr>
                <w:rFonts w:hint="eastAsia" w:ascii="宋体" w:hAnsi="宋体" w:eastAsia="宋体" w:cs="宋体"/>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46</w:t>
            </w:r>
            <w:r>
              <w:rPr>
                <w:rFonts w:hint="eastAsia" w:ascii="宋体" w:hAnsi="宋体" w:eastAsia="宋体" w:cs="宋体"/>
                <w:color w:val="000000" w:themeColor="text1"/>
                <w:sz w:val="24"/>
                <w:szCs w:val="24"/>
                <w:highlight w:val="none"/>
                <w14:textFill>
                  <w14:solidFill>
                    <w14:schemeClr w14:val="tx1"/>
                  </w14:solidFill>
                </w14:textFill>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《陕西省财政厅中国人民银行西安分行关于深入推进政府采购信用融资业务的通知》</w:t>
            </w:r>
            <w:r>
              <w:rPr>
                <w:rFonts w:hint="eastAsia" w:ascii="宋体" w:hAnsi="宋体" w:eastAsia="宋体" w:cs="宋体"/>
                <w:color w:val="000000" w:themeColor="text1"/>
                <w:sz w:val="24"/>
                <w:szCs w:val="24"/>
                <w:highlight w:val="none"/>
                <w14:textFill>
                  <w14:solidFill>
                    <w14:schemeClr w14:val="tx1"/>
                  </w14:solidFill>
                </w14:textFill>
              </w:rPr>
              <w:t>（陕财办采〔202</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〕5号）等有关规定，按照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政府</w:t>
            </w:r>
            <w:r>
              <w:rPr>
                <w:rFonts w:hint="eastAsia" w:ascii="宋体" w:hAnsi="宋体" w:eastAsia="宋体" w:cs="宋体"/>
                <w:color w:val="000000" w:themeColor="text1"/>
                <w:sz w:val="24"/>
                <w:szCs w:val="24"/>
                <w:highlight w:val="none"/>
                <w14:textFill>
                  <w14:solidFill>
                    <w14:schemeClr w14:val="tx1"/>
                  </w14:solidFill>
                </w14:textFill>
              </w:rPr>
              <w:t>引导、</w:t>
            </w:r>
            <w:r>
              <w:rPr>
                <w:rFonts w:hint="eastAsia" w:ascii="宋体" w:hAnsi="宋体" w:eastAsia="宋体" w:cs="宋体"/>
                <w:color w:val="000000" w:themeColor="text1"/>
                <w:sz w:val="24"/>
                <w:szCs w:val="24"/>
                <w:highlight w:val="none"/>
                <w:lang w:val="en-US" w:eastAsia="zh-CN"/>
                <w14:textFill>
                  <w14:solidFill>
                    <w14:schemeClr w14:val="tx1"/>
                  </w14:solidFill>
                </w14:textFill>
              </w:rPr>
              <w:t>市场运作、银企</w:t>
            </w:r>
            <w:r>
              <w:rPr>
                <w:rFonts w:hint="eastAsia" w:ascii="宋体" w:hAnsi="宋体" w:eastAsia="宋体" w:cs="宋体"/>
                <w:color w:val="000000" w:themeColor="text1"/>
                <w:sz w:val="24"/>
                <w:szCs w:val="24"/>
                <w:highlight w:val="none"/>
                <w14:textFill>
                  <w14:solidFill>
                    <w14:schemeClr w14:val="tx1"/>
                  </w14:solidFill>
                </w14:textFill>
              </w:rPr>
              <w:t>自愿、风险自担的原则，中标（成交）供应商可根据自身资金需求，登录陕西省政府采购信用融资平台</w:t>
            </w:r>
          </w:p>
          <w:p w14:paraId="187F27CC">
            <w:pPr>
              <w:keepNext w:val="0"/>
              <w:keepLines w:val="0"/>
              <w:pageBreakBefore w:val="0"/>
              <w:kinsoku/>
              <w:wordWrap/>
              <w:overflowPunct/>
              <w:topLinePunct w:val="0"/>
              <w:autoSpaceDE/>
              <w:autoSpaceDN/>
              <w:bidi w:val="0"/>
              <w:adjustRightInd/>
              <w:spacing w:line="360" w:lineRule="auto"/>
              <w:ind w:left="0" w:leftChars="0" w:right="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（http://www.ccgp-shaanxi.gov.cn/zcdservice/zcd/shanxi/）</w:t>
            </w:r>
            <w:r>
              <w:rPr>
                <w:rFonts w:hint="eastAsia" w:ascii="宋体" w:hAnsi="宋体" w:eastAsia="宋体" w:cs="宋体"/>
                <w:color w:val="000000" w:themeColor="text1"/>
                <w:sz w:val="24"/>
                <w:szCs w:val="24"/>
                <w:highlight w:val="none"/>
                <w:lang w:val="en-US" w:eastAsia="zh-CN"/>
                <w14:textFill>
                  <w14:solidFill>
                    <w14:schemeClr w14:val="tx1"/>
                  </w14:solidFill>
                </w14:textFill>
              </w:rPr>
              <w:t>或中征平台（https://www.crcrfsp.com）</w:t>
            </w:r>
            <w:r>
              <w:rPr>
                <w:rFonts w:hint="eastAsia" w:ascii="宋体" w:hAnsi="宋体" w:eastAsia="宋体" w:cs="宋体"/>
                <w:color w:val="000000" w:themeColor="text1"/>
                <w:sz w:val="24"/>
                <w:szCs w:val="24"/>
                <w:highlight w:val="none"/>
                <w14:textFill>
                  <w14:solidFill>
                    <w14:schemeClr w14:val="tx1"/>
                  </w14:solidFill>
                </w14:textFill>
              </w:rPr>
              <w:t>在线申请，依法参加政府采购信用融资活动。</w:t>
            </w:r>
          </w:p>
          <w:tbl>
            <w:tblPr>
              <w:tblStyle w:val="69"/>
              <w:tblW w:w="8663" w:type="dxa"/>
              <w:tblInd w:w="2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0"/>
              <w:gridCol w:w="952"/>
              <w:gridCol w:w="963"/>
              <w:gridCol w:w="994"/>
              <w:gridCol w:w="1005"/>
              <w:gridCol w:w="1254"/>
              <w:gridCol w:w="994"/>
              <w:gridCol w:w="1871"/>
            </w:tblGrid>
            <w:tr w14:paraId="6677BC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630" w:type="dxa"/>
                  <w:vAlign w:val="top"/>
                </w:tcPr>
                <w:p w14:paraId="746FF3AC">
                  <w:pPr>
                    <w:pStyle w:val="75"/>
                    <w:spacing w:before="236" w:line="225" w:lineRule="auto"/>
                    <w:ind w:left="138"/>
                    <w:rPr>
                      <w:sz w:val="18"/>
                      <w:szCs w:val="18"/>
                    </w:rPr>
                  </w:pPr>
                  <w:r>
                    <w:rPr>
                      <w:spacing w:val="-4"/>
                      <w:sz w:val="18"/>
                      <w:szCs w:val="18"/>
                    </w:rPr>
                    <w:t>序号</w:t>
                  </w:r>
                </w:p>
              </w:tc>
              <w:tc>
                <w:tcPr>
                  <w:tcW w:w="952" w:type="dxa"/>
                  <w:vAlign w:val="top"/>
                </w:tcPr>
                <w:p w14:paraId="38619E4A">
                  <w:pPr>
                    <w:pStyle w:val="75"/>
                    <w:spacing w:before="75" w:line="229" w:lineRule="auto"/>
                    <w:ind w:left="299"/>
                    <w:rPr>
                      <w:sz w:val="18"/>
                      <w:szCs w:val="18"/>
                    </w:rPr>
                  </w:pPr>
                  <w:r>
                    <w:rPr>
                      <w:spacing w:val="-4"/>
                      <w:sz w:val="18"/>
                      <w:szCs w:val="18"/>
                    </w:rPr>
                    <w:t>银行</w:t>
                  </w:r>
                </w:p>
                <w:p w14:paraId="569E95E2">
                  <w:pPr>
                    <w:pStyle w:val="75"/>
                    <w:spacing w:before="95" w:line="236" w:lineRule="auto"/>
                    <w:ind w:left="296"/>
                    <w:rPr>
                      <w:sz w:val="18"/>
                      <w:szCs w:val="18"/>
                    </w:rPr>
                  </w:pPr>
                  <w:r>
                    <w:rPr>
                      <w:spacing w:val="-3"/>
                      <w:sz w:val="18"/>
                      <w:szCs w:val="18"/>
                    </w:rPr>
                    <w:t>名称</w:t>
                  </w:r>
                </w:p>
              </w:tc>
              <w:tc>
                <w:tcPr>
                  <w:tcW w:w="963" w:type="dxa"/>
                  <w:vAlign w:val="top"/>
                </w:tcPr>
                <w:p w14:paraId="2FA7188D">
                  <w:pPr>
                    <w:pStyle w:val="75"/>
                    <w:spacing w:before="236" w:line="223" w:lineRule="auto"/>
                    <w:ind w:left="121"/>
                    <w:rPr>
                      <w:sz w:val="18"/>
                      <w:szCs w:val="18"/>
                    </w:rPr>
                  </w:pPr>
                  <w:r>
                    <w:rPr>
                      <w:spacing w:val="-2"/>
                      <w:sz w:val="18"/>
                      <w:szCs w:val="18"/>
                    </w:rPr>
                    <w:t>产品名称</w:t>
                  </w:r>
                </w:p>
              </w:tc>
              <w:tc>
                <w:tcPr>
                  <w:tcW w:w="994" w:type="dxa"/>
                  <w:vAlign w:val="top"/>
                </w:tcPr>
                <w:p w14:paraId="1F57E3F5">
                  <w:pPr>
                    <w:pStyle w:val="75"/>
                    <w:spacing w:before="236" w:line="228" w:lineRule="auto"/>
                    <w:ind w:left="132"/>
                    <w:rPr>
                      <w:sz w:val="18"/>
                      <w:szCs w:val="18"/>
                    </w:rPr>
                  </w:pPr>
                  <w:r>
                    <w:rPr>
                      <w:spacing w:val="-1"/>
                      <w:sz w:val="18"/>
                      <w:szCs w:val="18"/>
                    </w:rPr>
                    <w:t>贷款额度</w:t>
                  </w:r>
                </w:p>
              </w:tc>
              <w:tc>
                <w:tcPr>
                  <w:tcW w:w="1005" w:type="dxa"/>
                  <w:vAlign w:val="top"/>
                </w:tcPr>
                <w:p w14:paraId="58709335">
                  <w:pPr>
                    <w:pStyle w:val="75"/>
                    <w:spacing w:before="236" w:line="224" w:lineRule="auto"/>
                    <w:ind w:left="141"/>
                    <w:rPr>
                      <w:sz w:val="18"/>
                      <w:szCs w:val="18"/>
                    </w:rPr>
                  </w:pPr>
                  <w:r>
                    <w:rPr>
                      <w:spacing w:val="-1"/>
                      <w:sz w:val="18"/>
                      <w:szCs w:val="18"/>
                    </w:rPr>
                    <w:t>贷款期限</w:t>
                  </w:r>
                </w:p>
              </w:tc>
              <w:tc>
                <w:tcPr>
                  <w:tcW w:w="1254" w:type="dxa"/>
                  <w:vAlign w:val="top"/>
                </w:tcPr>
                <w:p w14:paraId="41C408C7">
                  <w:pPr>
                    <w:pStyle w:val="75"/>
                    <w:spacing w:before="236" w:line="225" w:lineRule="auto"/>
                    <w:ind w:left="264"/>
                    <w:rPr>
                      <w:sz w:val="18"/>
                      <w:szCs w:val="18"/>
                    </w:rPr>
                  </w:pPr>
                  <w:r>
                    <w:rPr>
                      <w:spacing w:val="-1"/>
                      <w:sz w:val="18"/>
                      <w:szCs w:val="18"/>
                    </w:rPr>
                    <w:t>贷款利率</w:t>
                  </w:r>
                </w:p>
              </w:tc>
              <w:tc>
                <w:tcPr>
                  <w:tcW w:w="994" w:type="dxa"/>
                  <w:vAlign w:val="top"/>
                </w:tcPr>
                <w:p w14:paraId="1FF1F941">
                  <w:pPr>
                    <w:pStyle w:val="75"/>
                    <w:spacing w:before="235" w:line="227" w:lineRule="auto"/>
                    <w:ind w:left="153"/>
                    <w:rPr>
                      <w:sz w:val="18"/>
                      <w:szCs w:val="18"/>
                    </w:rPr>
                  </w:pPr>
                  <w:r>
                    <w:rPr>
                      <w:spacing w:val="-5"/>
                      <w:sz w:val="18"/>
                      <w:szCs w:val="18"/>
                    </w:rPr>
                    <w:t>办理时效</w:t>
                  </w:r>
                </w:p>
              </w:tc>
              <w:tc>
                <w:tcPr>
                  <w:tcW w:w="1871" w:type="dxa"/>
                  <w:vAlign w:val="top"/>
                </w:tcPr>
                <w:p w14:paraId="28BFCEAD">
                  <w:pPr>
                    <w:pStyle w:val="75"/>
                    <w:spacing w:before="236" w:line="223" w:lineRule="auto"/>
                    <w:ind w:left="668"/>
                    <w:rPr>
                      <w:sz w:val="18"/>
                      <w:szCs w:val="18"/>
                    </w:rPr>
                  </w:pPr>
                  <w:r>
                    <w:rPr>
                      <w:spacing w:val="-2"/>
                      <w:sz w:val="18"/>
                      <w:szCs w:val="18"/>
                    </w:rPr>
                    <w:t>联系人</w:t>
                  </w:r>
                </w:p>
              </w:tc>
            </w:tr>
            <w:tr w14:paraId="7DE8A0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630" w:type="dxa"/>
                  <w:vAlign w:val="top"/>
                </w:tcPr>
                <w:p w14:paraId="1D36C223">
                  <w:pPr>
                    <w:pStyle w:val="75"/>
                    <w:spacing w:before="230" w:line="244" w:lineRule="exact"/>
                    <w:ind w:left="283"/>
                    <w:rPr>
                      <w:sz w:val="18"/>
                      <w:szCs w:val="18"/>
                    </w:rPr>
                  </w:pPr>
                  <w:r>
                    <w:rPr>
                      <w:position w:val="1"/>
                      <w:sz w:val="18"/>
                      <w:szCs w:val="18"/>
                    </w:rPr>
                    <w:t>1</w:t>
                  </w:r>
                </w:p>
              </w:tc>
              <w:tc>
                <w:tcPr>
                  <w:tcW w:w="952" w:type="dxa"/>
                  <w:vAlign w:val="top"/>
                </w:tcPr>
                <w:p w14:paraId="1975B1CA">
                  <w:pPr>
                    <w:pStyle w:val="75"/>
                    <w:spacing w:before="71" w:line="232" w:lineRule="auto"/>
                    <w:ind w:left="306"/>
                    <w:rPr>
                      <w:sz w:val="18"/>
                      <w:szCs w:val="18"/>
                    </w:rPr>
                  </w:pPr>
                  <w:r>
                    <w:rPr>
                      <w:spacing w:val="-8"/>
                      <w:sz w:val="18"/>
                      <w:szCs w:val="18"/>
                    </w:rPr>
                    <w:t>长安</w:t>
                  </w:r>
                </w:p>
                <w:p w14:paraId="4DE44814">
                  <w:pPr>
                    <w:pStyle w:val="75"/>
                    <w:spacing w:before="93" w:line="229" w:lineRule="auto"/>
                    <w:ind w:left="299"/>
                    <w:rPr>
                      <w:sz w:val="18"/>
                      <w:szCs w:val="18"/>
                    </w:rPr>
                  </w:pPr>
                  <w:r>
                    <w:rPr>
                      <w:spacing w:val="-4"/>
                      <w:sz w:val="18"/>
                      <w:szCs w:val="18"/>
                    </w:rPr>
                    <w:t>银行</w:t>
                  </w:r>
                </w:p>
              </w:tc>
              <w:tc>
                <w:tcPr>
                  <w:tcW w:w="963" w:type="dxa"/>
                  <w:vAlign w:val="top"/>
                </w:tcPr>
                <w:p w14:paraId="265A53BF">
                  <w:pPr>
                    <w:pStyle w:val="75"/>
                    <w:spacing w:before="230" w:line="227" w:lineRule="auto"/>
                    <w:ind w:left="212"/>
                    <w:rPr>
                      <w:sz w:val="18"/>
                      <w:szCs w:val="18"/>
                    </w:rPr>
                  </w:pPr>
                  <w:r>
                    <w:rPr>
                      <w:spacing w:val="-2"/>
                      <w:sz w:val="18"/>
                      <w:szCs w:val="18"/>
                    </w:rPr>
                    <w:t>政采贷</w:t>
                  </w:r>
                </w:p>
              </w:tc>
              <w:tc>
                <w:tcPr>
                  <w:tcW w:w="994" w:type="dxa"/>
                  <w:vAlign w:val="top"/>
                </w:tcPr>
                <w:p w14:paraId="09A22EF8">
                  <w:pPr>
                    <w:pStyle w:val="75"/>
                    <w:spacing w:before="230" w:line="237" w:lineRule="auto"/>
                    <w:ind w:left="126"/>
                    <w:rPr>
                      <w:sz w:val="18"/>
                      <w:szCs w:val="18"/>
                    </w:rPr>
                  </w:pPr>
                  <w:r>
                    <w:rPr>
                      <w:spacing w:val="-5"/>
                      <w:sz w:val="18"/>
                      <w:szCs w:val="18"/>
                    </w:rPr>
                    <w:t>1000</w:t>
                  </w:r>
                  <w:r>
                    <w:rPr>
                      <w:spacing w:val="-32"/>
                      <w:sz w:val="18"/>
                      <w:szCs w:val="18"/>
                    </w:rPr>
                    <w:t xml:space="preserve"> </w:t>
                  </w:r>
                  <w:r>
                    <w:rPr>
                      <w:spacing w:val="-5"/>
                      <w:sz w:val="18"/>
                      <w:szCs w:val="18"/>
                    </w:rPr>
                    <w:t>万元</w:t>
                  </w:r>
                </w:p>
              </w:tc>
              <w:tc>
                <w:tcPr>
                  <w:tcW w:w="1005" w:type="dxa"/>
                  <w:vAlign w:val="top"/>
                </w:tcPr>
                <w:p w14:paraId="428E35E4">
                  <w:pPr>
                    <w:pStyle w:val="75"/>
                    <w:spacing w:before="230" w:line="225" w:lineRule="auto"/>
                    <w:ind w:left="267"/>
                    <w:rPr>
                      <w:sz w:val="18"/>
                      <w:szCs w:val="18"/>
                    </w:rPr>
                  </w:pPr>
                  <w:r>
                    <w:rPr>
                      <w:spacing w:val="-5"/>
                      <w:sz w:val="18"/>
                      <w:szCs w:val="18"/>
                    </w:rPr>
                    <w:t>1-3</w:t>
                  </w:r>
                  <w:r>
                    <w:rPr>
                      <w:spacing w:val="-36"/>
                      <w:sz w:val="18"/>
                      <w:szCs w:val="18"/>
                    </w:rPr>
                    <w:t xml:space="preserve"> </w:t>
                  </w:r>
                  <w:r>
                    <w:rPr>
                      <w:spacing w:val="-5"/>
                      <w:sz w:val="18"/>
                      <w:szCs w:val="18"/>
                    </w:rPr>
                    <w:t>年</w:t>
                  </w:r>
                </w:p>
              </w:tc>
              <w:tc>
                <w:tcPr>
                  <w:tcW w:w="1254" w:type="dxa"/>
                  <w:vAlign w:val="top"/>
                </w:tcPr>
                <w:p w14:paraId="29ADABA4">
                  <w:pPr>
                    <w:pStyle w:val="75"/>
                    <w:spacing w:before="230" w:line="242" w:lineRule="exact"/>
                    <w:ind w:left="542"/>
                    <w:rPr>
                      <w:sz w:val="18"/>
                      <w:szCs w:val="18"/>
                    </w:rPr>
                  </w:pPr>
                  <w:r>
                    <w:rPr>
                      <w:spacing w:val="-3"/>
                      <w:position w:val="1"/>
                      <w:sz w:val="18"/>
                      <w:szCs w:val="18"/>
                    </w:rPr>
                    <w:t>3%</w:t>
                  </w:r>
                </w:p>
              </w:tc>
              <w:tc>
                <w:tcPr>
                  <w:tcW w:w="994" w:type="dxa"/>
                  <w:vAlign w:val="top"/>
                </w:tcPr>
                <w:p w14:paraId="1CB23D64">
                  <w:pPr>
                    <w:pStyle w:val="75"/>
                    <w:spacing w:before="229" w:line="227" w:lineRule="auto"/>
                    <w:ind w:left="210"/>
                    <w:rPr>
                      <w:sz w:val="18"/>
                      <w:szCs w:val="18"/>
                    </w:rPr>
                  </w:pPr>
                  <w:r>
                    <w:rPr>
                      <w:spacing w:val="-8"/>
                      <w:sz w:val="18"/>
                      <w:szCs w:val="18"/>
                    </w:rPr>
                    <w:t>72</w:t>
                  </w:r>
                  <w:r>
                    <w:rPr>
                      <w:spacing w:val="-22"/>
                      <w:sz w:val="18"/>
                      <w:szCs w:val="18"/>
                    </w:rPr>
                    <w:t xml:space="preserve"> </w:t>
                  </w:r>
                  <w:r>
                    <w:rPr>
                      <w:spacing w:val="-8"/>
                      <w:sz w:val="18"/>
                      <w:szCs w:val="18"/>
                    </w:rPr>
                    <w:t>小时</w:t>
                  </w:r>
                </w:p>
              </w:tc>
              <w:tc>
                <w:tcPr>
                  <w:tcW w:w="1871" w:type="dxa"/>
                  <w:vAlign w:val="top"/>
                </w:tcPr>
                <w:p w14:paraId="252F376E">
                  <w:pPr>
                    <w:pStyle w:val="75"/>
                    <w:spacing w:before="230" w:line="237" w:lineRule="auto"/>
                    <w:ind w:left="151"/>
                    <w:rPr>
                      <w:sz w:val="18"/>
                      <w:szCs w:val="18"/>
                    </w:rPr>
                  </w:pPr>
                  <w:r>
                    <w:rPr>
                      <w:spacing w:val="-2"/>
                      <w:sz w:val="18"/>
                      <w:szCs w:val="18"/>
                    </w:rPr>
                    <w:t>魏  众</w:t>
                  </w:r>
                  <w:r>
                    <w:rPr>
                      <w:spacing w:val="-22"/>
                      <w:sz w:val="18"/>
                      <w:szCs w:val="18"/>
                    </w:rPr>
                    <w:t xml:space="preserve"> </w:t>
                  </w:r>
                  <w:r>
                    <w:rPr>
                      <w:spacing w:val="-2"/>
                      <w:sz w:val="18"/>
                      <w:szCs w:val="18"/>
                    </w:rPr>
                    <w:t>15109123951</w:t>
                  </w:r>
                </w:p>
              </w:tc>
            </w:tr>
            <w:tr w14:paraId="049AF5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630" w:type="dxa"/>
                  <w:vAlign w:val="top"/>
                </w:tcPr>
                <w:p w14:paraId="22D00ACE">
                  <w:pPr>
                    <w:pStyle w:val="75"/>
                    <w:spacing w:before="231" w:line="244" w:lineRule="exact"/>
                    <w:ind w:left="272"/>
                    <w:rPr>
                      <w:sz w:val="18"/>
                      <w:szCs w:val="18"/>
                    </w:rPr>
                  </w:pPr>
                  <w:r>
                    <w:rPr>
                      <w:position w:val="1"/>
                      <w:sz w:val="18"/>
                      <w:szCs w:val="18"/>
                    </w:rPr>
                    <w:t>2</w:t>
                  </w:r>
                </w:p>
              </w:tc>
              <w:tc>
                <w:tcPr>
                  <w:tcW w:w="952" w:type="dxa"/>
                  <w:vAlign w:val="top"/>
                </w:tcPr>
                <w:p w14:paraId="564A3238">
                  <w:pPr>
                    <w:pStyle w:val="75"/>
                    <w:spacing w:before="73" w:line="225" w:lineRule="auto"/>
                    <w:ind w:left="320"/>
                    <w:rPr>
                      <w:sz w:val="18"/>
                      <w:szCs w:val="18"/>
                    </w:rPr>
                  </w:pPr>
                  <w:r>
                    <w:rPr>
                      <w:spacing w:val="-15"/>
                      <w:sz w:val="18"/>
                      <w:szCs w:val="18"/>
                    </w:rPr>
                    <w:t>中信</w:t>
                  </w:r>
                </w:p>
                <w:p w14:paraId="60A1214F">
                  <w:pPr>
                    <w:pStyle w:val="75"/>
                    <w:spacing w:before="100" w:line="229" w:lineRule="auto"/>
                    <w:ind w:left="299"/>
                    <w:rPr>
                      <w:sz w:val="18"/>
                      <w:szCs w:val="18"/>
                    </w:rPr>
                  </w:pPr>
                  <w:r>
                    <w:rPr>
                      <w:spacing w:val="-4"/>
                      <w:sz w:val="18"/>
                      <w:szCs w:val="18"/>
                    </w:rPr>
                    <w:t>银行</w:t>
                  </w:r>
                </w:p>
              </w:tc>
              <w:tc>
                <w:tcPr>
                  <w:tcW w:w="963" w:type="dxa"/>
                  <w:vAlign w:val="top"/>
                </w:tcPr>
                <w:p w14:paraId="744F602A">
                  <w:pPr>
                    <w:pStyle w:val="75"/>
                    <w:spacing w:before="232" w:line="227" w:lineRule="auto"/>
                    <w:ind w:left="123"/>
                    <w:rPr>
                      <w:sz w:val="18"/>
                      <w:szCs w:val="18"/>
                    </w:rPr>
                  </w:pPr>
                  <w:r>
                    <w:rPr>
                      <w:spacing w:val="-4"/>
                      <w:sz w:val="18"/>
                      <w:szCs w:val="18"/>
                    </w:rPr>
                    <w:t>政采</w:t>
                  </w:r>
                  <w:r>
                    <w:rPr>
                      <w:spacing w:val="-37"/>
                      <w:sz w:val="18"/>
                      <w:szCs w:val="18"/>
                    </w:rPr>
                    <w:t xml:space="preserve"> </w:t>
                  </w:r>
                  <w:r>
                    <w:rPr>
                      <w:spacing w:val="-4"/>
                      <w:sz w:val="18"/>
                      <w:szCs w:val="18"/>
                    </w:rPr>
                    <w:t>E</w:t>
                  </w:r>
                  <w:r>
                    <w:rPr>
                      <w:spacing w:val="-43"/>
                      <w:sz w:val="18"/>
                      <w:szCs w:val="18"/>
                    </w:rPr>
                    <w:t xml:space="preserve"> </w:t>
                  </w:r>
                  <w:r>
                    <w:rPr>
                      <w:spacing w:val="-4"/>
                      <w:sz w:val="18"/>
                      <w:szCs w:val="18"/>
                    </w:rPr>
                    <w:t>贷</w:t>
                  </w:r>
                </w:p>
              </w:tc>
              <w:tc>
                <w:tcPr>
                  <w:tcW w:w="994" w:type="dxa"/>
                  <w:vAlign w:val="top"/>
                </w:tcPr>
                <w:p w14:paraId="5013254D">
                  <w:pPr>
                    <w:pStyle w:val="75"/>
                    <w:spacing w:before="231" w:line="237" w:lineRule="auto"/>
                    <w:ind w:left="126"/>
                    <w:rPr>
                      <w:sz w:val="18"/>
                      <w:szCs w:val="18"/>
                    </w:rPr>
                  </w:pPr>
                  <w:r>
                    <w:rPr>
                      <w:spacing w:val="-5"/>
                      <w:sz w:val="18"/>
                      <w:szCs w:val="18"/>
                    </w:rPr>
                    <w:t>1000</w:t>
                  </w:r>
                  <w:r>
                    <w:rPr>
                      <w:spacing w:val="-32"/>
                      <w:sz w:val="18"/>
                      <w:szCs w:val="18"/>
                    </w:rPr>
                    <w:t xml:space="preserve"> </w:t>
                  </w:r>
                  <w:r>
                    <w:rPr>
                      <w:spacing w:val="-5"/>
                      <w:sz w:val="18"/>
                      <w:szCs w:val="18"/>
                    </w:rPr>
                    <w:t>万元</w:t>
                  </w:r>
                </w:p>
              </w:tc>
              <w:tc>
                <w:tcPr>
                  <w:tcW w:w="1005" w:type="dxa"/>
                  <w:vAlign w:val="top"/>
                </w:tcPr>
                <w:p w14:paraId="3524C065">
                  <w:pPr>
                    <w:pStyle w:val="75"/>
                    <w:spacing w:before="231" w:line="225" w:lineRule="auto"/>
                    <w:ind w:left="267"/>
                    <w:rPr>
                      <w:sz w:val="18"/>
                      <w:szCs w:val="18"/>
                    </w:rPr>
                  </w:pPr>
                  <w:r>
                    <w:rPr>
                      <w:spacing w:val="-5"/>
                      <w:sz w:val="18"/>
                      <w:szCs w:val="18"/>
                    </w:rPr>
                    <w:t>1-3</w:t>
                  </w:r>
                  <w:r>
                    <w:rPr>
                      <w:spacing w:val="-36"/>
                      <w:sz w:val="18"/>
                      <w:szCs w:val="18"/>
                    </w:rPr>
                    <w:t xml:space="preserve"> </w:t>
                  </w:r>
                  <w:r>
                    <w:rPr>
                      <w:spacing w:val="-5"/>
                      <w:sz w:val="18"/>
                      <w:szCs w:val="18"/>
                    </w:rPr>
                    <w:t>年</w:t>
                  </w:r>
                </w:p>
              </w:tc>
              <w:tc>
                <w:tcPr>
                  <w:tcW w:w="1254" w:type="dxa"/>
                  <w:vAlign w:val="top"/>
                </w:tcPr>
                <w:p w14:paraId="611A6034">
                  <w:pPr>
                    <w:pStyle w:val="75"/>
                    <w:spacing w:before="231" w:line="236" w:lineRule="auto"/>
                    <w:ind w:left="316"/>
                    <w:rPr>
                      <w:sz w:val="18"/>
                      <w:szCs w:val="18"/>
                    </w:rPr>
                  </w:pPr>
                  <w:r>
                    <w:rPr>
                      <w:spacing w:val="-1"/>
                      <w:sz w:val="18"/>
                      <w:szCs w:val="18"/>
                    </w:rPr>
                    <w:t>3.45%起</w:t>
                  </w:r>
                </w:p>
              </w:tc>
              <w:tc>
                <w:tcPr>
                  <w:tcW w:w="994" w:type="dxa"/>
                  <w:vAlign w:val="top"/>
                </w:tcPr>
                <w:p w14:paraId="5B0B760E">
                  <w:pPr>
                    <w:pStyle w:val="75"/>
                    <w:spacing w:before="231" w:line="227" w:lineRule="auto"/>
                    <w:ind w:left="208"/>
                    <w:rPr>
                      <w:sz w:val="18"/>
                      <w:szCs w:val="18"/>
                    </w:rPr>
                  </w:pPr>
                  <w:r>
                    <w:rPr>
                      <w:spacing w:val="-7"/>
                      <w:sz w:val="18"/>
                      <w:szCs w:val="18"/>
                    </w:rPr>
                    <w:t>24</w:t>
                  </w:r>
                  <w:r>
                    <w:rPr>
                      <w:spacing w:val="-24"/>
                      <w:sz w:val="18"/>
                      <w:szCs w:val="18"/>
                    </w:rPr>
                    <w:t xml:space="preserve"> </w:t>
                  </w:r>
                  <w:r>
                    <w:rPr>
                      <w:spacing w:val="-7"/>
                      <w:sz w:val="18"/>
                      <w:szCs w:val="18"/>
                    </w:rPr>
                    <w:t>小时</w:t>
                  </w:r>
                </w:p>
              </w:tc>
              <w:tc>
                <w:tcPr>
                  <w:tcW w:w="1871" w:type="dxa"/>
                  <w:vAlign w:val="top"/>
                </w:tcPr>
                <w:p w14:paraId="02F554C8">
                  <w:pPr>
                    <w:pStyle w:val="75"/>
                    <w:spacing w:before="232" w:line="227" w:lineRule="auto"/>
                    <w:ind w:left="167"/>
                    <w:rPr>
                      <w:sz w:val="18"/>
                      <w:szCs w:val="18"/>
                    </w:rPr>
                  </w:pPr>
                  <w:r>
                    <w:rPr>
                      <w:spacing w:val="-5"/>
                      <w:sz w:val="18"/>
                      <w:szCs w:val="18"/>
                    </w:rPr>
                    <w:t>高</w:t>
                  </w:r>
                  <w:r>
                    <w:rPr>
                      <w:spacing w:val="12"/>
                      <w:sz w:val="18"/>
                      <w:szCs w:val="18"/>
                    </w:rPr>
                    <w:t xml:space="preserve">  </w:t>
                  </w:r>
                  <w:r>
                    <w:rPr>
                      <w:spacing w:val="-5"/>
                      <w:sz w:val="18"/>
                      <w:szCs w:val="18"/>
                    </w:rPr>
                    <w:t>明</w:t>
                  </w:r>
                  <w:r>
                    <w:rPr>
                      <w:spacing w:val="-27"/>
                      <w:sz w:val="18"/>
                      <w:szCs w:val="18"/>
                    </w:rPr>
                    <w:t xml:space="preserve"> </w:t>
                  </w:r>
                  <w:r>
                    <w:rPr>
                      <w:spacing w:val="-5"/>
                      <w:sz w:val="18"/>
                      <w:szCs w:val="18"/>
                    </w:rPr>
                    <w:t>18992218795</w:t>
                  </w:r>
                </w:p>
              </w:tc>
            </w:tr>
            <w:tr w14:paraId="530B3F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630" w:type="dxa"/>
                  <w:vAlign w:val="top"/>
                </w:tcPr>
                <w:p w14:paraId="051E1ADB">
                  <w:pPr>
                    <w:pStyle w:val="75"/>
                    <w:spacing w:before="233" w:line="242" w:lineRule="exact"/>
                    <w:ind w:left="274"/>
                    <w:rPr>
                      <w:sz w:val="18"/>
                      <w:szCs w:val="18"/>
                    </w:rPr>
                  </w:pPr>
                  <w:r>
                    <w:rPr>
                      <w:position w:val="1"/>
                      <w:sz w:val="18"/>
                      <w:szCs w:val="18"/>
                    </w:rPr>
                    <w:t>3</w:t>
                  </w:r>
                </w:p>
              </w:tc>
              <w:tc>
                <w:tcPr>
                  <w:tcW w:w="952" w:type="dxa"/>
                  <w:vAlign w:val="top"/>
                </w:tcPr>
                <w:p w14:paraId="14997FB1">
                  <w:pPr>
                    <w:pStyle w:val="75"/>
                    <w:spacing w:before="72" w:line="235" w:lineRule="auto"/>
                    <w:ind w:left="300"/>
                    <w:rPr>
                      <w:sz w:val="18"/>
                      <w:szCs w:val="18"/>
                    </w:rPr>
                  </w:pPr>
                  <w:r>
                    <w:rPr>
                      <w:spacing w:val="-5"/>
                      <w:sz w:val="18"/>
                      <w:szCs w:val="18"/>
                    </w:rPr>
                    <w:t>光大</w:t>
                  </w:r>
                </w:p>
                <w:p w14:paraId="7EBDBA72">
                  <w:pPr>
                    <w:pStyle w:val="75"/>
                    <w:spacing w:before="92" w:line="229" w:lineRule="auto"/>
                    <w:ind w:left="299"/>
                    <w:rPr>
                      <w:sz w:val="18"/>
                      <w:szCs w:val="18"/>
                    </w:rPr>
                  </w:pPr>
                  <w:r>
                    <w:rPr>
                      <w:spacing w:val="-4"/>
                      <w:sz w:val="18"/>
                      <w:szCs w:val="18"/>
                    </w:rPr>
                    <w:t>银行</w:t>
                  </w:r>
                </w:p>
              </w:tc>
              <w:tc>
                <w:tcPr>
                  <w:tcW w:w="963" w:type="dxa"/>
                  <w:vAlign w:val="top"/>
                </w:tcPr>
                <w:p w14:paraId="510B6580">
                  <w:pPr>
                    <w:pStyle w:val="75"/>
                    <w:spacing w:before="233" w:line="227" w:lineRule="auto"/>
                    <w:ind w:left="212"/>
                    <w:rPr>
                      <w:sz w:val="18"/>
                      <w:szCs w:val="18"/>
                    </w:rPr>
                  </w:pPr>
                  <w:r>
                    <w:rPr>
                      <w:spacing w:val="-2"/>
                      <w:sz w:val="18"/>
                      <w:szCs w:val="18"/>
                    </w:rPr>
                    <w:t>政采贷</w:t>
                  </w:r>
                </w:p>
              </w:tc>
              <w:tc>
                <w:tcPr>
                  <w:tcW w:w="994" w:type="dxa"/>
                  <w:vAlign w:val="top"/>
                </w:tcPr>
                <w:p w14:paraId="437E91AE">
                  <w:pPr>
                    <w:pStyle w:val="75"/>
                    <w:spacing w:before="232" w:line="237" w:lineRule="auto"/>
                    <w:ind w:left="126"/>
                    <w:rPr>
                      <w:sz w:val="18"/>
                      <w:szCs w:val="18"/>
                    </w:rPr>
                  </w:pPr>
                  <w:r>
                    <w:rPr>
                      <w:spacing w:val="-5"/>
                      <w:sz w:val="18"/>
                      <w:szCs w:val="18"/>
                    </w:rPr>
                    <w:t>1000</w:t>
                  </w:r>
                  <w:r>
                    <w:rPr>
                      <w:spacing w:val="-32"/>
                      <w:sz w:val="18"/>
                      <w:szCs w:val="18"/>
                    </w:rPr>
                    <w:t xml:space="preserve"> </w:t>
                  </w:r>
                  <w:r>
                    <w:rPr>
                      <w:spacing w:val="-5"/>
                      <w:sz w:val="18"/>
                      <w:szCs w:val="18"/>
                    </w:rPr>
                    <w:t>万元</w:t>
                  </w:r>
                </w:p>
              </w:tc>
              <w:tc>
                <w:tcPr>
                  <w:tcW w:w="1005" w:type="dxa"/>
                  <w:vAlign w:val="top"/>
                </w:tcPr>
                <w:p w14:paraId="01C5D144">
                  <w:pPr>
                    <w:pStyle w:val="75"/>
                    <w:spacing w:before="233" w:line="225" w:lineRule="auto"/>
                    <w:ind w:left="267"/>
                    <w:rPr>
                      <w:sz w:val="18"/>
                      <w:szCs w:val="18"/>
                    </w:rPr>
                  </w:pPr>
                  <w:r>
                    <w:rPr>
                      <w:spacing w:val="-5"/>
                      <w:sz w:val="18"/>
                      <w:szCs w:val="18"/>
                    </w:rPr>
                    <w:t>1-3</w:t>
                  </w:r>
                  <w:r>
                    <w:rPr>
                      <w:spacing w:val="-36"/>
                      <w:sz w:val="18"/>
                      <w:szCs w:val="18"/>
                    </w:rPr>
                    <w:t xml:space="preserve"> </w:t>
                  </w:r>
                  <w:r>
                    <w:rPr>
                      <w:spacing w:val="-5"/>
                      <w:sz w:val="18"/>
                      <w:szCs w:val="18"/>
                    </w:rPr>
                    <w:t>年</w:t>
                  </w:r>
                </w:p>
              </w:tc>
              <w:tc>
                <w:tcPr>
                  <w:tcW w:w="1254" w:type="dxa"/>
                  <w:vAlign w:val="top"/>
                </w:tcPr>
                <w:p w14:paraId="55E35684">
                  <w:pPr>
                    <w:pStyle w:val="75"/>
                    <w:spacing w:before="233" w:line="242" w:lineRule="exact"/>
                    <w:ind w:left="450"/>
                    <w:rPr>
                      <w:sz w:val="18"/>
                      <w:szCs w:val="18"/>
                    </w:rPr>
                  </w:pPr>
                  <w:r>
                    <w:rPr>
                      <w:spacing w:val="-2"/>
                      <w:position w:val="1"/>
                      <w:sz w:val="18"/>
                      <w:szCs w:val="18"/>
                    </w:rPr>
                    <w:t>3.3%</w:t>
                  </w:r>
                </w:p>
              </w:tc>
              <w:tc>
                <w:tcPr>
                  <w:tcW w:w="994" w:type="dxa"/>
                  <w:vAlign w:val="top"/>
                </w:tcPr>
                <w:p w14:paraId="3DB7DD29">
                  <w:pPr>
                    <w:pStyle w:val="75"/>
                    <w:spacing w:before="232" w:line="227" w:lineRule="auto"/>
                    <w:ind w:left="210"/>
                    <w:rPr>
                      <w:sz w:val="18"/>
                      <w:szCs w:val="18"/>
                    </w:rPr>
                  </w:pPr>
                  <w:r>
                    <w:rPr>
                      <w:spacing w:val="-8"/>
                      <w:sz w:val="18"/>
                      <w:szCs w:val="18"/>
                    </w:rPr>
                    <w:t>72</w:t>
                  </w:r>
                  <w:r>
                    <w:rPr>
                      <w:spacing w:val="-22"/>
                      <w:sz w:val="18"/>
                      <w:szCs w:val="18"/>
                    </w:rPr>
                    <w:t xml:space="preserve"> </w:t>
                  </w:r>
                  <w:r>
                    <w:rPr>
                      <w:spacing w:val="-8"/>
                      <w:sz w:val="18"/>
                      <w:szCs w:val="18"/>
                    </w:rPr>
                    <w:t>小时</w:t>
                  </w:r>
                </w:p>
              </w:tc>
              <w:tc>
                <w:tcPr>
                  <w:tcW w:w="1871" w:type="dxa"/>
                  <w:vAlign w:val="top"/>
                </w:tcPr>
                <w:p w14:paraId="3E4B0D70">
                  <w:pPr>
                    <w:pStyle w:val="75"/>
                    <w:spacing w:before="232" w:line="227" w:lineRule="auto"/>
                    <w:ind w:left="160"/>
                    <w:rPr>
                      <w:sz w:val="18"/>
                      <w:szCs w:val="18"/>
                    </w:rPr>
                  </w:pPr>
                  <w:r>
                    <w:rPr>
                      <w:spacing w:val="-3"/>
                      <w:sz w:val="18"/>
                      <w:szCs w:val="18"/>
                    </w:rPr>
                    <w:t>尹皓永</w:t>
                  </w:r>
                  <w:r>
                    <w:rPr>
                      <w:spacing w:val="-18"/>
                      <w:sz w:val="18"/>
                      <w:szCs w:val="18"/>
                    </w:rPr>
                    <w:t xml:space="preserve"> </w:t>
                  </w:r>
                  <w:r>
                    <w:rPr>
                      <w:spacing w:val="-3"/>
                      <w:sz w:val="18"/>
                      <w:szCs w:val="18"/>
                    </w:rPr>
                    <w:t>18791214448</w:t>
                  </w:r>
                </w:p>
              </w:tc>
            </w:tr>
            <w:tr w14:paraId="77512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630" w:type="dxa"/>
                  <w:vAlign w:val="top"/>
                </w:tcPr>
                <w:p w14:paraId="741FB350">
                  <w:pPr>
                    <w:pStyle w:val="75"/>
                    <w:spacing w:before="234" w:line="244" w:lineRule="exact"/>
                    <w:ind w:left="269"/>
                    <w:rPr>
                      <w:sz w:val="18"/>
                      <w:szCs w:val="18"/>
                    </w:rPr>
                  </w:pPr>
                  <w:r>
                    <w:rPr>
                      <w:position w:val="1"/>
                      <w:sz w:val="18"/>
                      <w:szCs w:val="18"/>
                    </w:rPr>
                    <w:t>4</w:t>
                  </w:r>
                </w:p>
              </w:tc>
              <w:tc>
                <w:tcPr>
                  <w:tcW w:w="952" w:type="dxa"/>
                  <w:vAlign w:val="top"/>
                </w:tcPr>
                <w:p w14:paraId="41A122E1">
                  <w:pPr>
                    <w:pStyle w:val="75"/>
                    <w:spacing w:before="73" w:line="225" w:lineRule="auto"/>
                    <w:ind w:left="320"/>
                    <w:rPr>
                      <w:sz w:val="18"/>
                      <w:szCs w:val="18"/>
                    </w:rPr>
                  </w:pPr>
                  <w:r>
                    <w:rPr>
                      <w:spacing w:val="-15"/>
                      <w:sz w:val="18"/>
                      <w:szCs w:val="18"/>
                    </w:rPr>
                    <w:t>中国</w:t>
                  </w:r>
                </w:p>
                <w:p w14:paraId="4437327F">
                  <w:pPr>
                    <w:pStyle w:val="75"/>
                    <w:spacing w:before="102" w:line="229" w:lineRule="auto"/>
                    <w:ind w:left="299"/>
                    <w:rPr>
                      <w:sz w:val="18"/>
                      <w:szCs w:val="18"/>
                    </w:rPr>
                  </w:pPr>
                  <w:r>
                    <w:rPr>
                      <w:spacing w:val="-4"/>
                      <w:sz w:val="18"/>
                      <w:szCs w:val="18"/>
                    </w:rPr>
                    <w:t>银行</w:t>
                  </w:r>
                </w:p>
              </w:tc>
              <w:tc>
                <w:tcPr>
                  <w:tcW w:w="963" w:type="dxa"/>
                  <w:vAlign w:val="top"/>
                </w:tcPr>
                <w:p w14:paraId="5AA35CD0">
                  <w:pPr>
                    <w:pStyle w:val="75"/>
                    <w:spacing w:before="234" w:line="227" w:lineRule="auto"/>
                    <w:ind w:left="212"/>
                    <w:rPr>
                      <w:sz w:val="18"/>
                      <w:szCs w:val="18"/>
                    </w:rPr>
                  </w:pPr>
                  <w:r>
                    <w:rPr>
                      <w:spacing w:val="-2"/>
                      <w:sz w:val="18"/>
                      <w:szCs w:val="18"/>
                    </w:rPr>
                    <w:t>政采贷</w:t>
                  </w:r>
                </w:p>
              </w:tc>
              <w:tc>
                <w:tcPr>
                  <w:tcW w:w="994" w:type="dxa"/>
                  <w:vAlign w:val="top"/>
                </w:tcPr>
                <w:p w14:paraId="7AC623E8">
                  <w:pPr>
                    <w:pStyle w:val="75"/>
                    <w:spacing w:before="234" w:line="237" w:lineRule="auto"/>
                    <w:ind w:left="126"/>
                    <w:rPr>
                      <w:sz w:val="18"/>
                      <w:szCs w:val="18"/>
                    </w:rPr>
                  </w:pPr>
                  <w:r>
                    <w:rPr>
                      <w:spacing w:val="-5"/>
                      <w:sz w:val="18"/>
                      <w:szCs w:val="18"/>
                    </w:rPr>
                    <w:t>1000</w:t>
                  </w:r>
                  <w:r>
                    <w:rPr>
                      <w:spacing w:val="-32"/>
                      <w:sz w:val="18"/>
                      <w:szCs w:val="18"/>
                    </w:rPr>
                    <w:t xml:space="preserve"> </w:t>
                  </w:r>
                  <w:r>
                    <w:rPr>
                      <w:spacing w:val="-5"/>
                      <w:sz w:val="18"/>
                      <w:szCs w:val="18"/>
                    </w:rPr>
                    <w:t>万元</w:t>
                  </w:r>
                </w:p>
              </w:tc>
              <w:tc>
                <w:tcPr>
                  <w:tcW w:w="1005" w:type="dxa"/>
                  <w:vAlign w:val="top"/>
                </w:tcPr>
                <w:p w14:paraId="2531981A">
                  <w:pPr>
                    <w:pStyle w:val="75"/>
                    <w:spacing w:before="234" w:line="225" w:lineRule="auto"/>
                    <w:ind w:left="267"/>
                    <w:rPr>
                      <w:sz w:val="18"/>
                      <w:szCs w:val="18"/>
                    </w:rPr>
                  </w:pPr>
                  <w:r>
                    <w:rPr>
                      <w:spacing w:val="-5"/>
                      <w:sz w:val="18"/>
                      <w:szCs w:val="18"/>
                    </w:rPr>
                    <w:t>1-3</w:t>
                  </w:r>
                  <w:r>
                    <w:rPr>
                      <w:spacing w:val="-36"/>
                      <w:sz w:val="18"/>
                      <w:szCs w:val="18"/>
                    </w:rPr>
                    <w:t xml:space="preserve"> </w:t>
                  </w:r>
                  <w:r>
                    <w:rPr>
                      <w:spacing w:val="-5"/>
                      <w:sz w:val="18"/>
                      <w:szCs w:val="18"/>
                    </w:rPr>
                    <w:t>年</w:t>
                  </w:r>
                </w:p>
              </w:tc>
              <w:tc>
                <w:tcPr>
                  <w:tcW w:w="1254" w:type="dxa"/>
                  <w:vAlign w:val="top"/>
                </w:tcPr>
                <w:p w14:paraId="076FCA92">
                  <w:pPr>
                    <w:pStyle w:val="75"/>
                    <w:spacing w:before="234" w:line="241" w:lineRule="exact"/>
                    <w:ind w:left="407"/>
                    <w:rPr>
                      <w:sz w:val="18"/>
                      <w:szCs w:val="18"/>
                    </w:rPr>
                  </w:pPr>
                  <w:r>
                    <w:rPr>
                      <w:spacing w:val="-2"/>
                      <w:position w:val="1"/>
                      <w:sz w:val="18"/>
                      <w:szCs w:val="18"/>
                    </w:rPr>
                    <w:t>3.45%</w:t>
                  </w:r>
                </w:p>
              </w:tc>
              <w:tc>
                <w:tcPr>
                  <w:tcW w:w="994" w:type="dxa"/>
                  <w:vAlign w:val="top"/>
                </w:tcPr>
                <w:p w14:paraId="13A0240A">
                  <w:pPr>
                    <w:pStyle w:val="75"/>
                    <w:spacing w:before="234" w:line="227" w:lineRule="auto"/>
                    <w:ind w:left="210"/>
                    <w:rPr>
                      <w:sz w:val="18"/>
                      <w:szCs w:val="18"/>
                    </w:rPr>
                  </w:pPr>
                  <w:r>
                    <w:rPr>
                      <w:spacing w:val="-8"/>
                      <w:sz w:val="18"/>
                      <w:szCs w:val="18"/>
                    </w:rPr>
                    <w:t>72</w:t>
                  </w:r>
                  <w:r>
                    <w:rPr>
                      <w:spacing w:val="-22"/>
                      <w:sz w:val="18"/>
                      <w:szCs w:val="18"/>
                    </w:rPr>
                    <w:t xml:space="preserve"> </w:t>
                  </w:r>
                  <w:r>
                    <w:rPr>
                      <w:spacing w:val="-8"/>
                      <w:sz w:val="18"/>
                      <w:szCs w:val="18"/>
                    </w:rPr>
                    <w:t>小时</w:t>
                  </w:r>
                </w:p>
              </w:tc>
              <w:tc>
                <w:tcPr>
                  <w:tcW w:w="1871" w:type="dxa"/>
                  <w:vAlign w:val="top"/>
                </w:tcPr>
                <w:p w14:paraId="2ABD9D92">
                  <w:pPr>
                    <w:pStyle w:val="75"/>
                    <w:spacing w:before="234" w:line="229" w:lineRule="auto"/>
                    <w:ind w:left="157"/>
                    <w:rPr>
                      <w:sz w:val="18"/>
                      <w:szCs w:val="18"/>
                    </w:rPr>
                  </w:pPr>
                  <w:r>
                    <w:rPr>
                      <w:spacing w:val="-4"/>
                      <w:sz w:val="18"/>
                      <w:szCs w:val="18"/>
                    </w:rPr>
                    <w:t>李</w:t>
                  </w:r>
                  <w:r>
                    <w:rPr>
                      <w:spacing w:val="11"/>
                      <w:sz w:val="18"/>
                      <w:szCs w:val="18"/>
                    </w:rPr>
                    <w:t xml:space="preserve">  </w:t>
                  </w:r>
                  <w:r>
                    <w:rPr>
                      <w:spacing w:val="-4"/>
                      <w:sz w:val="18"/>
                      <w:szCs w:val="18"/>
                    </w:rPr>
                    <w:t>浩</w:t>
                  </w:r>
                  <w:r>
                    <w:rPr>
                      <w:spacing w:val="-27"/>
                      <w:sz w:val="18"/>
                      <w:szCs w:val="18"/>
                    </w:rPr>
                    <w:t xml:space="preserve"> </w:t>
                  </w:r>
                  <w:r>
                    <w:rPr>
                      <w:spacing w:val="-4"/>
                      <w:sz w:val="18"/>
                      <w:szCs w:val="18"/>
                    </w:rPr>
                    <w:t>18691230007</w:t>
                  </w:r>
                </w:p>
              </w:tc>
            </w:tr>
            <w:tr w14:paraId="5589AF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630" w:type="dxa"/>
                  <w:vAlign w:val="top"/>
                </w:tcPr>
                <w:p w14:paraId="7400BAE8">
                  <w:pPr>
                    <w:pStyle w:val="75"/>
                    <w:spacing w:before="235" w:line="242" w:lineRule="exact"/>
                    <w:ind w:left="269"/>
                    <w:rPr>
                      <w:sz w:val="18"/>
                      <w:szCs w:val="18"/>
                    </w:rPr>
                  </w:pPr>
                  <w:r>
                    <w:rPr>
                      <w:position w:val="1"/>
                      <w:sz w:val="18"/>
                      <w:szCs w:val="18"/>
                    </w:rPr>
                    <w:t>5</w:t>
                  </w:r>
                </w:p>
              </w:tc>
              <w:tc>
                <w:tcPr>
                  <w:tcW w:w="952" w:type="dxa"/>
                  <w:vAlign w:val="top"/>
                </w:tcPr>
                <w:p w14:paraId="09B8DD84">
                  <w:pPr>
                    <w:pStyle w:val="75"/>
                    <w:spacing w:before="75" w:line="224" w:lineRule="auto"/>
                    <w:ind w:left="302"/>
                    <w:rPr>
                      <w:sz w:val="18"/>
                      <w:szCs w:val="18"/>
                    </w:rPr>
                  </w:pPr>
                  <w:r>
                    <w:rPr>
                      <w:spacing w:val="-5"/>
                      <w:sz w:val="18"/>
                      <w:szCs w:val="18"/>
                    </w:rPr>
                    <w:t>招商</w:t>
                  </w:r>
                </w:p>
                <w:p w14:paraId="37A9A296">
                  <w:pPr>
                    <w:pStyle w:val="75"/>
                    <w:spacing w:before="100" w:line="229" w:lineRule="auto"/>
                    <w:ind w:left="299"/>
                    <w:rPr>
                      <w:sz w:val="18"/>
                      <w:szCs w:val="18"/>
                    </w:rPr>
                  </w:pPr>
                  <w:r>
                    <w:rPr>
                      <w:spacing w:val="-4"/>
                      <w:sz w:val="18"/>
                      <w:szCs w:val="18"/>
                    </w:rPr>
                    <w:t>银行</w:t>
                  </w:r>
                </w:p>
              </w:tc>
              <w:tc>
                <w:tcPr>
                  <w:tcW w:w="963" w:type="dxa"/>
                  <w:vAlign w:val="top"/>
                </w:tcPr>
                <w:p w14:paraId="59A591F0">
                  <w:pPr>
                    <w:pStyle w:val="75"/>
                    <w:spacing w:before="236" w:line="227" w:lineRule="auto"/>
                    <w:ind w:left="212"/>
                    <w:rPr>
                      <w:sz w:val="18"/>
                      <w:szCs w:val="18"/>
                    </w:rPr>
                  </w:pPr>
                  <w:r>
                    <w:rPr>
                      <w:spacing w:val="-2"/>
                      <w:sz w:val="18"/>
                      <w:szCs w:val="18"/>
                    </w:rPr>
                    <w:t>政采贷</w:t>
                  </w:r>
                </w:p>
              </w:tc>
              <w:tc>
                <w:tcPr>
                  <w:tcW w:w="994" w:type="dxa"/>
                  <w:vAlign w:val="top"/>
                </w:tcPr>
                <w:p w14:paraId="7D1F26CC">
                  <w:pPr>
                    <w:pStyle w:val="75"/>
                    <w:spacing w:before="235" w:line="237" w:lineRule="auto"/>
                    <w:ind w:left="117"/>
                    <w:rPr>
                      <w:sz w:val="18"/>
                      <w:szCs w:val="18"/>
                    </w:rPr>
                  </w:pPr>
                  <w:r>
                    <w:rPr>
                      <w:spacing w:val="-4"/>
                      <w:sz w:val="18"/>
                      <w:szCs w:val="18"/>
                    </w:rPr>
                    <w:t>3000</w:t>
                  </w:r>
                  <w:r>
                    <w:rPr>
                      <w:spacing w:val="-29"/>
                      <w:sz w:val="18"/>
                      <w:szCs w:val="18"/>
                    </w:rPr>
                    <w:t xml:space="preserve"> </w:t>
                  </w:r>
                  <w:r>
                    <w:rPr>
                      <w:spacing w:val="-4"/>
                      <w:sz w:val="18"/>
                      <w:szCs w:val="18"/>
                    </w:rPr>
                    <w:t>万元</w:t>
                  </w:r>
                </w:p>
              </w:tc>
              <w:tc>
                <w:tcPr>
                  <w:tcW w:w="1005" w:type="dxa"/>
                  <w:vAlign w:val="top"/>
                </w:tcPr>
                <w:p w14:paraId="295B5960">
                  <w:pPr>
                    <w:pStyle w:val="75"/>
                    <w:spacing w:before="236" w:line="225" w:lineRule="auto"/>
                    <w:ind w:left="267"/>
                    <w:rPr>
                      <w:sz w:val="18"/>
                      <w:szCs w:val="18"/>
                    </w:rPr>
                  </w:pPr>
                  <w:r>
                    <w:rPr>
                      <w:spacing w:val="-5"/>
                      <w:sz w:val="18"/>
                      <w:szCs w:val="18"/>
                    </w:rPr>
                    <w:t>1-3</w:t>
                  </w:r>
                  <w:r>
                    <w:rPr>
                      <w:spacing w:val="-36"/>
                      <w:sz w:val="18"/>
                      <w:szCs w:val="18"/>
                    </w:rPr>
                    <w:t xml:space="preserve"> </w:t>
                  </w:r>
                  <w:r>
                    <w:rPr>
                      <w:spacing w:val="-5"/>
                      <w:sz w:val="18"/>
                      <w:szCs w:val="18"/>
                    </w:rPr>
                    <w:t>年</w:t>
                  </w:r>
                </w:p>
              </w:tc>
              <w:tc>
                <w:tcPr>
                  <w:tcW w:w="1254" w:type="dxa"/>
                  <w:vAlign w:val="top"/>
                </w:tcPr>
                <w:p w14:paraId="37A17F26">
                  <w:pPr>
                    <w:pStyle w:val="75"/>
                    <w:spacing w:before="235" w:line="236" w:lineRule="auto"/>
                    <w:ind w:left="316"/>
                    <w:rPr>
                      <w:sz w:val="18"/>
                      <w:szCs w:val="18"/>
                    </w:rPr>
                  </w:pPr>
                  <w:r>
                    <w:rPr>
                      <w:spacing w:val="-1"/>
                      <w:sz w:val="18"/>
                      <w:szCs w:val="18"/>
                    </w:rPr>
                    <w:t>3.45%起</w:t>
                  </w:r>
                </w:p>
              </w:tc>
              <w:tc>
                <w:tcPr>
                  <w:tcW w:w="994" w:type="dxa"/>
                  <w:vAlign w:val="top"/>
                </w:tcPr>
                <w:p w14:paraId="7A077F8F">
                  <w:pPr>
                    <w:pStyle w:val="75"/>
                    <w:spacing w:before="235" w:line="227" w:lineRule="auto"/>
                    <w:ind w:left="208"/>
                    <w:rPr>
                      <w:sz w:val="18"/>
                      <w:szCs w:val="18"/>
                    </w:rPr>
                  </w:pPr>
                  <w:r>
                    <w:rPr>
                      <w:spacing w:val="-7"/>
                      <w:sz w:val="18"/>
                      <w:szCs w:val="18"/>
                    </w:rPr>
                    <w:t>24</w:t>
                  </w:r>
                  <w:r>
                    <w:rPr>
                      <w:spacing w:val="-24"/>
                      <w:sz w:val="18"/>
                      <w:szCs w:val="18"/>
                    </w:rPr>
                    <w:t xml:space="preserve"> </w:t>
                  </w:r>
                  <w:r>
                    <w:rPr>
                      <w:spacing w:val="-7"/>
                      <w:sz w:val="18"/>
                      <w:szCs w:val="18"/>
                    </w:rPr>
                    <w:t>小时</w:t>
                  </w:r>
                </w:p>
              </w:tc>
              <w:tc>
                <w:tcPr>
                  <w:tcW w:w="1871" w:type="dxa"/>
                  <w:vAlign w:val="top"/>
                </w:tcPr>
                <w:p w14:paraId="1BF71546">
                  <w:pPr>
                    <w:pStyle w:val="75"/>
                    <w:spacing w:before="235" w:line="224" w:lineRule="auto"/>
                    <w:ind w:left="160"/>
                    <w:rPr>
                      <w:sz w:val="18"/>
                      <w:szCs w:val="18"/>
                    </w:rPr>
                  </w:pPr>
                  <w:r>
                    <w:rPr>
                      <w:spacing w:val="-3"/>
                      <w:sz w:val="18"/>
                      <w:szCs w:val="18"/>
                    </w:rPr>
                    <w:t>马  烨</w:t>
                  </w:r>
                  <w:r>
                    <w:rPr>
                      <w:spacing w:val="-16"/>
                      <w:sz w:val="18"/>
                      <w:szCs w:val="18"/>
                    </w:rPr>
                    <w:t xml:space="preserve"> </w:t>
                  </w:r>
                  <w:r>
                    <w:rPr>
                      <w:spacing w:val="-3"/>
                      <w:sz w:val="18"/>
                      <w:szCs w:val="18"/>
                    </w:rPr>
                    <w:t>15596100007</w:t>
                  </w:r>
                </w:p>
              </w:tc>
            </w:tr>
            <w:tr w14:paraId="717334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630" w:type="dxa"/>
                  <w:vAlign w:val="top"/>
                </w:tcPr>
                <w:p w14:paraId="679A70D6">
                  <w:pPr>
                    <w:pStyle w:val="75"/>
                    <w:spacing w:before="236" w:line="241" w:lineRule="exact"/>
                    <w:ind w:left="273"/>
                    <w:rPr>
                      <w:sz w:val="18"/>
                      <w:szCs w:val="18"/>
                    </w:rPr>
                  </w:pPr>
                  <w:r>
                    <w:rPr>
                      <w:position w:val="1"/>
                      <w:sz w:val="18"/>
                      <w:szCs w:val="18"/>
                    </w:rPr>
                    <w:t>6</w:t>
                  </w:r>
                </w:p>
              </w:tc>
              <w:tc>
                <w:tcPr>
                  <w:tcW w:w="952" w:type="dxa"/>
                  <w:vAlign w:val="top"/>
                </w:tcPr>
                <w:p w14:paraId="09EF82AE">
                  <w:pPr>
                    <w:pStyle w:val="75"/>
                    <w:spacing w:before="75" w:line="227" w:lineRule="auto"/>
                    <w:ind w:left="306"/>
                    <w:rPr>
                      <w:sz w:val="18"/>
                      <w:szCs w:val="18"/>
                    </w:rPr>
                  </w:pPr>
                  <w:r>
                    <w:rPr>
                      <w:spacing w:val="-8"/>
                      <w:sz w:val="18"/>
                      <w:szCs w:val="18"/>
                    </w:rPr>
                    <w:t>浦发</w:t>
                  </w:r>
                </w:p>
                <w:p w14:paraId="6BA80626">
                  <w:pPr>
                    <w:pStyle w:val="75"/>
                    <w:spacing w:before="98" w:line="229" w:lineRule="auto"/>
                    <w:ind w:left="299"/>
                    <w:rPr>
                      <w:sz w:val="18"/>
                      <w:szCs w:val="18"/>
                    </w:rPr>
                  </w:pPr>
                  <w:r>
                    <w:rPr>
                      <w:spacing w:val="-4"/>
                      <w:sz w:val="18"/>
                      <w:szCs w:val="18"/>
                    </w:rPr>
                    <w:t>银行</w:t>
                  </w:r>
                </w:p>
              </w:tc>
              <w:tc>
                <w:tcPr>
                  <w:tcW w:w="963" w:type="dxa"/>
                  <w:vAlign w:val="top"/>
                </w:tcPr>
                <w:p w14:paraId="4DE2FBF1">
                  <w:pPr>
                    <w:pStyle w:val="75"/>
                    <w:spacing w:before="236" w:line="227" w:lineRule="auto"/>
                    <w:ind w:left="123"/>
                    <w:rPr>
                      <w:sz w:val="18"/>
                      <w:szCs w:val="18"/>
                    </w:rPr>
                  </w:pPr>
                  <w:r>
                    <w:rPr>
                      <w:spacing w:val="-4"/>
                      <w:sz w:val="18"/>
                      <w:szCs w:val="18"/>
                    </w:rPr>
                    <w:t>政采</w:t>
                  </w:r>
                  <w:r>
                    <w:rPr>
                      <w:spacing w:val="-37"/>
                      <w:sz w:val="18"/>
                      <w:szCs w:val="18"/>
                    </w:rPr>
                    <w:t xml:space="preserve"> </w:t>
                  </w:r>
                  <w:r>
                    <w:rPr>
                      <w:spacing w:val="-4"/>
                      <w:sz w:val="18"/>
                      <w:szCs w:val="18"/>
                    </w:rPr>
                    <w:t>E</w:t>
                  </w:r>
                  <w:r>
                    <w:rPr>
                      <w:spacing w:val="-43"/>
                      <w:sz w:val="18"/>
                      <w:szCs w:val="18"/>
                    </w:rPr>
                    <w:t xml:space="preserve"> </w:t>
                  </w:r>
                  <w:r>
                    <w:rPr>
                      <w:spacing w:val="-4"/>
                      <w:sz w:val="18"/>
                      <w:szCs w:val="18"/>
                    </w:rPr>
                    <w:t>贷</w:t>
                  </w:r>
                </w:p>
              </w:tc>
              <w:tc>
                <w:tcPr>
                  <w:tcW w:w="994" w:type="dxa"/>
                  <w:vAlign w:val="top"/>
                </w:tcPr>
                <w:p w14:paraId="71E0BE22">
                  <w:pPr>
                    <w:pStyle w:val="75"/>
                    <w:spacing w:before="236" w:line="237" w:lineRule="auto"/>
                    <w:ind w:left="126"/>
                    <w:rPr>
                      <w:sz w:val="18"/>
                      <w:szCs w:val="18"/>
                    </w:rPr>
                  </w:pPr>
                  <w:r>
                    <w:rPr>
                      <w:spacing w:val="-5"/>
                      <w:sz w:val="18"/>
                      <w:szCs w:val="18"/>
                    </w:rPr>
                    <w:t>1000</w:t>
                  </w:r>
                  <w:r>
                    <w:rPr>
                      <w:spacing w:val="-32"/>
                      <w:sz w:val="18"/>
                      <w:szCs w:val="18"/>
                    </w:rPr>
                    <w:t xml:space="preserve"> </w:t>
                  </w:r>
                  <w:r>
                    <w:rPr>
                      <w:spacing w:val="-5"/>
                      <w:sz w:val="18"/>
                      <w:szCs w:val="18"/>
                    </w:rPr>
                    <w:t>万元</w:t>
                  </w:r>
                </w:p>
              </w:tc>
              <w:tc>
                <w:tcPr>
                  <w:tcW w:w="1005" w:type="dxa"/>
                  <w:vAlign w:val="top"/>
                </w:tcPr>
                <w:p w14:paraId="1DADF916">
                  <w:pPr>
                    <w:pStyle w:val="75"/>
                    <w:spacing w:before="236" w:line="225" w:lineRule="auto"/>
                    <w:ind w:left="358"/>
                    <w:rPr>
                      <w:sz w:val="18"/>
                      <w:szCs w:val="18"/>
                    </w:rPr>
                  </w:pPr>
                  <w:r>
                    <w:rPr>
                      <w:spacing w:val="-9"/>
                      <w:sz w:val="18"/>
                      <w:szCs w:val="18"/>
                    </w:rPr>
                    <w:t>1</w:t>
                  </w:r>
                  <w:r>
                    <w:rPr>
                      <w:spacing w:val="-38"/>
                      <w:sz w:val="18"/>
                      <w:szCs w:val="18"/>
                    </w:rPr>
                    <w:t xml:space="preserve"> </w:t>
                  </w:r>
                  <w:r>
                    <w:rPr>
                      <w:spacing w:val="-9"/>
                      <w:sz w:val="18"/>
                      <w:szCs w:val="18"/>
                    </w:rPr>
                    <w:t>年</w:t>
                  </w:r>
                </w:p>
              </w:tc>
              <w:tc>
                <w:tcPr>
                  <w:tcW w:w="1254" w:type="dxa"/>
                  <w:vAlign w:val="top"/>
                </w:tcPr>
                <w:p w14:paraId="05AB50CF">
                  <w:pPr>
                    <w:pStyle w:val="75"/>
                    <w:spacing w:before="236" w:line="236" w:lineRule="auto"/>
                    <w:ind w:left="316"/>
                    <w:rPr>
                      <w:sz w:val="18"/>
                      <w:szCs w:val="18"/>
                    </w:rPr>
                  </w:pPr>
                  <w:r>
                    <w:rPr>
                      <w:spacing w:val="-1"/>
                      <w:sz w:val="18"/>
                      <w:szCs w:val="18"/>
                    </w:rPr>
                    <w:t>3.45%起</w:t>
                  </w:r>
                </w:p>
              </w:tc>
              <w:tc>
                <w:tcPr>
                  <w:tcW w:w="994" w:type="dxa"/>
                  <w:vAlign w:val="top"/>
                </w:tcPr>
                <w:p w14:paraId="288CA6E5">
                  <w:pPr>
                    <w:pStyle w:val="75"/>
                    <w:spacing w:before="235" w:line="227" w:lineRule="auto"/>
                    <w:ind w:left="210"/>
                    <w:rPr>
                      <w:sz w:val="18"/>
                      <w:szCs w:val="18"/>
                    </w:rPr>
                  </w:pPr>
                  <w:r>
                    <w:rPr>
                      <w:spacing w:val="-8"/>
                      <w:sz w:val="18"/>
                      <w:szCs w:val="18"/>
                    </w:rPr>
                    <w:t>72</w:t>
                  </w:r>
                  <w:r>
                    <w:rPr>
                      <w:spacing w:val="-22"/>
                      <w:sz w:val="18"/>
                      <w:szCs w:val="18"/>
                    </w:rPr>
                    <w:t xml:space="preserve"> </w:t>
                  </w:r>
                  <w:r>
                    <w:rPr>
                      <w:spacing w:val="-8"/>
                      <w:sz w:val="18"/>
                      <w:szCs w:val="18"/>
                    </w:rPr>
                    <w:t>小时</w:t>
                  </w:r>
                </w:p>
              </w:tc>
              <w:tc>
                <w:tcPr>
                  <w:tcW w:w="1871" w:type="dxa"/>
                  <w:vAlign w:val="top"/>
                </w:tcPr>
                <w:p w14:paraId="4EDFE776">
                  <w:pPr>
                    <w:pStyle w:val="75"/>
                    <w:spacing w:before="236" w:line="224" w:lineRule="auto"/>
                    <w:ind w:left="158"/>
                    <w:rPr>
                      <w:sz w:val="18"/>
                      <w:szCs w:val="18"/>
                    </w:rPr>
                  </w:pPr>
                  <w:r>
                    <w:rPr>
                      <w:spacing w:val="-2"/>
                      <w:sz w:val="18"/>
                      <w:szCs w:val="18"/>
                    </w:rPr>
                    <w:t>朱  君</w:t>
                  </w:r>
                  <w:r>
                    <w:rPr>
                      <w:spacing w:val="-29"/>
                      <w:sz w:val="18"/>
                      <w:szCs w:val="18"/>
                    </w:rPr>
                    <w:t xml:space="preserve"> </w:t>
                  </w:r>
                  <w:r>
                    <w:rPr>
                      <w:spacing w:val="-2"/>
                      <w:sz w:val="18"/>
                      <w:szCs w:val="18"/>
                    </w:rPr>
                    <w:t>15629169158</w:t>
                  </w:r>
                </w:p>
              </w:tc>
            </w:tr>
            <w:tr w14:paraId="7DCDBA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630" w:type="dxa"/>
                  <w:vAlign w:val="top"/>
                </w:tcPr>
                <w:p w14:paraId="597DD344">
                  <w:pPr>
                    <w:pStyle w:val="75"/>
                    <w:spacing w:before="234" w:line="244" w:lineRule="exact"/>
                    <w:ind w:left="274"/>
                    <w:rPr>
                      <w:sz w:val="18"/>
                      <w:szCs w:val="18"/>
                    </w:rPr>
                  </w:pPr>
                  <w:r>
                    <w:rPr>
                      <w:position w:val="1"/>
                      <w:sz w:val="18"/>
                      <w:szCs w:val="18"/>
                    </w:rPr>
                    <w:t>7</w:t>
                  </w:r>
                </w:p>
              </w:tc>
              <w:tc>
                <w:tcPr>
                  <w:tcW w:w="952" w:type="dxa"/>
                  <w:vAlign w:val="top"/>
                </w:tcPr>
                <w:p w14:paraId="68B87FC5">
                  <w:pPr>
                    <w:pStyle w:val="75"/>
                    <w:spacing w:before="76" w:line="224" w:lineRule="auto"/>
                    <w:ind w:left="298"/>
                    <w:rPr>
                      <w:sz w:val="18"/>
                      <w:szCs w:val="18"/>
                    </w:rPr>
                  </w:pPr>
                  <w:r>
                    <w:rPr>
                      <w:spacing w:val="-3"/>
                      <w:sz w:val="18"/>
                      <w:szCs w:val="18"/>
                    </w:rPr>
                    <w:t>农商</w:t>
                  </w:r>
                </w:p>
                <w:p w14:paraId="2B1A9483">
                  <w:pPr>
                    <w:pStyle w:val="75"/>
                    <w:spacing w:before="100" w:line="229" w:lineRule="auto"/>
                    <w:ind w:left="299"/>
                    <w:rPr>
                      <w:sz w:val="18"/>
                      <w:szCs w:val="18"/>
                    </w:rPr>
                  </w:pPr>
                  <w:r>
                    <w:rPr>
                      <w:spacing w:val="-4"/>
                      <w:sz w:val="18"/>
                      <w:szCs w:val="18"/>
                    </w:rPr>
                    <w:t>银行</w:t>
                  </w:r>
                </w:p>
              </w:tc>
              <w:tc>
                <w:tcPr>
                  <w:tcW w:w="963" w:type="dxa"/>
                  <w:vAlign w:val="top"/>
                </w:tcPr>
                <w:p w14:paraId="271CE6EE">
                  <w:pPr>
                    <w:pStyle w:val="75"/>
                    <w:spacing w:before="234" w:line="227" w:lineRule="auto"/>
                    <w:ind w:left="212"/>
                    <w:rPr>
                      <w:sz w:val="18"/>
                      <w:szCs w:val="18"/>
                    </w:rPr>
                  </w:pPr>
                  <w:r>
                    <w:rPr>
                      <w:spacing w:val="-2"/>
                      <w:sz w:val="18"/>
                      <w:szCs w:val="18"/>
                    </w:rPr>
                    <w:t>政采贷</w:t>
                  </w:r>
                </w:p>
              </w:tc>
              <w:tc>
                <w:tcPr>
                  <w:tcW w:w="994" w:type="dxa"/>
                  <w:vAlign w:val="top"/>
                </w:tcPr>
                <w:p w14:paraId="2E277D77">
                  <w:pPr>
                    <w:pStyle w:val="75"/>
                    <w:spacing w:before="234" w:line="237" w:lineRule="auto"/>
                    <w:ind w:left="126"/>
                    <w:rPr>
                      <w:sz w:val="18"/>
                      <w:szCs w:val="18"/>
                    </w:rPr>
                  </w:pPr>
                  <w:r>
                    <w:rPr>
                      <w:spacing w:val="-5"/>
                      <w:sz w:val="18"/>
                      <w:szCs w:val="18"/>
                    </w:rPr>
                    <w:t>1000</w:t>
                  </w:r>
                  <w:r>
                    <w:rPr>
                      <w:spacing w:val="-32"/>
                      <w:sz w:val="18"/>
                      <w:szCs w:val="18"/>
                    </w:rPr>
                    <w:t xml:space="preserve"> </w:t>
                  </w:r>
                  <w:r>
                    <w:rPr>
                      <w:spacing w:val="-5"/>
                      <w:sz w:val="18"/>
                      <w:szCs w:val="18"/>
                    </w:rPr>
                    <w:t>万元</w:t>
                  </w:r>
                </w:p>
              </w:tc>
              <w:tc>
                <w:tcPr>
                  <w:tcW w:w="1005" w:type="dxa"/>
                  <w:vAlign w:val="top"/>
                </w:tcPr>
                <w:p w14:paraId="4E6DDE60">
                  <w:pPr>
                    <w:pStyle w:val="75"/>
                    <w:spacing w:before="234" w:line="225" w:lineRule="auto"/>
                    <w:ind w:left="267"/>
                    <w:rPr>
                      <w:sz w:val="18"/>
                      <w:szCs w:val="18"/>
                    </w:rPr>
                  </w:pPr>
                  <w:r>
                    <w:rPr>
                      <w:spacing w:val="-5"/>
                      <w:sz w:val="18"/>
                      <w:szCs w:val="18"/>
                    </w:rPr>
                    <w:t>1-2</w:t>
                  </w:r>
                  <w:r>
                    <w:rPr>
                      <w:spacing w:val="-36"/>
                      <w:sz w:val="18"/>
                      <w:szCs w:val="18"/>
                    </w:rPr>
                    <w:t xml:space="preserve"> </w:t>
                  </w:r>
                  <w:r>
                    <w:rPr>
                      <w:spacing w:val="-5"/>
                      <w:sz w:val="18"/>
                      <w:szCs w:val="18"/>
                    </w:rPr>
                    <w:t>年</w:t>
                  </w:r>
                </w:p>
              </w:tc>
              <w:tc>
                <w:tcPr>
                  <w:tcW w:w="1254" w:type="dxa"/>
                  <w:vAlign w:val="top"/>
                </w:tcPr>
                <w:p w14:paraId="439B9E6B">
                  <w:pPr>
                    <w:pStyle w:val="75"/>
                    <w:spacing w:before="234" w:line="241" w:lineRule="exact"/>
                    <w:ind w:left="182"/>
                    <w:rPr>
                      <w:sz w:val="18"/>
                      <w:szCs w:val="18"/>
                    </w:rPr>
                  </w:pPr>
                  <w:r>
                    <w:rPr>
                      <w:spacing w:val="-1"/>
                      <w:position w:val="1"/>
                      <w:sz w:val="18"/>
                      <w:szCs w:val="18"/>
                    </w:rPr>
                    <w:t>3.45%-5.8%</w:t>
                  </w:r>
                </w:p>
              </w:tc>
              <w:tc>
                <w:tcPr>
                  <w:tcW w:w="994" w:type="dxa"/>
                  <w:vAlign w:val="top"/>
                </w:tcPr>
                <w:p w14:paraId="2FC8FEDC">
                  <w:pPr>
                    <w:pStyle w:val="75"/>
                    <w:spacing w:before="233" w:line="227" w:lineRule="auto"/>
                    <w:ind w:left="208"/>
                    <w:rPr>
                      <w:sz w:val="18"/>
                      <w:szCs w:val="18"/>
                    </w:rPr>
                  </w:pPr>
                  <w:r>
                    <w:rPr>
                      <w:spacing w:val="-7"/>
                      <w:sz w:val="18"/>
                      <w:szCs w:val="18"/>
                    </w:rPr>
                    <w:t>24</w:t>
                  </w:r>
                  <w:r>
                    <w:rPr>
                      <w:spacing w:val="-24"/>
                      <w:sz w:val="18"/>
                      <w:szCs w:val="18"/>
                    </w:rPr>
                    <w:t xml:space="preserve"> </w:t>
                  </w:r>
                  <w:r>
                    <w:rPr>
                      <w:spacing w:val="-7"/>
                      <w:sz w:val="18"/>
                      <w:szCs w:val="18"/>
                    </w:rPr>
                    <w:t>小时</w:t>
                  </w:r>
                </w:p>
              </w:tc>
              <w:tc>
                <w:tcPr>
                  <w:tcW w:w="1871" w:type="dxa"/>
                  <w:vAlign w:val="top"/>
                </w:tcPr>
                <w:p w14:paraId="258D7F13">
                  <w:pPr>
                    <w:pStyle w:val="75"/>
                    <w:spacing w:before="234" w:line="237" w:lineRule="auto"/>
                    <w:ind w:left="156"/>
                    <w:rPr>
                      <w:sz w:val="18"/>
                      <w:szCs w:val="18"/>
                    </w:rPr>
                  </w:pPr>
                  <w:r>
                    <w:rPr>
                      <w:spacing w:val="-2"/>
                      <w:sz w:val="18"/>
                      <w:szCs w:val="18"/>
                    </w:rPr>
                    <w:t>王  璐</w:t>
                  </w:r>
                  <w:r>
                    <w:rPr>
                      <w:spacing w:val="-27"/>
                      <w:sz w:val="18"/>
                      <w:szCs w:val="18"/>
                    </w:rPr>
                    <w:t xml:space="preserve"> </w:t>
                  </w:r>
                  <w:r>
                    <w:rPr>
                      <w:spacing w:val="-2"/>
                      <w:sz w:val="18"/>
                      <w:szCs w:val="18"/>
                    </w:rPr>
                    <w:t>15529875056</w:t>
                  </w:r>
                </w:p>
              </w:tc>
            </w:tr>
            <w:tr w14:paraId="4E5FD4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630" w:type="dxa"/>
                  <w:vAlign w:val="top"/>
                </w:tcPr>
                <w:p w14:paraId="58AFF498">
                  <w:pPr>
                    <w:pStyle w:val="75"/>
                    <w:spacing w:before="234" w:line="242" w:lineRule="exact"/>
                    <w:ind w:left="271"/>
                    <w:rPr>
                      <w:sz w:val="18"/>
                      <w:szCs w:val="18"/>
                    </w:rPr>
                  </w:pPr>
                  <w:r>
                    <w:rPr>
                      <w:position w:val="1"/>
                      <w:sz w:val="18"/>
                      <w:szCs w:val="18"/>
                    </w:rPr>
                    <w:t>8</w:t>
                  </w:r>
                </w:p>
              </w:tc>
              <w:tc>
                <w:tcPr>
                  <w:tcW w:w="952" w:type="dxa"/>
                  <w:vAlign w:val="top"/>
                </w:tcPr>
                <w:p w14:paraId="0A041C5C">
                  <w:pPr>
                    <w:pStyle w:val="75"/>
                    <w:spacing w:before="76" w:line="231" w:lineRule="auto"/>
                    <w:ind w:left="298"/>
                    <w:rPr>
                      <w:sz w:val="18"/>
                      <w:szCs w:val="18"/>
                    </w:rPr>
                  </w:pPr>
                  <w:r>
                    <w:rPr>
                      <w:spacing w:val="-3"/>
                      <w:sz w:val="18"/>
                      <w:szCs w:val="18"/>
                    </w:rPr>
                    <w:t>农业</w:t>
                  </w:r>
                </w:p>
                <w:p w14:paraId="3B8331E7">
                  <w:pPr>
                    <w:pStyle w:val="75"/>
                    <w:spacing w:before="94" w:line="229" w:lineRule="auto"/>
                    <w:ind w:left="299"/>
                    <w:rPr>
                      <w:sz w:val="18"/>
                      <w:szCs w:val="18"/>
                    </w:rPr>
                  </w:pPr>
                  <w:r>
                    <w:rPr>
                      <w:spacing w:val="-4"/>
                      <w:sz w:val="18"/>
                      <w:szCs w:val="18"/>
                    </w:rPr>
                    <w:t>银行</w:t>
                  </w:r>
                </w:p>
              </w:tc>
              <w:tc>
                <w:tcPr>
                  <w:tcW w:w="963" w:type="dxa"/>
                  <w:vAlign w:val="top"/>
                </w:tcPr>
                <w:p w14:paraId="499061E6">
                  <w:pPr>
                    <w:pStyle w:val="75"/>
                    <w:spacing w:before="235" w:line="227" w:lineRule="auto"/>
                    <w:ind w:left="212"/>
                    <w:rPr>
                      <w:sz w:val="18"/>
                      <w:szCs w:val="18"/>
                    </w:rPr>
                  </w:pPr>
                  <w:r>
                    <w:rPr>
                      <w:spacing w:val="-2"/>
                      <w:sz w:val="18"/>
                      <w:szCs w:val="18"/>
                    </w:rPr>
                    <w:t>政采贷</w:t>
                  </w:r>
                </w:p>
              </w:tc>
              <w:tc>
                <w:tcPr>
                  <w:tcW w:w="994" w:type="dxa"/>
                  <w:vAlign w:val="top"/>
                </w:tcPr>
                <w:p w14:paraId="19D2413B">
                  <w:pPr>
                    <w:pStyle w:val="75"/>
                    <w:spacing w:before="234" w:line="237" w:lineRule="auto"/>
                    <w:ind w:left="126"/>
                    <w:rPr>
                      <w:sz w:val="18"/>
                      <w:szCs w:val="18"/>
                    </w:rPr>
                  </w:pPr>
                  <w:r>
                    <w:rPr>
                      <w:spacing w:val="-5"/>
                      <w:sz w:val="18"/>
                      <w:szCs w:val="18"/>
                    </w:rPr>
                    <w:t>1000</w:t>
                  </w:r>
                  <w:r>
                    <w:rPr>
                      <w:spacing w:val="-32"/>
                      <w:sz w:val="18"/>
                      <w:szCs w:val="18"/>
                    </w:rPr>
                    <w:t xml:space="preserve"> </w:t>
                  </w:r>
                  <w:r>
                    <w:rPr>
                      <w:spacing w:val="-5"/>
                      <w:sz w:val="18"/>
                      <w:szCs w:val="18"/>
                    </w:rPr>
                    <w:t>万元</w:t>
                  </w:r>
                </w:p>
              </w:tc>
              <w:tc>
                <w:tcPr>
                  <w:tcW w:w="1005" w:type="dxa"/>
                  <w:vAlign w:val="top"/>
                </w:tcPr>
                <w:p w14:paraId="6F2F4BE3">
                  <w:pPr>
                    <w:pStyle w:val="75"/>
                    <w:spacing w:before="234" w:line="225" w:lineRule="auto"/>
                    <w:ind w:left="358"/>
                    <w:rPr>
                      <w:sz w:val="18"/>
                      <w:szCs w:val="18"/>
                    </w:rPr>
                  </w:pPr>
                  <w:r>
                    <w:rPr>
                      <w:spacing w:val="-9"/>
                      <w:sz w:val="18"/>
                      <w:szCs w:val="18"/>
                    </w:rPr>
                    <w:t>1</w:t>
                  </w:r>
                  <w:r>
                    <w:rPr>
                      <w:spacing w:val="-38"/>
                      <w:sz w:val="18"/>
                      <w:szCs w:val="18"/>
                    </w:rPr>
                    <w:t xml:space="preserve"> </w:t>
                  </w:r>
                  <w:r>
                    <w:rPr>
                      <w:spacing w:val="-9"/>
                      <w:sz w:val="18"/>
                      <w:szCs w:val="18"/>
                    </w:rPr>
                    <w:t>年</w:t>
                  </w:r>
                </w:p>
              </w:tc>
              <w:tc>
                <w:tcPr>
                  <w:tcW w:w="1254" w:type="dxa"/>
                  <w:vAlign w:val="top"/>
                </w:tcPr>
                <w:p w14:paraId="21F9C231">
                  <w:pPr>
                    <w:pStyle w:val="75"/>
                    <w:spacing w:before="234" w:line="242" w:lineRule="exact"/>
                    <w:ind w:left="450"/>
                    <w:rPr>
                      <w:sz w:val="18"/>
                      <w:szCs w:val="18"/>
                    </w:rPr>
                  </w:pPr>
                  <w:r>
                    <w:rPr>
                      <w:spacing w:val="-2"/>
                      <w:position w:val="1"/>
                      <w:sz w:val="18"/>
                      <w:szCs w:val="18"/>
                    </w:rPr>
                    <w:t>3.1%</w:t>
                  </w:r>
                </w:p>
              </w:tc>
              <w:tc>
                <w:tcPr>
                  <w:tcW w:w="994" w:type="dxa"/>
                  <w:vAlign w:val="top"/>
                </w:tcPr>
                <w:p w14:paraId="6BD4CDF2">
                  <w:pPr>
                    <w:pStyle w:val="75"/>
                    <w:spacing w:before="234" w:line="227" w:lineRule="auto"/>
                    <w:ind w:left="208"/>
                    <w:rPr>
                      <w:sz w:val="18"/>
                      <w:szCs w:val="18"/>
                    </w:rPr>
                  </w:pPr>
                  <w:r>
                    <w:rPr>
                      <w:spacing w:val="-7"/>
                      <w:sz w:val="18"/>
                      <w:szCs w:val="18"/>
                    </w:rPr>
                    <w:t>24</w:t>
                  </w:r>
                  <w:r>
                    <w:rPr>
                      <w:spacing w:val="-24"/>
                      <w:sz w:val="18"/>
                      <w:szCs w:val="18"/>
                    </w:rPr>
                    <w:t xml:space="preserve"> </w:t>
                  </w:r>
                  <w:r>
                    <w:rPr>
                      <w:spacing w:val="-7"/>
                      <w:sz w:val="18"/>
                      <w:szCs w:val="18"/>
                    </w:rPr>
                    <w:t>小时</w:t>
                  </w:r>
                </w:p>
              </w:tc>
              <w:tc>
                <w:tcPr>
                  <w:tcW w:w="1871" w:type="dxa"/>
                  <w:vAlign w:val="top"/>
                </w:tcPr>
                <w:p w14:paraId="484FA68D">
                  <w:pPr>
                    <w:pStyle w:val="75"/>
                    <w:spacing w:before="234" w:line="227" w:lineRule="auto"/>
                    <w:ind w:left="156"/>
                    <w:rPr>
                      <w:sz w:val="18"/>
                      <w:szCs w:val="18"/>
                    </w:rPr>
                  </w:pPr>
                  <w:r>
                    <w:rPr>
                      <w:spacing w:val="-2"/>
                      <w:sz w:val="18"/>
                      <w:szCs w:val="18"/>
                    </w:rPr>
                    <w:t>王  真</w:t>
                  </w:r>
                  <w:r>
                    <w:rPr>
                      <w:spacing w:val="-27"/>
                      <w:sz w:val="18"/>
                      <w:szCs w:val="18"/>
                    </w:rPr>
                    <w:t xml:space="preserve"> </w:t>
                  </w:r>
                  <w:r>
                    <w:rPr>
                      <w:spacing w:val="-2"/>
                      <w:sz w:val="18"/>
                      <w:szCs w:val="18"/>
                    </w:rPr>
                    <w:t>15009226862</w:t>
                  </w:r>
                </w:p>
              </w:tc>
            </w:tr>
            <w:tr w14:paraId="605125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630" w:type="dxa"/>
                  <w:vAlign w:val="top"/>
                </w:tcPr>
                <w:p w14:paraId="42DB0E82">
                  <w:pPr>
                    <w:pStyle w:val="75"/>
                    <w:spacing w:before="235" w:line="242" w:lineRule="exact"/>
                    <w:ind w:left="269"/>
                    <w:rPr>
                      <w:sz w:val="18"/>
                      <w:szCs w:val="18"/>
                    </w:rPr>
                  </w:pPr>
                  <w:r>
                    <w:rPr>
                      <w:position w:val="1"/>
                      <w:sz w:val="18"/>
                      <w:szCs w:val="18"/>
                    </w:rPr>
                    <w:t>9</w:t>
                  </w:r>
                </w:p>
              </w:tc>
              <w:tc>
                <w:tcPr>
                  <w:tcW w:w="952" w:type="dxa"/>
                  <w:vAlign w:val="top"/>
                </w:tcPr>
                <w:p w14:paraId="3654F251">
                  <w:pPr>
                    <w:pStyle w:val="75"/>
                    <w:spacing w:before="73" w:line="232" w:lineRule="auto"/>
                    <w:ind w:left="321"/>
                    <w:rPr>
                      <w:sz w:val="18"/>
                      <w:szCs w:val="18"/>
                    </w:rPr>
                  </w:pPr>
                  <w:r>
                    <w:rPr>
                      <w:spacing w:val="-15"/>
                      <w:sz w:val="18"/>
                      <w:szCs w:val="18"/>
                    </w:rPr>
                    <w:t>民生</w:t>
                  </w:r>
                </w:p>
                <w:p w14:paraId="0C950EC7">
                  <w:pPr>
                    <w:pStyle w:val="75"/>
                    <w:spacing w:before="96" w:line="229" w:lineRule="auto"/>
                    <w:ind w:left="299"/>
                    <w:rPr>
                      <w:sz w:val="18"/>
                      <w:szCs w:val="18"/>
                    </w:rPr>
                  </w:pPr>
                  <w:r>
                    <w:rPr>
                      <w:spacing w:val="-4"/>
                      <w:sz w:val="18"/>
                      <w:szCs w:val="18"/>
                    </w:rPr>
                    <w:t>银行</w:t>
                  </w:r>
                </w:p>
              </w:tc>
              <w:tc>
                <w:tcPr>
                  <w:tcW w:w="963" w:type="dxa"/>
                  <w:vAlign w:val="top"/>
                </w:tcPr>
                <w:p w14:paraId="155C4CF6">
                  <w:pPr>
                    <w:pStyle w:val="75"/>
                    <w:spacing w:before="235" w:line="227" w:lineRule="auto"/>
                    <w:ind w:left="123"/>
                    <w:rPr>
                      <w:sz w:val="18"/>
                      <w:szCs w:val="18"/>
                    </w:rPr>
                  </w:pPr>
                  <w:r>
                    <w:rPr>
                      <w:spacing w:val="-4"/>
                      <w:sz w:val="18"/>
                      <w:szCs w:val="18"/>
                    </w:rPr>
                    <w:t>政采</w:t>
                  </w:r>
                  <w:r>
                    <w:rPr>
                      <w:spacing w:val="-37"/>
                      <w:sz w:val="18"/>
                      <w:szCs w:val="18"/>
                    </w:rPr>
                    <w:t xml:space="preserve"> </w:t>
                  </w:r>
                  <w:r>
                    <w:rPr>
                      <w:spacing w:val="-4"/>
                      <w:sz w:val="18"/>
                      <w:szCs w:val="18"/>
                    </w:rPr>
                    <w:t>E</w:t>
                  </w:r>
                  <w:r>
                    <w:rPr>
                      <w:spacing w:val="-43"/>
                      <w:sz w:val="18"/>
                      <w:szCs w:val="18"/>
                    </w:rPr>
                    <w:t xml:space="preserve"> </w:t>
                  </w:r>
                  <w:r>
                    <w:rPr>
                      <w:spacing w:val="-4"/>
                      <w:sz w:val="18"/>
                      <w:szCs w:val="18"/>
                    </w:rPr>
                    <w:t>贷</w:t>
                  </w:r>
                </w:p>
              </w:tc>
              <w:tc>
                <w:tcPr>
                  <w:tcW w:w="994" w:type="dxa"/>
                  <w:vAlign w:val="top"/>
                </w:tcPr>
                <w:p w14:paraId="0E2F35C6">
                  <w:pPr>
                    <w:pStyle w:val="75"/>
                    <w:spacing w:before="234" w:line="237" w:lineRule="auto"/>
                    <w:ind w:left="117"/>
                    <w:rPr>
                      <w:sz w:val="18"/>
                      <w:szCs w:val="18"/>
                    </w:rPr>
                  </w:pPr>
                  <w:r>
                    <w:rPr>
                      <w:spacing w:val="-4"/>
                      <w:sz w:val="18"/>
                      <w:szCs w:val="18"/>
                    </w:rPr>
                    <w:t>3000</w:t>
                  </w:r>
                  <w:r>
                    <w:rPr>
                      <w:spacing w:val="-29"/>
                      <w:sz w:val="18"/>
                      <w:szCs w:val="18"/>
                    </w:rPr>
                    <w:t xml:space="preserve"> </w:t>
                  </w:r>
                  <w:r>
                    <w:rPr>
                      <w:spacing w:val="-4"/>
                      <w:sz w:val="18"/>
                      <w:szCs w:val="18"/>
                    </w:rPr>
                    <w:t>万元</w:t>
                  </w:r>
                </w:p>
              </w:tc>
              <w:tc>
                <w:tcPr>
                  <w:tcW w:w="1005" w:type="dxa"/>
                  <w:vAlign w:val="top"/>
                </w:tcPr>
                <w:p w14:paraId="0263C011">
                  <w:pPr>
                    <w:pStyle w:val="75"/>
                    <w:spacing w:before="235" w:line="225" w:lineRule="auto"/>
                    <w:ind w:left="358"/>
                    <w:rPr>
                      <w:sz w:val="18"/>
                      <w:szCs w:val="18"/>
                    </w:rPr>
                  </w:pPr>
                  <w:r>
                    <w:rPr>
                      <w:spacing w:val="-9"/>
                      <w:sz w:val="18"/>
                      <w:szCs w:val="18"/>
                    </w:rPr>
                    <w:t>1</w:t>
                  </w:r>
                  <w:r>
                    <w:rPr>
                      <w:spacing w:val="-38"/>
                      <w:sz w:val="18"/>
                      <w:szCs w:val="18"/>
                    </w:rPr>
                    <w:t xml:space="preserve"> </w:t>
                  </w:r>
                  <w:r>
                    <w:rPr>
                      <w:spacing w:val="-9"/>
                      <w:sz w:val="18"/>
                      <w:szCs w:val="18"/>
                    </w:rPr>
                    <w:t>年</w:t>
                  </w:r>
                </w:p>
              </w:tc>
              <w:tc>
                <w:tcPr>
                  <w:tcW w:w="1254" w:type="dxa"/>
                  <w:vAlign w:val="top"/>
                </w:tcPr>
                <w:p w14:paraId="0BFEDA18">
                  <w:pPr>
                    <w:pStyle w:val="75"/>
                    <w:spacing w:before="235" w:line="236" w:lineRule="auto"/>
                    <w:ind w:left="316"/>
                    <w:rPr>
                      <w:sz w:val="18"/>
                      <w:szCs w:val="18"/>
                    </w:rPr>
                  </w:pPr>
                  <w:r>
                    <w:rPr>
                      <w:spacing w:val="-1"/>
                      <w:sz w:val="18"/>
                      <w:szCs w:val="18"/>
                    </w:rPr>
                    <w:t>3.45%起</w:t>
                  </w:r>
                </w:p>
              </w:tc>
              <w:tc>
                <w:tcPr>
                  <w:tcW w:w="994" w:type="dxa"/>
                  <w:vAlign w:val="top"/>
                </w:tcPr>
                <w:p w14:paraId="2C4B2163">
                  <w:pPr>
                    <w:pStyle w:val="75"/>
                    <w:spacing w:before="234" w:line="227" w:lineRule="auto"/>
                    <w:ind w:left="208"/>
                    <w:rPr>
                      <w:sz w:val="18"/>
                      <w:szCs w:val="18"/>
                    </w:rPr>
                  </w:pPr>
                  <w:r>
                    <w:rPr>
                      <w:spacing w:val="-7"/>
                      <w:sz w:val="18"/>
                      <w:szCs w:val="18"/>
                    </w:rPr>
                    <w:t>24</w:t>
                  </w:r>
                  <w:r>
                    <w:rPr>
                      <w:spacing w:val="-24"/>
                      <w:sz w:val="18"/>
                      <w:szCs w:val="18"/>
                    </w:rPr>
                    <w:t xml:space="preserve"> </w:t>
                  </w:r>
                  <w:r>
                    <w:rPr>
                      <w:spacing w:val="-7"/>
                      <w:sz w:val="18"/>
                      <w:szCs w:val="18"/>
                    </w:rPr>
                    <w:t>小时</w:t>
                  </w:r>
                </w:p>
              </w:tc>
              <w:tc>
                <w:tcPr>
                  <w:tcW w:w="1871" w:type="dxa"/>
                  <w:vAlign w:val="top"/>
                </w:tcPr>
                <w:p w14:paraId="4EA856FC">
                  <w:pPr>
                    <w:pStyle w:val="75"/>
                    <w:spacing w:before="234" w:line="227" w:lineRule="auto"/>
                    <w:ind w:left="154"/>
                    <w:rPr>
                      <w:sz w:val="18"/>
                      <w:szCs w:val="18"/>
                    </w:rPr>
                  </w:pPr>
                  <w:r>
                    <w:rPr>
                      <w:spacing w:val="-2"/>
                      <w:sz w:val="18"/>
                      <w:szCs w:val="18"/>
                    </w:rPr>
                    <w:t>郝双双</w:t>
                  </w:r>
                  <w:r>
                    <w:rPr>
                      <w:spacing w:val="-27"/>
                      <w:sz w:val="18"/>
                      <w:szCs w:val="18"/>
                    </w:rPr>
                    <w:t xml:space="preserve"> </w:t>
                  </w:r>
                  <w:r>
                    <w:rPr>
                      <w:spacing w:val="-2"/>
                      <w:sz w:val="18"/>
                      <w:szCs w:val="18"/>
                    </w:rPr>
                    <w:t>15991225850</w:t>
                  </w:r>
                </w:p>
              </w:tc>
            </w:tr>
            <w:tr w14:paraId="490180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630" w:type="dxa"/>
                  <w:vAlign w:val="top"/>
                </w:tcPr>
                <w:p w14:paraId="0247517A">
                  <w:pPr>
                    <w:pStyle w:val="75"/>
                    <w:spacing w:before="235" w:line="239" w:lineRule="exact"/>
                    <w:ind w:left="240"/>
                    <w:rPr>
                      <w:sz w:val="18"/>
                      <w:szCs w:val="18"/>
                    </w:rPr>
                  </w:pPr>
                  <w:r>
                    <w:rPr>
                      <w:spacing w:val="-8"/>
                      <w:position w:val="1"/>
                      <w:sz w:val="18"/>
                      <w:szCs w:val="18"/>
                    </w:rPr>
                    <w:t>10</w:t>
                  </w:r>
                </w:p>
              </w:tc>
              <w:tc>
                <w:tcPr>
                  <w:tcW w:w="952" w:type="dxa"/>
                  <w:vAlign w:val="top"/>
                </w:tcPr>
                <w:p w14:paraId="7E68842B">
                  <w:pPr>
                    <w:pStyle w:val="75"/>
                    <w:spacing w:before="74"/>
                    <w:ind w:left="302"/>
                    <w:rPr>
                      <w:sz w:val="18"/>
                      <w:szCs w:val="18"/>
                    </w:rPr>
                  </w:pPr>
                  <w:r>
                    <w:rPr>
                      <w:spacing w:val="-6"/>
                      <w:sz w:val="18"/>
                      <w:szCs w:val="18"/>
                    </w:rPr>
                    <w:t>兴业</w:t>
                  </w:r>
                </w:p>
                <w:p w14:paraId="0FB211CD">
                  <w:pPr>
                    <w:pStyle w:val="75"/>
                    <w:spacing w:before="88" w:line="229" w:lineRule="auto"/>
                    <w:ind w:left="299"/>
                    <w:rPr>
                      <w:sz w:val="18"/>
                      <w:szCs w:val="18"/>
                    </w:rPr>
                  </w:pPr>
                  <w:r>
                    <w:rPr>
                      <w:spacing w:val="-4"/>
                      <w:sz w:val="18"/>
                      <w:szCs w:val="18"/>
                    </w:rPr>
                    <w:t>银行</w:t>
                  </w:r>
                </w:p>
              </w:tc>
              <w:tc>
                <w:tcPr>
                  <w:tcW w:w="963" w:type="dxa"/>
                  <w:vAlign w:val="top"/>
                </w:tcPr>
                <w:p w14:paraId="53331C77">
                  <w:pPr>
                    <w:pStyle w:val="75"/>
                    <w:spacing w:before="235" w:line="227" w:lineRule="auto"/>
                    <w:ind w:left="212"/>
                    <w:rPr>
                      <w:sz w:val="18"/>
                      <w:szCs w:val="18"/>
                    </w:rPr>
                  </w:pPr>
                  <w:r>
                    <w:rPr>
                      <w:spacing w:val="-2"/>
                      <w:sz w:val="18"/>
                      <w:szCs w:val="18"/>
                    </w:rPr>
                    <w:t>政采贷</w:t>
                  </w:r>
                </w:p>
              </w:tc>
              <w:tc>
                <w:tcPr>
                  <w:tcW w:w="994" w:type="dxa"/>
                  <w:vAlign w:val="top"/>
                </w:tcPr>
                <w:p w14:paraId="20D032CB">
                  <w:pPr>
                    <w:pStyle w:val="75"/>
                    <w:spacing w:before="235" w:line="237" w:lineRule="auto"/>
                    <w:ind w:left="126"/>
                    <w:rPr>
                      <w:sz w:val="18"/>
                      <w:szCs w:val="18"/>
                    </w:rPr>
                  </w:pPr>
                  <w:r>
                    <w:rPr>
                      <w:spacing w:val="-5"/>
                      <w:sz w:val="18"/>
                      <w:szCs w:val="18"/>
                    </w:rPr>
                    <w:t>1000</w:t>
                  </w:r>
                  <w:r>
                    <w:rPr>
                      <w:spacing w:val="-32"/>
                      <w:sz w:val="18"/>
                      <w:szCs w:val="18"/>
                    </w:rPr>
                    <w:t xml:space="preserve"> </w:t>
                  </w:r>
                  <w:r>
                    <w:rPr>
                      <w:spacing w:val="-5"/>
                      <w:sz w:val="18"/>
                      <w:szCs w:val="18"/>
                    </w:rPr>
                    <w:t>万元</w:t>
                  </w:r>
                </w:p>
              </w:tc>
              <w:tc>
                <w:tcPr>
                  <w:tcW w:w="1005" w:type="dxa"/>
                  <w:vAlign w:val="top"/>
                </w:tcPr>
                <w:p w14:paraId="6E3A36A4">
                  <w:pPr>
                    <w:pStyle w:val="75"/>
                    <w:spacing w:before="235" w:line="224" w:lineRule="auto"/>
                    <w:ind w:left="267"/>
                    <w:rPr>
                      <w:sz w:val="18"/>
                      <w:szCs w:val="18"/>
                    </w:rPr>
                  </w:pPr>
                  <w:r>
                    <w:rPr>
                      <w:spacing w:val="-8"/>
                      <w:sz w:val="18"/>
                      <w:szCs w:val="18"/>
                    </w:rPr>
                    <w:t>1</w:t>
                  </w:r>
                  <w:r>
                    <w:rPr>
                      <w:spacing w:val="-38"/>
                      <w:sz w:val="18"/>
                      <w:szCs w:val="18"/>
                    </w:rPr>
                    <w:t xml:space="preserve"> </w:t>
                  </w:r>
                  <w:r>
                    <w:rPr>
                      <w:spacing w:val="-8"/>
                      <w:sz w:val="18"/>
                      <w:szCs w:val="18"/>
                    </w:rPr>
                    <w:t>年期</w:t>
                  </w:r>
                </w:p>
              </w:tc>
              <w:tc>
                <w:tcPr>
                  <w:tcW w:w="1254" w:type="dxa"/>
                  <w:vAlign w:val="top"/>
                </w:tcPr>
                <w:p w14:paraId="6D202F93">
                  <w:pPr>
                    <w:pStyle w:val="75"/>
                    <w:spacing w:before="235" w:line="242" w:lineRule="exact"/>
                    <w:ind w:left="450"/>
                    <w:rPr>
                      <w:sz w:val="18"/>
                      <w:szCs w:val="18"/>
                    </w:rPr>
                  </w:pPr>
                  <w:r>
                    <w:rPr>
                      <w:spacing w:val="-2"/>
                      <w:position w:val="1"/>
                      <w:sz w:val="18"/>
                      <w:szCs w:val="18"/>
                    </w:rPr>
                    <w:t>3.4%</w:t>
                  </w:r>
                </w:p>
              </w:tc>
              <w:tc>
                <w:tcPr>
                  <w:tcW w:w="994" w:type="dxa"/>
                  <w:vAlign w:val="top"/>
                </w:tcPr>
                <w:p w14:paraId="510BE3EB">
                  <w:pPr>
                    <w:pStyle w:val="75"/>
                    <w:spacing w:before="235" w:line="227" w:lineRule="auto"/>
                    <w:ind w:left="210"/>
                    <w:rPr>
                      <w:sz w:val="18"/>
                      <w:szCs w:val="18"/>
                    </w:rPr>
                  </w:pPr>
                  <w:r>
                    <w:rPr>
                      <w:spacing w:val="-8"/>
                      <w:sz w:val="18"/>
                      <w:szCs w:val="18"/>
                    </w:rPr>
                    <w:t>72</w:t>
                  </w:r>
                  <w:r>
                    <w:rPr>
                      <w:spacing w:val="-22"/>
                      <w:sz w:val="18"/>
                      <w:szCs w:val="18"/>
                    </w:rPr>
                    <w:t xml:space="preserve"> </w:t>
                  </w:r>
                  <w:r>
                    <w:rPr>
                      <w:spacing w:val="-8"/>
                      <w:sz w:val="18"/>
                      <w:szCs w:val="18"/>
                    </w:rPr>
                    <w:t>小时</w:t>
                  </w:r>
                </w:p>
              </w:tc>
              <w:tc>
                <w:tcPr>
                  <w:tcW w:w="1871" w:type="dxa"/>
                  <w:vAlign w:val="top"/>
                </w:tcPr>
                <w:p w14:paraId="57B27B63">
                  <w:pPr>
                    <w:pStyle w:val="75"/>
                    <w:spacing w:before="235" w:line="227" w:lineRule="auto"/>
                    <w:ind w:left="166"/>
                    <w:rPr>
                      <w:sz w:val="18"/>
                      <w:szCs w:val="18"/>
                    </w:rPr>
                  </w:pPr>
                  <w:r>
                    <w:rPr>
                      <w:spacing w:val="-3"/>
                      <w:sz w:val="18"/>
                      <w:szCs w:val="18"/>
                    </w:rPr>
                    <w:t>薛万隆</w:t>
                  </w:r>
                  <w:r>
                    <w:rPr>
                      <w:spacing w:val="-25"/>
                      <w:sz w:val="18"/>
                      <w:szCs w:val="18"/>
                    </w:rPr>
                    <w:t xml:space="preserve"> </w:t>
                  </w:r>
                  <w:r>
                    <w:rPr>
                      <w:spacing w:val="-3"/>
                      <w:sz w:val="18"/>
                      <w:szCs w:val="18"/>
                    </w:rPr>
                    <w:t>18709258523</w:t>
                  </w:r>
                </w:p>
              </w:tc>
            </w:tr>
            <w:tr w14:paraId="735603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5" w:hRule="atLeast"/>
              </w:trPr>
              <w:tc>
                <w:tcPr>
                  <w:tcW w:w="630" w:type="dxa"/>
                  <w:vAlign w:val="top"/>
                </w:tcPr>
                <w:p w14:paraId="1321DEBC">
                  <w:pPr>
                    <w:pStyle w:val="75"/>
                    <w:spacing w:before="235" w:line="245" w:lineRule="exact"/>
                    <w:ind w:left="240"/>
                    <w:rPr>
                      <w:sz w:val="18"/>
                      <w:szCs w:val="18"/>
                    </w:rPr>
                  </w:pPr>
                  <w:r>
                    <w:rPr>
                      <w:spacing w:val="-8"/>
                      <w:position w:val="1"/>
                      <w:sz w:val="18"/>
                      <w:szCs w:val="18"/>
                    </w:rPr>
                    <w:t>11</w:t>
                  </w:r>
                </w:p>
              </w:tc>
              <w:tc>
                <w:tcPr>
                  <w:tcW w:w="952" w:type="dxa"/>
                  <w:vAlign w:val="top"/>
                </w:tcPr>
                <w:p w14:paraId="233E23B7">
                  <w:pPr>
                    <w:pStyle w:val="75"/>
                    <w:spacing w:before="74" w:line="227" w:lineRule="auto"/>
                    <w:ind w:left="301"/>
                    <w:rPr>
                      <w:sz w:val="18"/>
                      <w:szCs w:val="18"/>
                    </w:rPr>
                  </w:pPr>
                  <w:r>
                    <w:rPr>
                      <w:spacing w:val="-5"/>
                      <w:sz w:val="18"/>
                      <w:szCs w:val="18"/>
                    </w:rPr>
                    <w:t>广发</w:t>
                  </w:r>
                </w:p>
                <w:p w14:paraId="391DB79E">
                  <w:pPr>
                    <w:pStyle w:val="75"/>
                    <w:spacing w:before="98" w:line="229" w:lineRule="auto"/>
                    <w:ind w:left="299"/>
                    <w:rPr>
                      <w:sz w:val="18"/>
                      <w:szCs w:val="18"/>
                    </w:rPr>
                  </w:pPr>
                  <w:r>
                    <w:rPr>
                      <w:spacing w:val="-4"/>
                      <w:sz w:val="18"/>
                      <w:szCs w:val="18"/>
                    </w:rPr>
                    <w:t>银行</w:t>
                  </w:r>
                </w:p>
              </w:tc>
              <w:tc>
                <w:tcPr>
                  <w:tcW w:w="963" w:type="dxa"/>
                  <w:vAlign w:val="top"/>
                </w:tcPr>
                <w:p w14:paraId="313BF833">
                  <w:pPr>
                    <w:pStyle w:val="75"/>
                    <w:spacing w:before="236" w:line="227" w:lineRule="auto"/>
                    <w:ind w:left="212"/>
                    <w:rPr>
                      <w:sz w:val="18"/>
                      <w:szCs w:val="18"/>
                    </w:rPr>
                  </w:pPr>
                  <w:r>
                    <w:rPr>
                      <w:spacing w:val="-2"/>
                      <w:sz w:val="18"/>
                      <w:szCs w:val="18"/>
                    </w:rPr>
                    <w:t>政采通</w:t>
                  </w:r>
                </w:p>
              </w:tc>
              <w:tc>
                <w:tcPr>
                  <w:tcW w:w="994" w:type="dxa"/>
                  <w:vAlign w:val="top"/>
                </w:tcPr>
                <w:p w14:paraId="008578ED">
                  <w:pPr>
                    <w:pStyle w:val="75"/>
                    <w:spacing w:before="235" w:line="237" w:lineRule="auto"/>
                    <w:ind w:left="126"/>
                    <w:rPr>
                      <w:sz w:val="18"/>
                      <w:szCs w:val="18"/>
                    </w:rPr>
                  </w:pPr>
                  <w:r>
                    <w:rPr>
                      <w:spacing w:val="-5"/>
                      <w:sz w:val="18"/>
                      <w:szCs w:val="18"/>
                    </w:rPr>
                    <w:t>1000</w:t>
                  </w:r>
                  <w:r>
                    <w:rPr>
                      <w:spacing w:val="-32"/>
                      <w:sz w:val="18"/>
                      <w:szCs w:val="18"/>
                    </w:rPr>
                    <w:t xml:space="preserve"> </w:t>
                  </w:r>
                  <w:r>
                    <w:rPr>
                      <w:spacing w:val="-5"/>
                      <w:sz w:val="18"/>
                      <w:szCs w:val="18"/>
                    </w:rPr>
                    <w:t>万元</w:t>
                  </w:r>
                </w:p>
              </w:tc>
              <w:tc>
                <w:tcPr>
                  <w:tcW w:w="1005" w:type="dxa"/>
                  <w:vAlign w:val="top"/>
                </w:tcPr>
                <w:p w14:paraId="6B08C542">
                  <w:pPr>
                    <w:pStyle w:val="75"/>
                    <w:spacing w:before="236" w:line="225" w:lineRule="auto"/>
                    <w:ind w:left="358"/>
                    <w:rPr>
                      <w:sz w:val="18"/>
                      <w:szCs w:val="18"/>
                    </w:rPr>
                  </w:pPr>
                  <w:r>
                    <w:rPr>
                      <w:spacing w:val="-9"/>
                      <w:sz w:val="18"/>
                      <w:szCs w:val="18"/>
                    </w:rPr>
                    <w:t>1</w:t>
                  </w:r>
                  <w:r>
                    <w:rPr>
                      <w:spacing w:val="-38"/>
                      <w:sz w:val="18"/>
                      <w:szCs w:val="18"/>
                    </w:rPr>
                    <w:t xml:space="preserve"> </w:t>
                  </w:r>
                  <w:r>
                    <w:rPr>
                      <w:spacing w:val="-9"/>
                      <w:sz w:val="18"/>
                      <w:szCs w:val="18"/>
                    </w:rPr>
                    <w:t>年</w:t>
                  </w:r>
                </w:p>
              </w:tc>
              <w:tc>
                <w:tcPr>
                  <w:tcW w:w="1254" w:type="dxa"/>
                  <w:vAlign w:val="top"/>
                </w:tcPr>
                <w:p w14:paraId="7B1C4AE5">
                  <w:pPr>
                    <w:pStyle w:val="75"/>
                    <w:spacing w:before="235" w:line="236" w:lineRule="auto"/>
                    <w:ind w:left="316"/>
                    <w:rPr>
                      <w:sz w:val="18"/>
                      <w:szCs w:val="18"/>
                    </w:rPr>
                  </w:pPr>
                  <w:r>
                    <w:rPr>
                      <w:spacing w:val="-1"/>
                      <w:sz w:val="18"/>
                      <w:szCs w:val="18"/>
                    </w:rPr>
                    <w:t>3.45%起</w:t>
                  </w:r>
                </w:p>
              </w:tc>
              <w:tc>
                <w:tcPr>
                  <w:tcW w:w="994" w:type="dxa"/>
                  <w:vAlign w:val="top"/>
                </w:tcPr>
                <w:p w14:paraId="27DDBF00">
                  <w:pPr>
                    <w:pStyle w:val="75"/>
                    <w:spacing w:before="235" w:line="227" w:lineRule="auto"/>
                    <w:ind w:left="208"/>
                    <w:rPr>
                      <w:sz w:val="18"/>
                      <w:szCs w:val="18"/>
                    </w:rPr>
                  </w:pPr>
                  <w:r>
                    <w:rPr>
                      <w:spacing w:val="-7"/>
                      <w:sz w:val="18"/>
                      <w:szCs w:val="18"/>
                    </w:rPr>
                    <w:t>24</w:t>
                  </w:r>
                  <w:r>
                    <w:rPr>
                      <w:spacing w:val="-24"/>
                      <w:sz w:val="18"/>
                      <w:szCs w:val="18"/>
                    </w:rPr>
                    <w:t xml:space="preserve"> </w:t>
                  </w:r>
                  <w:r>
                    <w:rPr>
                      <w:spacing w:val="-7"/>
                      <w:sz w:val="18"/>
                      <w:szCs w:val="18"/>
                    </w:rPr>
                    <w:t>小时</w:t>
                  </w:r>
                </w:p>
              </w:tc>
              <w:tc>
                <w:tcPr>
                  <w:tcW w:w="1871" w:type="dxa"/>
                  <w:vAlign w:val="top"/>
                </w:tcPr>
                <w:p w14:paraId="2440D1EE">
                  <w:pPr>
                    <w:pStyle w:val="75"/>
                    <w:spacing w:before="236" w:line="225" w:lineRule="auto"/>
                    <w:ind w:left="157"/>
                    <w:rPr>
                      <w:sz w:val="18"/>
                      <w:szCs w:val="18"/>
                    </w:rPr>
                  </w:pPr>
                  <w:r>
                    <w:rPr>
                      <w:spacing w:val="-2"/>
                      <w:sz w:val="18"/>
                      <w:szCs w:val="18"/>
                    </w:rPr>
                    <w:t>李思嘉</w:t>
                  </w:r>
                  <w:r>
                    <w:rPr>
                      <w:spacing w:val="-29"/>
                      <w:sz w:val="18"/>
                      <w:szCs w:val="18"/>
                    </w:rPr>
                    <w:t xml:space="preserve"> </w:t>
                  </w:r>
                  <w:r>
                    <w:rPr>
                      <w:spacing w:val="-2"/>
                      <w:sz w:val="18"/>
                      <w:szCs w:val="18"/>
                    </w:rPr>
                    <w:t>15191820101</w:t>
                  </w:r>
                </w:p>
              </w:tc>
            </w:tr>
            <w:tr w14:paraId="19D6A2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630" w:type="dxa"/>
                  <w:vAlign w:val="top"/>
                </w:tcPr>
                <w:p w14:paraId="596C4AFA">
                  <w:pPr>
                    <w:pStyle w:val="75"/>
                    <w:spacing w:before="236" w:line="244" w:lineRule="exact"/>
                    <w:ind w:left="240"/>
                    <w:rPr>
                      <w:sz w:val="18"/>
                      <w:szCs w:val="18"/>
                    </w:rPr>
                  </w:pPr>
                  <w:r>
                    <w:rPr>
                      <w:spacing w:val="-8"/>
                      <w:position w:val="1"/>
                      <w:sz w:val="18"/>
                      <w:szCs w:val="18"/>
                    </w:rPr>
                    <w:t>12</w:t>
                  </w:r>
                </w:p>
              </w:tc>
              <w:tc>
                <w:tcPr>
                  <w:tcW w:w="952" w:type="dxa"/>
                  <w:vAlign w:val="top"/>
                </w:tcPr>
                <w:p w14:paraId="23EC89A4">
                  <w:pPr>
                    <w:pStyle w:val="75"/>
                    <w:spacing w:before="75" w:line="234" w:lineRule="auto"/>
                    <w:ind w:left="300"/>
                    <w:rPr>
                      <w:sz w:val="18"/>
                      <w:szCs w:val="18"/>
                    </w:rPr>
                  </w:pPr>
                  <w:r>
                    <w:rPr>
                      <w:spacing w:val="-1"/>
                      <w:w w:val="98"/>
                      <w:sz w:val="18"/>
                      <w:szCs w:val="18"/>
                    </w:rPr>
                    <w:t>建设</w:t>
                  </w:r>
                </w:p>
                <w:p w14:paraId="057E4AB5">
                  <w:pPr>
                    <w:pStyle w:val="75"/>
                    <w:spacing w:before="91" w:line="229" w:lineRule="auto"/>
                    <w:ind w:left="299"/>
                    <w:rPr>
                      <w:sz w:val="18"/>
                      <w:szCs w:val="18"/>
                    </w:rPr>
                  </w:pPr>
                  <w:r>
                    <w:rPr>
                      <w:spacing w:val="-4"/>
                      <w:sz w:val="18"/>
                      <w:szCs w:val="18"/>
                    </w:rPr>
                    <w:t>银行</w:t>
                  </w:r>
                </w:p>
              </w:tc>
              <w:tc>
                <w:tcPr>
                  <w:tcW w:w="963" w:type="dxa"/>
                  <w:vAlign w:val="top"/>
                </w:tcPr>
                <w:p w14:paraId="14DA51EE">
                  <w:pPr>
                    <w:pStyle w:val="75"/>
                    <w:spacing w:before="236" w:line="237" w:lineRule="auto"/>
                    <w:ind w:left="240"/>
                    <w:rPr>
                      <w:sz w:val="18"/>
                      <w:szCs w:val="18"/>
                    </w:rPr>
                  </w:pPr>
                  <w:r>
                    <w:rPr>
                      <w:spacing w:val="-6"/>
                      <w:sz w:val="18"/>
                      <w:szCs w:val="18"/>
                    </w:rPr>
                    <w:t>E</w:t>
                  </w:r>
                  <w:r>
                    <w:rPr>
                      <w:spacing w:val="-39"/>
                      <w:sz w:val="18"/>
                      <w:szCs w:val="18"/>
                    </w:rPr>
                    <w:t xml:space="preserve"> </w:t>
                  </w:r>
                  <w:r>
                    <w:rPr>
                      <w:spacing w:val="-6"/>
                      <w:sz w:val="18"/>
                      <w:szCs w:val="18"/>
                    </w:rPr>
                    <w:t>政通</w:t>
                  </w:r>
                </w:p>
              </w:tc>
              <w:tc>
                <w:tcPr>
                  <w:tcW w:w="994" w:type="dxa"/>
                  <w:vAlign w:val="top"/>
                </w:tcPr>
                <w:p w14:paraId="038AE213">
                  <w:pPr>
                    <w:pStyle w:val="75"/>
                    <w:spacing w:before="236" w:line="237" w:lineRule="auto"/>
                    <w:ind w:left="126"/>
                    <w:rPr>
                      <w:sz w:val="18"/>
                      <w:szCs w:val="18"/>
                    </w:rPr>
                  </w:pPr>
                  <w:r>
                    <w:rPr>
                      <w:spacing w:val="-5"/>
                      <w:sz w:val="18"/>
                      <w:szCs w:val="18"/>
                    </w:rPr>
                    <w:t>1000</w:t>
                  </w:r>
                  <w:r>
                    <w:rPr>
                      <w:spacing w:val="-32"/>
                      <w:sz w:val="18"/>
                      <w:szCs w:val="18"/>
                    </w:rPr>
                    <w:t xml:space="preserve"> </w:t>
                  </w:r>
                  <w:r>
                    <w:rPr>
                      <w:spacing w:val="-5"/>
                      <w:sz w:val="18"/>
                      <w:szCs w:val="18"/>
                    </w:rPr>
                    <w:t>万元</w:t>
                  </w:r>
                </w:p>
              </w:tc>
              <w:tc>
                <w:tcPr>
                  <w:tcW w:w="1005" w:type="dxa"/>
                  <w:vAlign w:val="top"/>
                </w:tcPr>
                <w:p w14:paraId="3F79A18D">
                  <w:pPr>
                    <w:pStyle w:val="75"/>
                    <w:spacing w:before="236" w:line="225" w:lineRule="auto"/>
                    <w:ind w:left="358"/>
                    <w:rPr>
                      <w:sz w:val="18"/>
                      <w:szCs w:val="18"/>
                    </w:rPr>
                  </w:pPr>
                  <w:r>
                    <w:rPr>
                      <w:spacing w:val="-9"/>
                      <w:sz w:val="18"/>
                      <w:szCs w:val="18"/>
                    </w:rPr>
                    <w:t>1</w:t>
                  </w:r>
                  <w:r>
                    <w:rPr>
                      <w:spacing w:val="-38"/>
                      <w:sz w:val="18"/>
                      <w:szCs w:val="18"/>
                    </w:rPr>
                    <w:t xml:space="preserve"> </w:t>
                  </w:r>
                  <w:r>
                    <w:rPr>
                      <w:spacing w:val="-9"/>
                      <w:sz w:val="18"/>
                      <w:szCs w:val="18"/>
                    </w:rPr>
                    <w:t>年</w:t>
                  </w:r>
                </w:p>
              </w:tc>
              <w:tc>
                <w:tcPr>
                  <w:tcW w:w="1254" w:type="dxa"/>
                  <w:vAlign w:val="top"/>
                </w:tcPr>
                <w:p w14:paraId="1FF0EA06">
                  <w:pPr>
                    <w:pStyle w:val="75"/>
                    <w:spacing w:before="236" w:line="242" w:lineRule="exact"/>
                    <w:ind w:left="450"/>
                    <w:rPr>
                      <w:sz w:val="18"/>
                      <w:szCs w:val="18"/>
                    </w:rPr>
                  </w:pPr>
                  <w:r>
                    <w:rPr>
                      <w:spacing w:val="-2"/>
                      <w:position w:val="1"/>
                      <w:sz w:val="18"/>
                      <w:szCs w:val="18"/>
                    </w:rPr>
                    <w:t>3.2%</w:t>
                  </w:r>
                </w:p>
              </w:tc>
              <w:tc>
                <w:tcPr>
                  <w:tcW w:w="994" w:type="dxa"/>
                  <w:vAlign w:val="top"/>
                </w:tcPr>
                <w:p w14:paraId="75EADD40">
                  <w:pPr>
                    <w:pStyle w:val="75"/>
                    <w:spacing w:before="235" w:line="227" w:lineRule="auto"/>
                    <w:ind w:left="210"/>
                    <w:rPr>
                      <w:sz w:val="18"/>
                      <w:szCs w:val="18"/>
                    </w:rPr>
                  </w:pPr>
                  <w:r>
                    <w:rPr>
                      <w:spacing w:val="-8"/>
                      <w:sz w:val="18"/>
                      <w:szCs w:val="18"/>
                    </w:rPr>
                    <w:t>72</w:t>
                  </w:r>
                  <w:r>
                    <w:rPr>
                      <w:spacing w:val="-22"/>
                      <w:sz w:val="18"/>
                      <w:szCs w:val="18"/>
                    </w:rPr>
                    <w:t xml:space="preserve"> </w:t>
                  </w:r>
                  <w:r>
                    <w:rPr>
                      <w:spacing w:val="-8"/>
                      <w:sz w:val="18"/>
                      <w:szCs w:val="18"/>
                    </w:rPr>
                    <w:t>小时</w:t>
                  </w:r>
                </w:p>
              </w:tc>
              <w:tc>
                <w:tcPr>
                  <w:tcW w:w="1871" w:type="dxa"/>
                  <w:vAlign w:val="top"/>
                </w:tcPr>
                <w:p w14:paraId="49A1C0DA">
                  <w:pPr>
                    <w:pStyle w:val="75"/>
                    <w:spacing w:before="236" w:line="225" w:lineRule="auto"/>
                    <w:ind w:left="186"/>
                    <w:rPr>
                      <w:sz w:val="18"/>
                      <w:szCs w:val="18"/>
                    </w:rPr>
                  </w:pPr>
                  <w:r>
                    <w:rPr>
                      <w:spacing w:val="-5"/>
                      <w:sz w:val="18"/>
                      <w:szCs w:val="18"/>
                    </w:rPr>
                    <w:t>张</w:t>
                  </w:r>
                  <w:r>
                    <w:rPr>
                      <w:spacing w:val="29"/>
                      <w:sz w:val="18"/>
                      <w:szCs w:val="18"/>
                    </w:rPr>
                    <w:t xml:space="preserve"> </w:t>
                  </w:r>
                  <w:r>
                    <w:rPr>
                      <w:spacing w:val="-5"/>
                      <w:sz w:val="18"/>
                      <w:szCs w:val="18"/>
                    </w:rPr>
                    <w:t>宇</w:t>
                  </w:r>
                  <w:r>
                    <w:rPr>
                      <w:spacing w:val="17"/>
                      <w:sz w:val="18"/>
                      <w:szCs w:val="18"/>
                    </w:rPr>
                    <w:t xml:space="preserve"> </w:t>
                  </w:r>
                  <w:r>
                    <w:rPr>
                      <w:spacing w:val="-5"/>
                      <w:sz w:val="18"/>
                      <w:szCs w:val="18"/>
                    </w:rPr>
                    <w:t>15929397838</w:t>
                  </w:r>
                </w:p>
              </w:tc>
            </w:tr>
          </w:tbl>
          <w:p w14:paraId="667CE1DA">
            <w:pPr>
              <w:keepNext w:val="0"/>
              <w:keepLines w:val="0"/>
              <w:pageBreakBefore w:val="0"/>
              <w:kinsoku/>
              <w:wordWrap/>
              <w:overflowPunct/>
              <w:topLinePunct w:val="0"/>
              <w:autoSpaceDE/>
              <w:autoSpaceDN/>
              <w:bidi w:val="0"/>
              <w:adjustRightInd/>
              <w:spacing w:line="360" w:lineRule="auto"/>
              <w:ind w:right="0"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备注：银行排名不分先后。如产品额度、期限、利率等内容发生改变，以银行解释为准。</w:t>
            </w:r>
          </w:p>
          <w:p w14:paraId="1BEDB9C1">
            <w:pPr>
              <w:keepNext w:val="0"/>
              <w:keepLines w:val="0"/>
              <w:pageBreakBefore w:val="0"/>
              <w:widowControl/>
              <w:numPr>
                <w:ilvl w:val="0"/>
                <w:numId w:val="0"/>
              </w:numPr>
              <w:tabs>
                <w:tab w:val="left" w:pos="180"/>
              </w:tabs>
              <w:kinsoku/>
              <w:wordWrap/>
              <w:overflowPunct/>
              <w:topLinePunct w:val="0"/>
              <w:autoSpaceDE/>
              <w:autoSpaceDN/>
              <w:bidi w:val="0"/>
              <w:snapToGrid/>
              <w:spacing w:line="360" w:lineRule="auto"/>
              <w:ind w:left="0" w:firstLine="0" w:firstLineChars="0"/>
              <w:jc w:val="lef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tc>
      </w:tr>
      <w:tr w14:paraId="2AFAE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715" w:type="dxa"/>
            <w:noWrap w:val="0"/>
            <w:vAlign w:val="center"/>
          </w:tcPr>
          <w:p w14:paraId="28DCECF4">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8722" w:type="dxa"/>
            <w:gridSpan w:val="2"/>
            <w:noWrap w:val="0"/>
            <w:vAlign w:val="center"/>
          </w:tcPr>
          <w:p w14:paraId="76243CE0">
            <w:pPr>
              <w:keepNext w:val="0"/>
              <w:keepLines w:val="0"/>
              <w:pageBreakBefore w:val="0"/>
              <w:numPr>
                <w:ilvl w:val="0"/>
                <w:numId w:val="4"/>
              </w:numPr>
              <w:kinsoku/>
              <w:wordWrap/>
              <w:overflowPunct/>
              <w:topLinePunct w:val="0"/>
              <w:autoSpaceDE/>
              <w:autoSpaceDN/>
              <w:bidi w:val="0"/>
              <w:spacing w:line="360" w:lineRule="auto"/>
              <w:ind w:left="0" w:firstLine="0" w:firstLineChars="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信用承诺操作的相关事宜：从2021年10月20日起凡进入公共资源交易平台的各方交易主体，均应在“信用中国（陕西榆林）”网站进行注册、登录，自主上报信用承诺书（网址：https：//credit.yl.gov.cn/），交易中心不再收取纸质承诺书。</w:t>
            </w:r>
          </w:p>
          <w:p w14:paraId="1653B2D8">
            <w:pPr>
              <w:keepNext w:val="0"/>
              <w:keepLines w:val="0"/>
              <w:pageBreakBefore w:val="0"/>
              <w:numPr>
                <w:ilvl w:val="0"/>
                <w:numId w:val="4"/>
              </w:numPr>
              <w:kinsoku/>
              <w:wordWrap/>
              <w:overflowPunct/>
              <w:topLinePunct w:val="0"/>
              <w:autoSpaceDE/>
              <w:autoSpaceDN/>
              <w:bidi w:val="0"/>
              <w:spacing w:line="360" w:lineRule="auto"/>
              <w:ind w:left="0" w:firstLine="0" w:firstLineChars="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信用承诺操作相关事宜如下：后附操作手册</w:t>
            </w:r>
          </w:p>
          <w:p w14:paraId="71C3ABCA">
            <w:pPr>
              <w:keepNext w:val="0"/>
              <w:keepLines w:val="0"/>
              <w:pageBreakBefore w:val="0"/>
              <w:kinsoku/>
              <w:wordWrap/>
              <w:overflowPunct/>
              <w:topLinePunct w:val="0"/>
              <w:autoSpaceDE/>
              <w:autoSpaceDN/>
              <w:bidi w:val="0"/>
              <w:spacing w:line="360" w:lineRule="auto"/>
              <w:ind w:left="0" w:firstLine="0" w:firstLineChars="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（1）进入信用中国“陕西榆林”页面，点击信用承诺，右上角显示主动上报，在承诺事项选择相应的承诺事项，承诺事项的名称为原纸质版的标题名称。</w:t>
            </w:r>
          </w:p>
          <w:p w14:paraId="62B99E16">
            <w:pPr>
              <w:keepNext w:val="0"/>
              <w:keepLines w:val="0"/>
              <w:pageBreakBefore w:val="0"/>
              <w:kinsoku/>
              <w:wordWrap/>
              <w:overflowPunct/>
              <w:topLinePunct w:val="0"/>
              <w:autoSpaceDE/>
              <w:autoSpaceDN/>
              <w:bidi w:val="0"/>
              <w:spacing w:line="360" w:lineRule="auto"/>
              <w:ind w:left="0" w:firstLine="0" w:firstLineChars="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（2）承诺时间为当日，承诺事由为“项目名称+项目编号”，受理部门为榆林市公共资源交易中心。</w:t>
            </w:r>
          </w:p>
          <w:p w14:paraId="1E3F7801">
            <w:pPr>
              <w:keepNext w:val="0"/>
              <w:keepLines w:val="0"/>
              <w:pageBreakBefore w:val="0"/>
              <w:kinsoku/>
              <w:wordWrap/>
              <w:overflowPunct/>
              <w:topLinePunct w:val="0"/>
              <w:autoSpaceDE/>
              <w:autoSpaceDN/>
              <w:bidi w:val="0"/>
              <w:spacing w:line="360" w:lineRule="auto"/>
              <w:ind w:left="0" w:firstLine="0" w:firstLineChars="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（3）供应商需上传四项信用承诺：</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包括：《榆林市政府采购</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服务</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类项目供应商信用承诺书》、《投标人信用承诺》、《投标人委托代理人员信用承诺书》(如有)、《投标信用承诺书》</w:t>
            </w:r>
            <w:r>
              <w:rPr>
                <w:rFonts w:hint="eastAsia" w:ascii="宋体" w:hAnsi="宋体" w:eastAsia="宋体" w:cs="宋体"/>
                <w:color w:val="000000" w:themeColor="text1"/>
                <w:kern w:val="0"/>
                <w:sz w:val="24"/>
                <w:szCs w:val="24"/>
                <w:lang w:val="en-US" w:eastAsia="zh-CN" w:bidi="ar-SA"/>
                <w14:textFill>
                  <w14:solidFill>
                    <w14:schemeClr w14:val="tx1"/>
                  </w14:solidFill>
                </w14:textFill>
              </w:rPr>
              <w:t>。</w:t>
            </w:r>
            <w:r>
              <w:rPr>
                <w:rFonts w:hint="eastAsia" w:ascii="宋体" w:hAnsi="宋体" w:cs="宋体"/>
                <w:color w:val="000000" w:themeColor="text1"/>
                <w:kern w:val="0"/>
                <w:sz w:val="24"/>
                <w:szCs w:val="24"/>
                <w:lang w:val="en-US" w:eastAsia="zh-CN" w:bidi="ar-SA"/>
                <w14:textFill>
                  <w14:solidFill>
                    <w14:schemeClr w14:val="tx1"/>
                  </w14:solidFill>
                </w14:textFill>
              </w:rPr>
              <w:t>注：</w:t>
            </w:r>
            <w:r>
              <w:rPr>
                <w:rFonts w:hint="eastAsia" w:ascii="宋体" w:hAnsi="宋体" w:eastAsia="宋体" w:cs="宋体"/>
                <w:color w:val="000000" w:themeColor="text1"/>
                <w:kern w:val="0"/>
                <w:sz w:val="24"/>
                <w:szCs w:val="24"/>
                <w:lang w:val="en-US" w:eastAsia="zh-CN" w:bidi="ar-SA"/>
                <w14:textFill>
                  <w14:solidFill>
                    <w14:schemeClr w14:val="tx1"/>
                  </w14:solidFill>
                </w14:textFill>
              </w:rPr>
              <w:t>如法人参与投标的可不提供委托代理人信用承诺书（信用承诺书的格式详见竞争性谈判响应文件格式中附件）</w:t>
            </w:r>
          </w:p>
          <w:p w14:paraId="7B8C9F86">
            <w:pPr>
              <w:keepNext w:val="0"/>
              <w:keepLines w:val="0"/>
              <w:pageBreakBefore w:val="0"/>
              <w:kinsoku/>
              <w:wordWrap/>
              <w:overflowPunct/>
              <w:topLinePunct w:val="0"/>
              <w:autoSpaceDE/>
              <w:autoSpaceDN/>
              <w:bidi w:val="0"/>
              <w:spacing w:line="360" w:lineRule="auto"/>
              <w:ind w:left="0" w:firstLine="0" w:firstLineChars="0"/>
              <w:textAlignment w:val="auto"/>
              <w:rPr>
                <w:rFonts w:hint="eastAsia" w:ascii="宋体" w:hAnsi="宋体" w:eastAsia="宋体" w:cs="宋体"/>
                <w:color w:val="000000" w:themeColor="text1"/>
                <w:kern w:val="0"/>
                <w:sz w:val="24"/>
                <w:szCs w:val="24"/>
                <w:lang w:val="en-US" w:eastAsia="zh-CN" w:bidi="ar-SA"/>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（4）所有账号问题在政务网中咨询或拨打029-87382893、029-87382894。</w:t>
            </w:r>
          </w:p>
          <w:p w14:paraId="36A1B7D8">
            <w:pPr>
              <w:keepNext w:val="0"/>
              <w:keepLines w:val="0"/>
              <w:pageBreakBefore w:val="0"/>
              <w:widowControl/>
              <w:numPr>
                <w:ilvl w:val="0"/>
                <w:numId w:val="0"/>
              </w:numPr>
              <w:tabs>
                <w:tab w:val="left" w:pos="180"/>
              </w:tabs>
              <w:kinsoku/>
              <w:wordWrap/>
              <w:overflowPunct/>
              <w:topLinePunct w:val="0"/>
              <w:autoSpaceDE/>
              <w:autoSpaceDN/>
              <w:bidi w:val="0"/>
              <w:snapToGrid/>
              <w:spacing w:line="360" w:lineRule="auto"/>
              <w:ind w:left="0" w:firstLine="0" w:firstLineChars="0"/>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bidi="ar-SA"/>
                <w14:textFill>
                  <w14:solidFill>
                    <w14:schemeClr w14:val="tx1"/>
                  </w14:solidFill>
                </w14:textFill>
              </w:rPr>
              <w:t>注：如未按照上述要求办理，信用承诺公示迟报、漏报的列入不良行为记录。其投标将被否决，后果自负。投标人请将申报截图附在竞争性谈判响应文件附件中，如不执行由此带来的不利后</w:t>
            </w:r>
            <w:r>
              <w:rPr>
                <w:rFonts w:hint="eastAsia" w:ascii="宋体" w:hAnsi="宋体" w:cs="宋体"/>
                <w:color w:val="000000" w:themeColor="text1"/>
                <w:kern w:val="0"/>
                <w:sz w:val="24"/>
                <w:szCs w:val="24"/>
                <w:lang w:val="en-US" w:eastAsia="zh-CN" w:bidi="ar-SA"/>
                <w14:textFill>
                  <w14:solidFill>
                    <w14:schemeClr w14:val="tx1"/>
                  </w14:solidFill>
                </w14:textFill>
              </w:rPr>
              <w:t>果由</w:t>
            </w:r>
            <w:r>
              <w:rPr>
                <w:rFonts w:hint="eastAsia" w:ascii="宋体" w:hAnsi="宋体" w:eastAsia="宋体" w:cs="宋体"/>
                <w:color w:val="000000" w:themeColor="text1"/>
                <w:kern w:val="0"/>
                <w:sz w:val="24"/>
                <w:szCs w:val="24"/>
                <w:lang w:val="en-US" w:eastAsia="zh-CN" w:bidi="ar-SA"/>
                <w14:textFill>
                  <w14:solidFill>
                    <w14:schemeClr w14:val="tx1"/>
                  </w14:solidFill>
                </w14:textFill>
              </w:rPr>
              <w:t>投标人自行承担。</w:t>
            </w:r>
          </w:p>
        </w:tc>
      </w:tr>
      <w:tr w14:paraId="57F96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15" w:type="dxa"/>
            <w:noWrap w:val="0"/>
            <w:vAlign w:val="center"/>
          </w:tcPr>
          <w:p w14:paraId="6A81F26C">
            <w:pPr>
              <w:pStyle w:val="15"/>
              <w:keepNext w:val="0"/>
              <w:keepLines w:val="0"/>
              <w:pageBreakBefore w:val="0"/>
              <w:numPr>
                <w:ilvl w:val="0"/>
                <w:numId w:val="3"/>
              </w:numPr>
              <w:kinsoku/>
              <w:wordWrap/>
              <w:overflowPunct/>
              <w:topLinePunct w:val="0"/>
              <w:autoSpaceDE/>
              <w:autoSpaceDN/>
              <w:bidi w:val="0"/>
              <w:spacing w:line="360" w:lineRule="auto"/>
              <w:ind w:left="0" w:firstLine="0" w:firstLineChars="0"/>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8722" w:type="dxa"/>
            <w:gridSpan w:val="2"/>
            <w:noWrap w:val="0"/>
            <w:vAlign w:val="center"/>
          </w:tcPr>
          <w:p w14:paraId="33F16264">
            <w:pPr>
              <w:pStyle w:val="15"/>
              <w:keepNext w:val="0"/>
              <w:keepLines w:val="0"/>
              <w:pageBreakBefore w:val="0"/>
              <w:kinsoku/>
              <w:wordWrap/>
              <w:overflowPunct/>
              <w:topLinePunct w:val="0"/>
              <w:autoSpaceDE/>
              <w:autoSpaceDN/>
              <w:bidi w:val="0"/>
              <w:spacing w:line="360" w:lineRule="auto"/>
              <w:ind w:left="0"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备注：</w:t>
            </w:r>
            <w:r>
              <w:rPr>
                <w:rFonts w:hint="eastAsia" w:ascii="宋体" w:hAnsi="宋体" w:eastAsia="宋体" w:cs="宋体"/>
                <w:color w:val="000000" w:themeColor="text1"/>
                <w:sz w:val="24"/>
                <w:szCs w:val="24"/>
                <w14:textFill>
                  <w14:solidFill>
                    <w14:schemeClr w14:val="tx1"/>
                  </w14:solidFill>
                </w14:textFill>
              </w:rPr>
              <w:t>正文与前附表表述不一致时，以供应商须知前附表为准。</w:t>
            </w:r>
          </w:p>
        </w:tc>
      </w:tr>
    </w:tbl>
    <w:p w14:paraId="7CEF9A1F">
      <w:pPr>
        <w:bidi w:val="0"/>
        <w:rPr>
          <w:rFonts w:hint="eastAsia"/>
        </w:rPr>
      </w:pPr>
      <w:bookmarkStart w:id="9" w:name="_Toc29544"/>
      <w:bookmarkStart w:id="10" w:name="_Toc22975"/>
      <w:bookmarkStart w:id="11" w:name="_Toc22433"/>
    </w:p>
    <w:p w14:paraId="0D396A88">
      <w:pPr>
        <w:pStyle w:val="3"/>
        <w:bidi w:val="0"/>
        <w:rPr>
          <w:rFonts w:hint="eastAsia"/>
          <w:lang w:eastAsia="zh-CN"/>
        </w:rPr>
      </w:pPr>
      <w:bookmarkStart w:id="12" w:name="_Toc17791"/>
      <w:bookmarkStart w:id="13" w:name="_Toc30667"/>
      <w:bookmarkStart w:id="14" w:name="_Toc32352"/>
      <w:r>
        <w:rPr>
          <w:rFonts w:hint="eastAsia"/>
        </w:rPr>
        <w:t>供应商须知</w:t>
      </w:r>
      <w:r>
        <w:rPr>
          <w:rFonts w:hint="eastAsia"/>
          <w:lang w:eastAsia="zh-CN"/>
        </w:rPr>
        <w:t>正文</w:t>
      </w:r>
      <w:bookmarkEnd w:id="9"/>
      <w:bookmarkEnd w:id="10"/>
      <w:bookmarkEnd w:id="11"/>
      <w:bookmarkEnd w:id="12"/>
      <w:bookmarkEnd w:id="13"/>
      <w:bookmarkEnd w:id="14"/>
    </w:p>
    <w:p w14:paraId="13C63306">
      <w:pPr>
        <w:pageBreakBefore w:val="0"/>
        <w:overflowPunct/>
        <w:bidi w:val="0"/>
        <w:spacing w:beforeAutospacing="0" w:afterAutospacing="0" w:line="360" w:lineRule="auto"/>
        <w:ind w:left="0" w:leftChars="0" w:right="0" w:rightChars="0"/>
        <w:jc w:val="center"/>
        <w:textAlignment w:val="baseline"/>
        <w:rPr>
          <w:rFonts w:hint="eastAsia" w:ascii="宋体" w:hAnsi="宋体" w:eastAsia="宋体" w:cs="宋体"/>
          <w:b/>
          <w:sz w:val="30"/>
          <w:szCs w:val="30"/>
        </w:rPr>
      </w:pPr>
      <w:r>
        <w:rPr>
          <w:rFonts w:hint="eastAsia" w:ascii="宋体" w:hAnsi="宋体" w:eastAsia="宋体" w:cs="宋体"/>
          <w:b/>
          <w:sz w:val="30"/>
          <w:szCs w:val="30"/>
        </w:rPr>
        <w:t>一．名词解释</w:t>
      </w:r>
    </w:p>
    <w:p w14:paraId="4F4D2FB9">
      <w:pPr>
        <w:pageBreakBefore w:val="0"/>
        <w:numPr>
          <w:ilvl w:val="0"/>
          <w:numId w:val="5"/>
        </w:numPr>
        <w:tabs>
          <w:tab w:val="left" w:pos="840"/>
        </w:tabs>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lang w:val="zh-CN"/>
        </w:rPr>
      </w:pPr>
      <w:r>
        <w:rPr>
          <w:rFonts w:hint="eastAsia" w:ascii="宋体" w:hAnsi="宋体" w:eastAsia="宋体" w:cs="宋体"/>
          <w:sz w:val="24"/>
        </w:rPr>
        <w:t>采购单位</w:t>
      </w:r>
      <w:r>
        <w:rPr>
          <w:rFonts w:hint="eastAsia" w:ascii="宋体" w:hAnsi="宋体" w:eastAsia="宋体" w:cs="宋体"/>
          <w:sz w:val="24"/>
          <w:lang w:val="zh-CN"/>
        </w:rPr>
        <w:t xml:space="preserve">： </w:t>
      </w:r>
      <w:r>
        <w:rPr>
          <w:rFonts w:hint="eastAsia" w:ascii="宋体" w:hAnsi="宋体" w:cs="宋体"/>
          <w:sz w:val="24"/>
          <w:lang w:val="zh-CN"/>
        </w:rPr>
        <w:t>榆林市市政府机关事务服务中心</w:t>
      </w:r>
    </w:p>
    <w:p w14:paraId="6E481B14">
      <w:pPr>
        <w:pageBreakBefore w:val="0"/>
        <w:numPr>
          <w:ilvl w:val="0"/>
          <w:numId w:val="5"/>
        </w:numPr>
        <w:tabs>
          <w:tab w:val="left" w:pos="840"/>
        </w:tabs>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采购代理机构：</w:t>
      </w:r>
      <w:r>
        <w:rPr>
          <w:rFonts w:hint="eastAsia" w:ascii="宋体" w:hAnsi="宋体" w:cs="宋体"/>
          <w:sz w:val="24"/>
          <w:lang w:eastAsia="zh-CN"/>
        </w:rPr>
        <w:t>榆林腾达建诚信息咨询有限公司</w:t>
      </w:r>
    </w:p>
    <w:p w14:paraId="52E568D0">
      <w:pPr>
        <w:pageBreakBefore w:val="0"/>
        <w:numPr>
          <w:ilvl w:val="0"/>
          <w:numId w:val="5"/>
        </w:numPr>
        <w:tabs>
          <w:tab w:val="left" w:pos="840"/>
        </w:tabs>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谈判供应商：满足本次谈判要求具有相应资质和完成项目能</w:t>
      </w:r>
      <w:r>
        <w:rPr>
          <w:rFonts w:hint="eastAsia" w:ascii="宋体" w:hAnsi="宋体" w:eastAsia="宋体" w:cs="宋体"/>
          <w:spacing w:val="-6"/>
          <w:sz w:val="24"/>
        </w:rPr>
        <w:t>力的供应商</w:t>
      </w:r>
    </w:p>
    <w:p w14:paraId="1EA7BFDB">
      <w:pPr>
        <w:pageBreakBefore w:val="0"/>
        <w:numPr>
          <w:ilvl w:val="0"/>
          <w:numId w:val="5"/>
        </w:numPr>
        <w:tabs>
          <w:tab w:val="left" w:pos="840"/>
        </w:tabs>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谈判文件：谈判文件与谈判响应文件的统称</w:t>
      </w:r>
    </w:p>
    <w:p w14:paraId="776D7A41">
      <w:pPr>
        <w:pageBreakBefore w:val="0"/>
        <w:numPr>
          <w:ilvl w:val="0"/>
          <w:numId w:val="5"/>
        </w:numPr>
        <w:tabs>
          <w:tab w:val="left" w:pos="840"/>
        </w:tabs>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成交供应商：由谈判小组推荐经采购</w:t>
      </w:r>
      <w:r>
        <w:rPr>
          <w:rFonts w:hint="eastAsia" w:ascii="宋体" w:hAnsi="宋体" w:eastAsia="宋体" w:cs="宋体"/>
          <w:sz w:val="24"/>
          <w:lang w:eastAsia="zh-CN"/>
        </w:rPr>
        <w:t>人</w:t>
      </w:r>
      <w:r>
        <w:rPr>
          <w:rFonts w:hint="eastAsia" w:ascii="宋体" w:hAnsi="宋体" w:eastAsia="宋体" w:cs="宋体"/>
          <w:sz w:val="24"/>
        </w:rPr>
        <w:t>确认的谈判供应商</w:t>
      </w:r>
    </w:p>
    <w:p w14:paraId="27AD512B">
      <w:pPr>
        <w:pageBreakBefore w:val="0"/>
        <w:overflowPunct/>
        <w:bidi w:val="0"/>
        <w:spacing w:beforeAutospacing="0" w:afterAutospacing="0" w:line="360" w:lineRule="auto"/>
        <w:ind w:left="0" w:leftChars="0" w:right="0" w:rightChars="0"/>
        <w:jc w:val="center"/>
        <w:textAlignment w:val="baseline"/>
        <w:rPr>
          <w:rFonts w:hint="eastAsia" w:ascii="宋体" w:hAnsi="宋体" w:eastAsia="宋体" w:cs="宋体"/>
          <w:sz w:val="30"/>
          <w:szCs w:val="30"/>
        </w:rPr>
      </w:pPr>
      <w:r>
        <w:rPr>
          <w:rFonts w:hint="eastAsia" w:ascii="宋体" w:hAnsi="宋体" w:eastAsia="宋体" w:cs="宋体"/>
          <w:b/>
          <w:sz w:val="30"/>
          <w:szCs w:val="30"/>
        </w:rPr>
        <w:t>二．谈判供应商</w:t>
      </w:r>
    </w:p>
    <w:p w14:paraId="6957411B">
      <w:pPr>
        <w:pageBreakBefore w:val="0"/>
        <w:overflowPunct/>
        <w:bidi w:val="0"/>
        <w:spacing w:beforeAutospacing="0" w:afterAutospacing="0" w:line="360" w:lineRule="auto"/>
        <w:ind w:left="0" w:leftChars="0" w:right="0" w:rightChars="0" w:firstLine="120" w:firstLineChars="50"/>
        <w:textAlignment w:val="baseline"/>
        <w:rPr>
          <w:rFonts w:hint="eastAsia" w:ascii="宋体" w:hAnsi="宋体" w:eastAsia="宋体" w:cs="宋体"/>
          <w:b/>
          <w:sz w:val="24"/>
        </w:rPr>
      </w:pPr>
      <w:r>
        <w:rPr>
          <w:rFonts w:hint="eastAsia" w:ascii="宋体" w:hAnsi="宋体" w:eastAsia="宋体" w:cs="宋体"/>
          <w:b/>
          <w:sz w:val="24"/>
        </w:rPr>
        <w:t>1．合格谈判供应商的范围</w:t>
      </w:r>
    </w:p>
    <w:p w14:paraId="675029CF">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kern w:val="0"/>
          <w:sz w:val="24"/>
          <w:lang w:eastAsia="zh-CN"/>
        </w:rPr>
      </w:pPr>
      <w:r>
        <w:rPr>
          <w:rFonts w:hint="eastAsia" w:ascii="宋体" w:hAnsi="宋体" w:eastAsia="宋体" w:cs="宋体"/>
          <w:kern w:val="0"/>
          <w:sz w:val="24"/>
        </w:rPr>
        <w:t>（1）具有独立承担民事责任的能力</w:t>
      </w:r>
      <w:r>
        <w:rPr>
          <w:rFonts w:hint="eastAsia" w:ascii="宋体" w:hAnsi="宋体" w:eastAsia="宋体" w:cs="宋体"/>
          <w:kern w:val="0"/>
          <w:sz w:val="24"/>
          <w:lang w:eastAsia="zh-CN"/>
        </w:rPr>
        <w:t>；</w:t>
      </w:r>
    </w:p>
    <w:p w14:paraId="49326D81">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kern w:val="0"/>
          <w:sz w:val="24"/>
          <w:lang w:eastAsia="zh-CN"/>
        </w:rPr>
      </w:pPr>
      <w:r>
        <w:rPr>
          <w:rFonts w:hint="eastAsia" w:ascii="宋体" w:hAnsi="宋体" w:eastAsia="宋体" w:cs="宋体"/>
          <w:kern w:val="0"/>
          <w:sz w:val="24"/>
        </w:rPr>
        <w:t>（2）具有良好的商业信誉和健全的财务会计制度</w:t>
      </w:r>
      <w:r>
        <w:rPr>
          <w:rFonts w:hint="eastAsia" w:ascii="宋体" w:hAnsi="宋体" w:eastAsia="宋体" w:cs="宋体"/>
          <w:kern w:val="0"/>
          <w:sz w:val="24"/>
          <w:lang w:eastAsia="zh-CN"/>
        </w:rPr>
        <w:t>；</w:t>
      </w:r>
    </w:p>
    <w:p w14:paraId="66B114E2">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kern w:val="0"/>
          <w:sz w:val="24"/>
          <w:lang w:eastAsia="zh-CN"/>
        </w:rPr>
      </w:pPr>
      <w:r>
        <w:rPr>
          <w:rFonts w:hint="eastAsia" w:ascii="宋体" w:hAnsi="宋体" w:eastAsia="宋体" w:cs="宋体"/>
          <w:kern w:val="0"/>
          <w:sz w:val="24"/>
        </w:rPr>
        <w:t>（3）具有履行合同所必需的产品和专业技术能力</w:t>
      </w:r>
      <w:r>
        <w:rPr>
          <w:rFonts w:hint="eastAsia" w:ascii="宋体" w:hAnsi="宋体" w:eastAsia="宋体" w:cs="宋体"/>
          <w:kern w:val="0"/>
          <w:sz w:val="24"/>
          <w:lang w:eastAsia="zh-CN"/>
        </w:rPr>
        <w:t>；</w:t>
      </w:r>
    </w:p>
    <w:p w14:paraId="74B16048">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kern w:val="0"/>
          <w:sz w:val="24"/>
          <w:lang w:eastAsia="zh-CN"/>
        </w:rPr>
      </w:pPr>
      <w:r>
        <w:rPr>
          <w:rFonts w:hint="eastAsia" w:ascii="宋体" w:hAnsi="宋体" w:eastAsia="宋体" w:cs="宋体"/>
          <w:kern w:val="0"/>
          <w:sz w:val="24"/>
        </w:rPr>
        <w:t>（4）有依法缴纳税收和社会保障资金的良好记录</w:t>
      </w:r>
      <w:r>
        <w:rPr>
          <w:rFonts w:hint="eastAsia" w:ascii="宋体" w:hAnsi="宋体" w:eastAsia="宋体" w:cs="宋体"/>
          <w:kern w:val="0"/>
          <w:sz w:val="24"/>
          <w:lang w:eastAsia="zh-CN"/>
        </w:rPr>
        <w:t>；</w:t>
      </w:r>
    </w:p>
    <w:p w14:paraId="620E12CD">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kern w:val="0"/>
          <w:sz w:val="24"/>
          <w:lang w:eastAsia="zh-CN"/>
        </w:rPr>
      </w:pPr>
      <w:r>
        <w:rPr>
          <w:rFonts w:hint="eastAsia" w:ascii="宋体" w:hAnsi="宋体" w:eastAsia="宋体" w:cs="宋体"/>
          <w:kern w:val="0"/>
          <w:sz w:val="24"/>
        </w:rPr>
        <w:t>（5）参加政府采购活动前三年内，在经营活动中没有重大违法记录</w:t>
      </w:r>
      <w:r>
        <w:rPr>
          <w:rFonts w:hint="eastAsia" w:ascii="宋体" w:hAnsi="宋体" w:eastAsia="宋体" w:cs="宋体"/>
          <w:kern w:val="0"/>
          <w:sz w:val="24"/>
          <w:lang w:eastAsia="zh-CN"/>
        </w:rPr>
        <w:t>；</w:t>
      </w:r>
    </w:p>
    <w:p w14:paraId="601DA6B6">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kern w:val="0"/>
          <w:sz w:val="24"/>
          <w:lang w:eastAsia="zh-CN"/>
        </w:rPr>
      </w:pPr>
      <w:r>
        <w:rPr>
          <w:rFonts w:hint="eastAsia" w:ascii="宋体" w:hAnsi="宋体" w:eastAsia="宋体" w:cs="宋体"/>
          <w:kern w:val="0"/>
          <w:sz w:val="24"/>
        </w:rPr>
        <w:t>（6）法律、行政法规规定的其他条件</w:t>
      </w:r>
      <w:r>
        <w:rPr>
          <w:rFonts w:hint="eastAsia" w:ascii="宋体" w:hAnsi="宋体" w:eastAsia="宋体" w:cs="宋体"/>
          <w:kern w:val="0"/>
          <w:sz w:val="24"/>
          <w:lang w:eastAsia="zh-CN"/>
        </w:rPr>
        <w:t>。</w:t>
      </w:r>
    </w:p>
    <w:p w14:paraId="6B687A19">
      <w:pPr>
        <w:pageBreakBefore w:val="0"/>
        <w:overflowPunct/>
        <w:bidi w:val="0"/>
        <w:spacing w:beforeAutospacing="0" w:afterAutospacing="0" w:line="360" w:lineRule="auto"/>
        <w:ind w:left="0" w:leftChars="0" w:right="0" w:rightChars="0" w:firstLine="120" w:firstLineChars="50"/>
        <w:textAlignment w:val="baseline"/>
        <w:rPr>
          <w:rFonts w:hint="eastAsia" w:ascii="宋体" w:hAnsi="宋体" w:eastAsia="宋体" w:cs="宋体"/>
          <w:b/>
          <w:sz w:val="24"/>
        </w:rPr>
      </w:pPr>
      <w:r>
        <w:rPr>
          <w:rFonts w:hint="eastAsia" w:ascii="宋体" w:hAnsi="宋体" w:eastAsia="宋体" w:cs="宋体"/>
          <w:b/>
          <w:sz w:val="24"/>
        </w:rPr>
        <w:t>2．谈判委托</w:t>
      </w:r>
    </w:p>
    <w:p w14:paraId="34DC303D">
      <w:pPr>
        <w:pageBreakBefore w:val="0"/>
        <w:overflowPunct/>
        <w:bidi w:val="0"/>
        <w:spacing w:beforeAutospacing="0" w:afterAutospacing="0" w:line="360" w:lineRule="auto"/>
        <w:ind w:left="0" w:leftChars="0" w:right="0" w:rightChars="0" w:firstLine="600" w:firstLineChars="250"/>
        <w:textAlignment w:val="baseline"/>
        <w:rPr>
          <w:rFonts w:hint="eastAsia" w:ascii="宋体" w:hAnsi="宋体" w:eastAsia="宋体" w:cs="宋体"/>
          <w:kern w:val="0"/>
          <w:sz w:val="24"/>
          <w:lang w:val="en-US" w:eastAsia="zh-CN"/>
        </w:rPr>
      </w:pPr>
      <w:r>
        <w:rPr>
          <w:rFonts w:hint="eastAsia" w:ascii="宋体" w:hAnsi="宋体" w:eastAsia="宋体" w:cs="宋体"/>
          <w:kern w:val="0"/>
          <w:sz w:val="24"/>
          <w:lang w:eastAsia="zh-CN"/>
        </w:rPr>
        <w:t>详见“供应商须知前附表”第</w:t>
      </w:r>
      <w:r>
        <w:rPr>
          <w:rFonts w:hint="eastAsia" w:ascii="宋体" w:hAnsi="宋体" w:eastAsia="宋体" w:cs="宋体"/>
          <w:kern w:val="0"/>
          <w:sz w:val="24"/>
          <w:lang w:val="en-US" w:eastAsia="zh-CN"/>
        </w:rPr>
        <w:t>1</w:t>
      </w:r>
      <w:r>
        <w:rPr>
          <w:rFonts w:hint="eastAsia" w:ascii="宋体" w:hAnsi="宋体" w:cs="宋体"/>
          <w:kern w:val="0"/>
          <w:sz w:val="24"/>
          <w:lang w:val="en-US" w:eastAsia="zh-CN"/>
        </w:rPr>
        <w:t>6</w:t>
      </w:r>
      <w:r>
        <w:rPr>
          <w:rFonts w:hint="eastAsia" w:ascii="宋体" w:hAnsi="宋体" w:eastAsia="宋体" w:cs="宋体"/>
          <w:kern w:val="0"/>
          <w:sz w:val="24"/>
          <w:lang w:val="en-US" w:eastAsia="zh-CN"/>
        </w:rPr>
        <w:t xml:space="preserve">项。 </w:t>
      </w:r>
    </w:p>
    <w:p w14:paraId="434AF189">
      <w:pPr>
        <w:pageBreakBefore w:val="0"/>
        <w:overflowPunct/>
        <w:bidi w:val="0"/>
        <w:spacing w:beforeAutospacing="0" w:afterAutospacing="0" w:line="360" w:lineRule="auto"/>
        <w:ind w:left="0" w:leftChars="0" w:right="0" w:rightChars="0" w:firstLine="120" w:firstLineChars="50"/>
        <w:textAlignment w:val="baseline"/>
        <w:rPr>
          <w:rFonts w:hint="eastAsia" w:ascii="宋体" w:hAnsi="宋体" w:eastAsia="宋体" w:cs="宋体"/>
          <w:b/>
          <w:sz w:val="24"/>
        </w:rPr>
      </w:pPr>
      <w:r>
        <w:rPr>
          <w:rFonts w:hint="eastAsia" w:ascii="宋体" w:hAnsi="宋体" w:eastAsia="宋体" w:cs="宋体"/>
          <w:b/>
          <w:sz w:val="24"/>
        </w:rPr>
        <w:t>3．谈判费用</w:t>
      </w:r>
    </w:p>
    <w:p w14:paraId="1406D80C">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b/>
          <w:sz w:val="30"/>
          <w:szCs w:val="30"/>
        </w:rPr>
      </w:pPr>
      <w:r>
        <w:rPr>
          <w:rFonts w:hint="eastAsia" w:ascii="宋体" w:hAnsi="宋体" w:eastAsia="宋体" w:cs="宋体"/>
          <w:sz w:val="24"/>
        </w:rPr>
        <w:t>无论谈判的结果如何，谈判供应商自行承担参加谈判相关的全部费用。</w:t>
      </w:r>
    </w:p>
    <w:p w14:paraId="1E808CDB">
      <w:pPr>
        <w:pageBreakBefore w:val="0"/>
        <w:overflowPunct/>
        <w:bidi w:val="0"/>
        <w:spacing w:beforeAutospacing="0" w:afterAutospacing="0" w:line="360" w:lineRule="auto"/>
        <w:ind w:left="0" w:leftChars="0" w:right="0" w:rightChars="0"/>
        <w:jc w:val="center"/>
        <w:textAlignment w:val="baseline"/>
        <w:rPr>
          <w:rFonts w:hint="eastAsia" w:ascii="宋体" w:hAnsi="宋体" w:eastAsia="宋体" w:cs="宋体"/>
          <w:sz w:val="30"/>
          <w:szCs w:val="30"/>
        </w:rPr>
      </w:pPr>
      <w:r>
        <w:rPr>
          <w:rFonts w:hint="eastAsia" w:ascii="宋体" w:hAnsi="宋体" w:eastAsia="宋体" w:cs="宋体"/>
          <w:b/>
          <w:sz w:val="30"/>
          <w:szCs w:val="30"/>
        </w:rPr>
        <w:t>三．谈判文件</w:t>
      </w:r>
    </w:p>
    <w:p w14:paraId="35FC2BE9">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rPr>
        <w:t>1．谈判文件</w:t>
      </w:r>
    </w:p>
    <w:p w14:paraId="4FB765BF">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1）谈判文件由谈判文件总目录所列内容组成；谈判供应商应详细阅读谈判文件中所有的事项、格式、条款和规范要求,在谈判响应文件中对谈判文件的各方面都应做出实质性的响应，按照谈判文件的要求提交全部资料。</w:t>
      </w:r>
    </w:p>
    <w:p w14:paraId="0A0C34B6">
      <w:pPr>
        <w:pageBreakBefore w:val="0"/>
        <w:overflowPunct/>
        <w:bidi w:val="0"/>
        <w:spacing w:beforeAutospacing="0" w:afterAutospacing="0" w:line="360" w:lineRule="auto"/>
        <w:ind w:left="0" w:leftChars="0" w:right="0" w:rightChars="0" w:firstLine="240" w:firstLineChars="100"/>
        <w:rPr>
          <w:rFonts w:hint="eastAsia" w:ascii="宋体" w:hAnsi="宋体" w:eastAsia="宋体" w:cs="宋体"/>
          <w:sz w:val="24"/>
        </w:rPr>
      </w:pPr>
      <w:r>
        <w:rPr>
          <w:rFonts w:hint="eastAsia" w:ascii="宋体" w:hAnsi="宋体" w:eastAsia="宋体" w:cs="宋体"/>
          <w:sz w:val="24"/>
        </w:rPr>
        <w:t xml:space="preserve"> （2）</w:t>
      </w:r>
      <w:bookmarkStart w:id="15" w:name="_Toc3633"/>
      <w:r>
        <w:rPr>
          <w:rFonts w:hint="eastAsia" w:ascii="宋体" w:hAnsi="宋体" w:eastAsia="宋体" w:cs="宋体"/>
          <w:sz w:val="24"/>
        </w:rPr>
        <w:t>适用范围</w:t>
      </w:r>
      <w:bookmarkEnd w:id="15"/>
    </w:p>
    <w:p w14:paraId="6B829590">
      <w:pPr>
        <w:pageBreakBefore w:val="0"/>
        <w:overflowPunct/>
        <w:bidi w:val="0"/>
        <w:spacing w:beforeAutospacing="0"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本次谈判依据采购人的采购计划，仅适用于本谈判文件中所叙述的项目。</w:t>
      </w:r>
    </w:p>
    <w:p w14:paraId="1ED9FB96">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rPr>
        <w:t>2．谈判文件的澄清</w:t>
      </w:r>
    </w:p>
    <w:p w14:paraId="28EA7589">
      <w:pPr>
        <w:pageBreakBefore w:val="0"/>
        <w:tabs>
          <w:tab w:val="left" w:pos="8400"/>
        </w:tabs>
        <w:overflowPunct/>
        <w:bidi w:val="0"/>
        <w:spacing w:beforeAutospacing="0" w:afterAutospacing="0" w:line="360" w:lineRule="auto"/>
        <w:ind w:left="0" w:leftChars="0" w:right="0" w:rightChars="0" w:firstLine="600" w:firstLineChars="250"/>
        <w:textAlignment w:val="baseline"/>
        <w:rPr>
          <w:rFonts w:hint="eastAsia" w:ascii="宋体" w:hAnsi="宋体" w:eastAsia="宋体" w:cs="宋体"/>
          <w:b/>
          <w:sz w:val="24"/>
          <w:bdr w:val="single" w:color="auto" w:sz="4" w:space="0"/>
        </w:rPr>
      </w:pPr>
      <w:r>
        <w:rPr>
          <w:rFonts w:hint="eastAsia" w:ascii="宋体" w:hAnsi="宋体" w:eastAsia="宋体" w:cs="宋体"/>
          <w:sz w:val="24"/>
        </w:rPr>
        <w:t>任何要求对谈判文件进行澄清的谈判供应商，均应在谈判截止2日前按谈判文件中的通讯地址以书面形式通知采购代理机构，采购代理机构对收到的书面澄清将以书面形式在谈判截止期前予以答复，并通知其它购买谈判文件的谈判供应商。</w:t>
      </w:r>
      <w:r>
        <w:rPr>
          <w:rFonts w:hint="eastAsia" w:ascii="宋体" w:hAnsi="宋体" w:eastAsia="宋体" w:cs="宋体"/>
          <w:b/>
          <w:sz w:val="24"/>
          <w:bdr w:val="single" w:color="auto" w:sz="4" w:space="0"/>
        </w:rPr>
        <w:t>对谈判文件中有难以理解或参数有疑义的内容，须在规定时间内提交书面资料，否则视为对谈判文件再无疑义，因此带来的一切不利后果由谈判供应商自负。</w:t>
      </w:r>
    </w:p>
    <w:p w14:paraId="18E0D236">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rPr>
        <w:t>3．谈判文件的修改</w:t>
      </w:r>
    </w:p>
    <w:p w14:paraId="2009890C">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（1）采购代理机构对已发出的谈判文件进行必要澄清或者修改的，在谈判文件要求提交谈判响应文件截止时间三个工作日前，以书面形式通知所有</w:t>
      </w:r>
      <w:r>
        <w:rPr>
          <w:rFonts w:hint="eastAsia" w:ascii="宋体" w:hAnsi="宋体" w:cs="宋体"/>
          <w:sz w:val="24"/>
          <w:lang w:val="en-US" w:eastAsia="zh-CN"/>
        </w:rPr>
        <w:t>获取</w:t>
      </w:r>
      <w:r>
        <w:rPr>
          <w:rFonts w:hint="eastAsia" w:ascii="宋体" w:hAnsi="宋体" w:eastAsia="宋体" w:cs="宋体"/>
          <w:sz w:val="24"/>
        </w:rPr>
        <w:t>谈判文件的谈判供应商，该澄清或者修改的内容作为谈判文件的组成部分，与其具有同等法律效力；</w:t>
      </w:r>
    </w:p>
    <w:p w14:paraId="50B57521">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2）为方便谈判供应商对谈判文件修改或澄清内容有充分的时间进行补充修改，采购代理机构可延长谈判截止时间和谈判时间，均应在谈判文件要求提交谈判响应文件的截止时间三个工作日前，将变更时间书面通知所有</w:t>
      </w:r>
      <w:r>
        <w:rPr>
          <w:rFonts w:hint="eastAsia" w:ascii="宋体" w:hAnsi="宋体" w:cs="宋体"/>
          <w:sz w:val="24"/>
          <w:lang w:val="en-US" w:eastAsia="zh-CN"/>
        </w:rPr>
        <w:t>获取</w:t>
      </w:r>
      <w:r>
        <w:rPr>
          <w:rFonts w:hint="eastAsia" w:ascii="宋体" w:hAnsi="宋体" w:eastAsia="宋体" w:cs="宋体"/>
          <w:sz w:val="24"/>
        </w:rPr>
        <w:t>谈判文件的谈判供应商。</w:t>
      </w:r>
    </w:p>
    <w:p w14:paraId="458F24F1">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rPr>
        <w:t>4．</w:t>
      </w:r>
      <w:r>
        <w:rPr>
          <w:rFonts w:hint="eastAsia" w:ascii="宋体" w:hAnsi="宋体" w:eastAsia="宋体" w:cs="宋体"/>
          <w:b/>
          <w:sz w:val="24"/>
          <w:lang w:eastAsia="zh-CN"/>
        </w:rPr>
        <w:t>谈判文件的</w:t>
      </w:r>
      <w:r>
        <w:rPr>
          <w:rFonts w:hint="eastAsia" w:ascii="宋体" w:hAnsi="宋体" w:eastAsia="宋体" w:cs="宋体"/>
          <w:b/>
          <w:sz w:val="24"/>
        </w:rPr>
        <w:t>质疑</w:t>
      </w:r>
      <w:r>
        <w:rPr>
          <w:rFonts w:hint="eastAsia" w:ascii="宋体" w:hAnsi="宋体" w:eastAsia="宋体" w:cs="宋体"/>
          <w:b/>
          <w:sz w:val="24"/>
          <w:lang w:val="en-US" w:eastAsia="zh-CN"/>
        </w:rPr>
        <w:t>与</w:t>
      </w:r>
      <w:r>
        <w:rPr>
          <w:rFonts w:hint="eastAsia" w:ascii="宋体" w:hAnsi="宋体" w:eastAsia="宋体" w:cs="宋体"/>
          <w:b/>
          <w:sz w:val="24"/>
        </w:rPr>
        <w:t>投诉</w:t>
      </w:r>
    </w:p>
    <w:p w14:paraId="7B48ACCA">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供应商提出质疑应符合中华人民共和国财政部令第94号《政府采购质疑和投诉办法》的规定：</w:t>
      </w:r>
    </w:p>
    <w:p w14:paraId="6984B878">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1、提出质疑的供应商应当是参与所质疑项目采购活动的供应商。</w:t>
      </w:r>
    </w:p>
    <w:p w14:paraId="7C1716B5">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2、供应商认为采购文件、采购过程、中标或者成交结果使自己的权益受到损害的，可以在知道或者应知其权益受到损害之日起7个工作日内，以书面形式向采购人、采购代理机构提出质疑，供应商应在法定质疑期内一次性提出针对同一采购程序环节的质疑。</w:t>
      </w:r>
    </w:p>
    <w:p w14:paraId="5F319C7A">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供应商应知其权益受到损害之日，是指：</w:t>
      </w:r>
    </w:p>
    <w:p w14:paraId="0A361D86">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（1）对可以质疑的采购文件提出质疑的，为收到采购文件之日或者采购文件公告期限届满之日；</w:t>
      </w:r>
    </w:p>
    <w:p w14:paraId="10C263D6">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（2）对采购过程提出质疑的，为各采购程序环节结束之日；</w:t>
      </w:r>
    </w:p>
    <w:p w14:paraId="6D5D0185">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（3）对中标或者成交结果提出质疑的，为中标或者成交结果公告期限届满之日。</w:t>
      </w:r>
    </w:p>
    <w:p w14:paraId="2612975F">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3、供应商提出质疑应当提交质疑函和必要的证明材料。质疑函应当包括：</w:t>
      </w:r>
    </w:p>
    <w:p w14:paraId="5503F94D">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3.1供应商的姓名或者名称、地址、邮编、联系人及联系电话；</w:t>
      </w:r>
    </w:p>
    <w:p w14:paraId="0B2EF001">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3.2质疑项目的名称、编号；</w:t>
      </w:r>
    </w:p>
    <w:p w14:paraId="36691B4B">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3.3具体、明确的质疑事项和与质疑事项相关的请求；</w:t>
      </w:r>
    </w:p>
    <w:p w14:paraId="6EA947F0">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3.4事实依据；</w:t>
      </w:r>
    </w:p>
    <w:p w14:paraId="17CD54E2">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3.5必要的法律依据；</w:t>
      </w:r>
    </w:p>
    <w:p w14:paraId="693FA4AD">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3.6提出质疑的日期。</w:t>
      </w:r>
    </w:p>
    <w:p w14:paraId="113E0870">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质疑函应采用财政部颁布的《政府采购供应商质疑函范本》。</w:t>
      </w:r>
    </w:p>
    <w:p w14:paraId="65677E87">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供应商为自然人的，应当由本人签字；投标人为法人或者其他组织的，应当由法定代表人、主要负责人，或者其授权代表签字或者盖章，并加盖公章。</w:t>
      </w:r>
    </w:p>
    <w:p w14:paraId="4956449E">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4、供应商可以委托代理人进行质疑。其授权委托书应当载明代理人的姓名或者名称、代理事项、具体权限、期限和相关事项。投标人为自然人的，应当由本人签字；供应商为法人或者其他组织的，应当由法定代表人、主要负责人签字或者盖章，并加盖公章。</w:t>
      </w:r>
    </w:p>
    <w:p w14:paraId="3B76B5D1">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5、有下列情形之一的，属于无效质疑，采购代理机构和采购人不予受理：</w:t>
      </w:r>
    </w:p>
    <w:p w14:paraId="708C043D">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5.1质疑投标人不是参与所质疑项目采购活动的供应商；</w:t>
      </w:r>
    </w:p>
    <w:p w14:paraId="6D635456">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5.2未在法定质疑期内发出质疑的；</w:t>
      </w:r>
    </w:p>
    <w:p w14:paraId="139F6F27">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5.3质疑未以书面形式提出；</w:t>
      </w:r>
    </w:p>
    <w:p w14:paraId="16F573D0">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5.4质疑函没有合法有效的签字、盖章或授权的；</w:t>
      </w:r>
    </w:p>
    <w:p w14:paraId="448CA3E3">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5.5以非法手段取得证据、材料的；</w:t>
      </w:r>
    </w:p>
    <w:p w14:paraId="7563C790">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5.6质疑答复后，同一质疑人就同一事项再次提出质疑的；</w:t>
      </w:r>
    </w:p>
    <w:p w14:paraId="4D74441C">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5.7不符合法律、法规、规章和政府采购监管机构规定的其他条件的。</w:t>
      </w:r>
    </w:p>
    <w:p w14:paraId="5FCB9B95">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6、质疑答复</w:t>
      </w:r>
    </w:p>
    <w:p w14:paraId="39ED5CBF">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采购人、采购代理机构在收到质疑函后七个工作日内做出答复。</w:t>
      </w:r>
    </w:p>
    <w:p w14:paraId="7F1CC3AC">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7、质疑接收方式：投标人以书面形式将质疑函原件和必要的证明材料送至接收部门，法定代表人、主要负责人、自然人提交质疑函须提交其身份证复印件，代理人提交质疑函须提交授权委托书及授权人和被授权人身份证复印件。</w:t>
      </w:r>
    </w:p>
    <w:p w14:paraId="191B0BBA">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8、投诉人在全国范围12个月内三次以上投诉查无实据的，由财政部门列入不良行为记录名单。</w:t>
      </w:r>
    </w:p>
    <w:p w14:paraId="3D70346F">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9、投诉人有下列行为之一的，属于虚假、恶意投诉，由财政部门列入不良行为记录名单，禁止其1至3年内参加政府采购活动：</w:t>
      </w:r>
    </w:p>
    <w:p w14:paraId="3976AA8C">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（一）捏造事实;</w:t>
      </w:r>
    </w:p>
    <w:p w14:paraId="1CE37ACD">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（二）提供虚假材料;</w:t>
      </w:r>
    </w:p>
    <w:p w14:paraId="098EB935">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（三）以非法手段取得证明材料。证据来源的合法性存在明显疑问，投诉人无法证明其取得方式合法的，视为以非法手段取得证明材料。</w:t>
      </w:r>
    </w:p>
    <w:p w14:paraId="324D1814">
      <w:pPr>
        <w:pageBreakBefore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cs="宋体"/>
          <w:sz w:val="24"/>
          <w:lang w:val="en-US" w:eastAsia="zh-CN"/>
        </w:rPr>
        <w:t>10、</w:t>
      </w:r>
      <w:r>
        <w:rPr>
          <w:rFonts w:hint="eastAsia" w:ascii="宋体" w:hAnsi="宋体" w:eastAsia="宋体" w:cs="宋体"/>
          <w:color w:val="auto"/>
          <w:sz w:val="24"/>
          <w:szCs w:val="24"/>
          <w:highlight w:val="none"/>
        </w:rPr>
        <w:t>质疑递交地址：</w:t>
      </w:r>
      <w:r>
        <w:rPr>
          <w:rFonts w:hint="eastAsia" w:ascii="宋体" w:hAnsi="宋体" w:cs="宋体"/>
          <w:i w:val="0"/>
          <w:iCs w:val="0"/>
          <w:caps w:val="0"/>
          <w:color w:val="000000" w:themeColor="text1"/>
          <w:spacing w:val="0"/>
          <w:sz w:val="24"/>
          <w:szCs w:val="24"/>
          <w:shd w:val="clear" w:fill="FFFFFF"/>
          <w:lang w:eastAsia="zh-CN"/>
          <w14:textFill>
            <w14:solidFill>
              <w14:schemeClr w14:val="tx1"/>
            </w14:solidFill>
          </w14:textFill>
        </w:rPr>
        <w:t>陕西省榆林市榆阳区东环路绿园小区四排五号</w:t>
      </w:r>
      <w:r>
        <w:rPr>
          <w:rFonts w:hint="eastAsia" w:ascii="宋体" w:hAnsi="宋体" w:eastAsia="宋体" w:cs="宋体"/>
          <w:color w:val="auto"/>
          <w:sz w:val="24"/>
          <w:szCs w:val="24"/>
          <w:highlight w:val="none"/>
        </w:rPr>
        <w:t>；</w:t>
      </w:r>
    </w:p>
    <w:p w14:paraId="0B9C7283">
      <w:pPr>
        <w:pageBreakBefore w:val="0"/>
        <w:kinsoku/>
        <w:wordWrap/>
        <w:overflowPunct/>
        <w:topLinePunct w:val="0"/>
        <w:autoSpaceDE/>
        <w:autoSpaceDN/>
        <w:bidi w:val="0"/>
        <w:adjustRightInd/>
        <w:snapToGrid/>
        <w:spacing w:line="500" w:lineRule="exact"/>
        <w:ind w:left="0" w:leftChars="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10.1</w:t>
      </w: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白琳</w:t>
      </w:r>
    </w:p>
    <w:p w14:paraId="654A828E">
      <w:pPr>
        <w:pageBreakBefore w:val="0"/>
        <w:kinsoku/>
        <w:wordWrap/>
        <w:overflowPunct/>
        <w:topLinePunct w:val="0"/>
        <w:autoSpaceDE/>
        <w:autoSpaceDN/>
        <w:bidi w:val="0"/>
        <w:adjustRightInd/>
        <w:snapToGrid/>
        <w:spacing w:line="500" w:lineRule="exact"/>
        <w:ind w:left="0" w:leftChars="0" w:righ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w:t>
      </w: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val="en-US" w:eastAsia="zh-CN"/>
        </w:rPr>
        <w:t>18109129286</w:t>
      </w:r>
    </w:p>
    <w:p w14:paraId="360D6067">
      <w:pPr>
        <w:pageBreakBefore w:val="0"/>
        <w:overflowPunct/>
        <w:bidi w:val="0"/>
        <w:spacing w:beforeAutospacing="0" w:afterAutospacing="0" w:line="360" w:lineRule="auto"/>
        <w:ind w:left="0" w:leftChars="0" w:right="0" w:rightChars="0" w:firstLine="480" w:firstLineChars="200"/>
        <w:textAlignment w:val="baseline"/>
        <w:rPr>
          <w:rFonts w:hint="default" w:ascii="宋体" w:hAnsi="宋体" w:eastAsia="宋体" w:cs="宋体"/>
          <w:sz w:val="24"/>
          <w:lang w:val="en-US" w:eastAsia="zh-CN"/>
        </w:rPr>
      </w:pPr>
    </w:p>
    <w:p w14:paraId="7FA76590">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lang w:eastAsia="zh-CN"/>
        </w:rPr>
      </w:pPr>
      <w:r>
        <w:rPr>
          <w:rFonts w:hint="eastAsia" w:ascii="宋体" w:hAnsi="宋体" w:eastAsia="宋体" w:cs="宋体"/>
          <w:b/>
          <w:sz w:val="24"/>
          <w:lang w:val="en-US" w:eastAsia="zh-CN"/>
        </w:rPr>
        <w:t>5.</w:t>
      </w:r>
      <w:r>
        <w:rPr>
          <w:rFonts w:hint="eastAsia" w:ascii="宋体" w:hAnsi="宋体" w:eastAsia="宋体" w:cs="宋体"/>
          <w:b/>
          <w:sz w:val="24"/>
        </w:rPr>
        <w:t>谈判文件的</w:t>
      </w:r>
      <w:r>
        <w:rPr>
          <w:rFonts w:hint="eastAsia" w:ascii="宋体" w:hAnsi="宋体" w:eastAsia="宋体" w:cs="宋体"/>
          <w:b/>
          <w:sz w:val="24"/>
          <w:lang w:val="en-US" w:eastAsia="zh-CN"/>
        </w:rPr>
        <w:t>获取</w:t>
      </w:r>
    </w:p>
    <w:p w14:paraId="483EC47F">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谈判供应商必须从采购代理机构</w:t>
      </w:r>
      <w:r>
        <w:rPr>
          <w:rFonts w:hint="eastAsia" w:ascii="宋体" w:hAnsi="宋体" w:eastAsia="宋体" w:cs="宋体"/>
          <w:sz w:val="24"/>
          <w:lang w:val="en-US" w:eastAsia="zh-CN"/>
        </w:rPr>
        <w:t>获取</w:t>
      </w:r>
      <w:r>
        <w:rPr>
          <w:rFonts w:hint="eastAsia" w:ascii="宋体" w:hAnsi="宋体" w:eastAsia="宋体" w:cs="宋体"/>
          <w:sz w:val="24"/>
        </w:rPr>
        <w:t>谈判文件，谈判供应商自行转让或复制的谈判文件视为无效文件；谈判文件一经</w:t>
      </w:r>
      <w:r>
        <w:rPr>
          <w:rFonts w:hint="eastAsia" w:ascii="宋体" w:hAnsi="宋体" w:eastAsia="宋体" w:cs="宋体"/>
          <w:sz w:val="24"/>
          <w:lang w:val="en-US" w:eastAsia="zh-CN"/>
        </w:rPr>
        <w:t>领取</w:t>
      </w:r>
      <w:r>
        <w:rPr>
          <w:rFonts w:hint="eastAsia" w:ascii="宋体" w:hAnsi="宋体" w:eastAsia="宋体" w:cs="宋体"/>
          <w:sz w:val="24"/>
        </w:rPr>
        <w:t>，仅作为本次谈判使用。</w:t>
      </w:r>
    </w:p>
    <w:p w14:paraId="080C1CF6">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lang w:val="en-US" w:eastAsia="zh-CN"/>
        </w:rPr>
        <w:t>6</w:t>
      </w:r>
      <w:r>
        <w:rPr>
          <w:rFonts w:hint="eastAsia" w:ascii="宋体" w:hAnsi="宋体" w:eastAsia="宋体" w:cs="宋体"/>
          <w:b/>
          <w:sz w:val="24"/>
        </w:rPr>
        <w:t>．谈判的处理依据</w:t>
      </w:r>
    </w:p>
    <w:p w14:paraId="09F61415">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谈判小组有权对在开标、谈判过程中出现的一切问题，根据《中华人民共和国政府采购法》、《中华人民共和国政府采购法实施条例》和《政府采购非招标采购方式管理办法》的条款，本着公开、公平、公正的原则进行处理。</w:t>
      </w:r>
    </w:p>
    <w:p w14:paraId="0753AC48">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lang w:val="en-US" w:eastAsia="zh-CN"/>
        </w:rPr>
        <w:t>7</w:t>
      </w:r>
      <w:r>
        <w:rPr>
          <w:rFonts w:hint="eastAsia" w:ascii="宋体" w:hAnsi="宋体" w:eastAsia="宋体" w:cs="宋体"/>
          <w:b/>
          <w:sz w:val="24"/>
        </w:rPr>
        <w:t>．解释权归属</w:t>
      </w:r>
    </w:p>
    <w:p w14:paraId="0666E07A">
      <w:pPr>
        <w:pageBreakBefore w:val="0"/>
        <w:overflowPunct/>
        <w:bidi w:val="0"/>
        <w:spacing w:beforeAutospacing="0" w:afterAutospacing="0" w:line="360" w:lineRule="auto"/>
        <w:ind w:left="0" w:leftChars="0" w:right="0" w:rightChars="0" w:firstLine="360" w:firstLineChars="150"/>
        <w:textAlignment w:val="baseline"/>
        <w:rPr>
          <w:rFonts w:hint="eastAsia" w:ascii="宋体" w:hAnsi="宋体" w:eastAsia="宋体" w:cs="宋体"/>
          <w:sz w:val="24"/>
        </w:rPr>
      </w:pPr>
      <w:r>
        <w:rPr>
          <w:rFonts w:hint="eastAsia" w:ascii="宋体" w:hAnsi="宋体" w:eastAsia="宋体" w:cs="宋体"/>
          <w:sz w:val="24"/>
        </w:rPr>
        <w:t>本次谈判文件的解释权归采购代理机构。</w:t>
      </w:r>
    </w:p>
    <w:p w14:paraId="61A3DF10">
      <w:pPr>
        <w:pageBreakBefore w:val="0"/>
        <w:overflowPunct/>
        <w:bidi w:val="0"/>
        <w:spacing w:beforeAutospacing="0" w:afterAutospacing="0" w:line="360" w:lineRule="auto"/>
        <w:ind w:left="0" w:leftChars="0" w:right="0" w:rightChars="0"/>
        <w:jc w:val="center"/>
        <w:textAlignment w:val="baseline"/>
        <w:rPr>
          <w:rFonts w:hint="eastAsia" w:ascii="宋体" w:hAnsi="宋体" w:eastAsia="宋体" w:cs="宋体"/>
          <w:sz w:val="30"/>
          <w:szCs w:val="30"/>
        </w:rPr>
      </w:pPr>
      <w:r>
        <w:rPr>
          <w:rFonts w:hint="eastAsia" w:ascii="宋体" w:hAnsi="宋体" w:eastAsia="宋体" w:cs="宋体"/>
          <w:b/>
          <w:sz w:val="30"/>
          <w:szCs w:val="30"/>
        </w:rPr>
        <w:t>四．谈判要求</w:t>
      </w:r>
    </w:p>
    <w:p w14:paraId="0B5B5188">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rPr>
        <w:t>1．谈判内容</w:t>
      </w:r>
    </w:p>
    <w:p w14:paraId="0684ED5D">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pacing w:val="-6"/>
          <w:sz w:val="24"/>
        </w:rPr>
      </w:pPr>
      <w:r>
        <w:rPr>
          <w:rFonts w:hint="eastAsia" w:ascii="宋体" w:hAnsi="宋体" w:eastAsia="宋体" w:cs="宋体"/>
          <w:sz w:val="24"/>
        </w:rPr>
        <w:t>本次谈判为：</w:t>
      </w:r>
      <w:r>
        <w:rPr>
          <w:rFonts w:hint="eastAsia" w:ascii="宋体" w:hAnsi="宋体" w:cs="宋体"/>
          <w:sz w:val="24"/>
          <w:lang w:eastAsia="zh-CN"/>
        </w:rPr>
        <w:t>1号办公楼中央空调管道系统改造项目</w:t>
      </w:r>
      <w:r>
        <w:rPr>
          <w:rFonts w:hint="eastAsia" w:ascii="宋体" w:hAnsi="宋体" w:eastAsia="宋体" w:cs="宋体"/>
          <w:sz w:val="24"/>
        </w:rPr>
        <w:t>。谈判供应商可根据自身的资质情况和经营范围对本项目进行谈判，不得将其子目再行分解或只响应其中的一部分内容，否则谈判无效；唱标、谈判、澄清、成交、签订合同均以项目为单位进行。</w:t>
      </w:r>
    </w:p>
    <w:p w14:paraId="35BAF285">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rPr>
        <w:t>2．谈判供应商须提交</w:t>
      </w:r>
      <w:r>
        <w:rPr>
          <w:rFonts w:hint="eastAsia" w:ascii="宋体" w:hAnsi="宋体" w:eastAsia="宋体" w:cs="宋体"/>
          <w:b/>
          <w:sz w:val="24"/>
          <w:lang w:eastAsia="zh-CN"/>
        </w:rPr>
        <w:t>的</w:t>
      </w:r>
      <w:r>
        <w:rPr>
          <w:rFonts w:hint="eastAsia" w:ascii="宋体" w:hAnsi="宋体" w:eastAsia="宋体" w:cs="宋体"/>
          <w:b/>
          <w:sz w:val="24"/>
        </w:rPr>
        <w:t>资格证明文件</w:t>
      </w:r>
    </w:p>
    <w:p w14:paraId="20AE1AE5">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   详见“</w:t>
      </w:r>
      <w:r>
        <w:rPr>
          <w:rFonts w:hint="eastAsia" w:ascii="宋体" w:hAnsi="宋体" w:eastAsia="宋体" w:cs="宋体"/>
          <w:b w:val="0"/>
          <w:bCs/>
          <w:sz w:val="24"/>
        </w:rPr>
        <w:t>供应商须</w:t>
      </w:r>
      <w:r>
        <w:rPr>
          <w:rFonts w:hint="eastAsia" w:ascii="宋体" w:hAnsi="宋体" w:eastAsia="宋体" w:cs="宋体"/>
          <w:b w:val="0"/>
          <w:bCs/>
          <w:sz w:val="24"/>
          <w:lang w:eastAsia="zh-CN"/>
        </w:rPr>
        <w:t>知前附表</w:t>
      </w:r>
      <w:r>
        <w:rPr>
          <w:rFonts w:hint="eastAsia" w:ascii="宋体" w:hAnsi="宋体" w:eastAsia="宋体" w:cs="宋体"/>
          <w:b w:val="0"/>
          <w:bCs/>
          <w:sz w:val="24"/>
          <w:lang w:val="en-US" w:eastAsia="zh-CN"/>
        </w:rPr>
        <w:t>”第4项。</w:t>
      </w:r>
    </w:p>
    <w:p w14:paraId="678A3587">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rPr>
        <w:t>3．谈判响应文件的编制</w:t>
      </w:r>
    </w:p>
    <w:p w14:paraId="09E96BAF">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color w:val="auto"/>
          <w:sz w:val="24"/>
        </w:rPr>
      </w:pPr>
      <w:r>
        <w:rPr>
          <w:rFonts w:hint="eastAsia" w:ascii="宋体" w:hAnsi="宋体" w:eastAsia="宋体" w:cs="宋体"/>
          <w:sz w:val="24"/>
        </w:rPr>
        <w:t>谈判响应文件必须根据谈判文件提供的内容及格式编制，并对谈判文件做出实质性</w:t>
      </w:r>
      <w:r>
        <w:rPr>
          <w:rFonts w:hint="eastAsia" w:ascii="宋体" w:hAnsi="宋体" w:eastAsia="宋体" w:cs="宋体"/>
          <w:color w:val="auto"/>
          <w:sz w:val="24"/>
        </w:rPr>
        <w:t>响应，具体内容包括：</w:t>
      </w:r>
    </w:p>
    <w:p w14:paraId="2D644734">
      <w:pPr>
        <w:pageBreakBefore w:val="0"/>
        <w:tabs>
          <w:tab w:val="left" w:pos="1080"/>
        </w:tabs>
        <w:overflowPunct/>
        <w:bidi w:val="0"/>
        <w:spacing w:beforeAutospacing="0" w:afterAutospacing="0" w:line="360" w:lineRule="auto"/>
        <w:ind w:left="0" w:leftChars="0" w:right="0" w:rightChars="0" w:firstLine="360" w:firstLineChars="15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谈判函</w:t>
      </w:r>
      <w:r>
        <w:rPr>
          <w:rFonts w:hint="eastAsia" w:ascii="宋体" w:hAnsi="宋体" w:eastAsia="宋体" w:cs="宋体"/>
          <w:color w:val="auto"/>
          <w:sz w:val="24"/>
          <w:highlight w:val="none"/>
        </w:rPr>
        <w:t>；</w:t>
      </w:r>
    </w:p>
    <w:p w14:paraId="7DEF591E">
      <w:pPr>
        <w:pageBreakBefore w:val="0"/>
        <w:overflowPunct/>
        <w:bidi w:val="0"/>
        <w:spacing w:beforeAutospacing="0" w:afterAutospacing="0" w:line="360" w:lineRule="auto"/>
        <w:ind w:left="0" w:leftChars="0" w:right="0" w:rightChars="0" w:firstLine="360" w:firstLineChars="15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（2）响应报价表、分项报价表；</w:t>
      </w:r>
    </w:p>
    <w:p w14:paraId="6C29A118">
      <w:pPr>
        <w:pageBreakBefore w:val="0"/>
        <w:tabs>
          <w:tab w:val="left" w:pos="1080"/>
        </w:tabs>
        <w:overflowPunct/>
        <w:bidi w:val="0"/>
        <w:spacing w:beforeAutospacing="0" w:afterAutospacing="0" w:line="360" w:lineRule="auto"/>
        <w:ind w:left="0" w:leftChars="0" w:right="0" w:rightChars="0" w:firstLine="360" w:firstLineChars="15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（3）法定代表人证明书及授权书；</w:t>
      </w:r>
    </w:p>
    <w:p w14:paraId="347740C4">
      <w:pPr>
        <w:pageBreakBefore w:val="0"/>
        <w:tabs>
          <w:tab w:val="left" w:pos="1080"/>
        </w:tabs>
        <w:overflowPunct/>
        <w:bidi w:val="0"/>
        <w:spacing w:beforeAutospacing="0" w:afterAutospacing="0" w:line="360" w:lineRule="auto"/>
        <w:ind w:left="0" w:leftChars="0" w:right="0" w:rightChars="0" w:firstLine="360" w:firstLineChars="15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（4）谈判供应商资格证明文件；</w:t>
      </w:r>
    </w:p>
    <w:p w14:paraId="2CA11424">
      <w:pPr>
        <w:pageBreakBefore w:val="0"/>
        <w:tabs>
          <w:tab w:val="left" w:pos="1080"/>
        </w:tabs>
        <w:overflowPunct/>
        <w:bidi w:val="0"/>
        <w:spacing w:beforeAutospacing="0" w:afterAutospacing="0" w:line="360" w:lineRule="auto"/>
        <w:ind w:left="0" w:leftChars="0" w:right="0" w:rightChars="0" w:firstLine="360" w:firstLineChars="15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（5）谈判供应商的谈判方案： </w:t>
      </w:r>
    </w:p>
    <w:p w14:paraId="099270BD">
      <w:pPr>
        <w:pageBreakBefore w:val="0"/>
        <w:tabs>
          <w:tab w:val="left" w:pos="1080"/>
        </w:tabs>
        <w:overflowPunct/>
        <w:bidi w:val="0"/>
        <w:spacing w:beforeAutospacing="0" w:afterAutospacing="0" w:line="360" w:lineRule="auto"/>
        <w:ind w:left="0" w:leftChars="0" w:right="0" w:rightChars="0" w:firstLine="360" w:firstLineChars="15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（6）供应商参加政府采购活动承诺书：</w:t>
      </w:r>
    </w:p>
    <w:p w14:paraId="3A042E61">
      <w:pPr>
        <w:pageBreakBefore w:val="0"/>
        <w:tabs>
          <w:tab w:val="left" w:pos="1080"/>
        </w:tabs>
        <w:overflowPunct/>
        <w:bidi w:val="0"/>
        <w:spacing w:beforeAutospacing="0" w:afterAutospacing="0" w:line="360" w:lineRule="auto"/>
        <w:ind w:left="0" w:leftChars="0" w:right="0" w:rightChars="0" w:firstLine="360" w:firstLineChars="150"/>
        <w:textAlignment w:val="baseline"/>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供应商性质</w:t>
      </w:r>
      <w:r>
        <w:rPr>
          <w:rFonts w:hint="eastAsia" w:ascii="宋体" w:hAnsi="宋体" w:eastAsia="宋体" w:cs="宋体"/>
          <w:color w:val="auto"/>
          <w:sz w:val="24"/>
          <w:highlight w:val="none"/>
          <w:lang w:eastAsia="zh-CN"/>
        </w:rPr>
        <w:t>；</w:t>
      </w:r>
    </w:p>
    <w:p w14:paraId="75F731EE">
      <w:pPr>
        <w:pageBreakBefore w:val="0"/>
        <w:tabs>
          <w:tab w:val="left" w:pos="1080"/>
        </w:tabs>
        <w:overflowPunct/>
        <w:bidi w:val="0"/>
        <w:spacing w:beforeAutospacing="0" w:afterAutospacing="0" w:line="360" w:lineRule="auto"/>
        <w:ind w:left="0" w:leftChars="0" w:right="0" w:rightChars="0" w:firstLine="360" w:firstLineChars="150"/>
        <w:textAlignment w:val="baseline"/>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lang w:eastAsia="zh-CN"/>
        </w:rPr>
        <w:t>）封袋正面标识式样</w:t>
      </w:r>
    </w:p>
    <w:p w14:paraId="083D2658">
      <w:pPr>
        <w:pStyle w:val="38"/>
        <w:pageBreakBefore w:val="0"/>
        <w:overflowPunct/>
        <w:bidi w:val="0"/>
        <w:spacing w:beforeAutospacing="0" w:afterAutospacing="0" w:line="360" w:lineRule="auto"/>
        <w:ind w:left="0" w:leftChars="0" w:right="0" w:rightChars="0" w:firstLine="480"/>
        <w:textAlignment w:val="baseline"/>
        <w:rPr>
          <w:rFonts w:hint="eastAsia" w:ascii="宋体" w:hAnsi="宋体" w:eastAsia="宋体" w:cs="宋体"/>
          <w:color w:val="auto"/>
          <w:sz w:val="24"/>
          <w:szCs w:val="32"/>
        </w:rPr>
      </w:pPr>
      <w:r>
        <w:rPr>
          <w:rFonts w:hint="eastAsia" w:ascii="宋体" w:hAnsi="宋体" w:eastAsia="宋体" w:cs="宋体"/>
          <w:color w:val="auto"/>
          <w:sz w:val="24"/>
          <w:szCs w:val="32"/>
        </w:rPr>
        <w:t>注：谈判响应文件包括以上款中要求的全部内容。谈判供应商提交的谈判响应文件应当使用谈判文件第五章“谈判响应文件格式”所提供的谈判文件全部格式（表格可以按同样格式扩展）</w:t>
      </w:r>
    </w:p>
    <w:p w14:paraId="1E3CAB92">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rPr>
        <w:t>4．谈判报价</w:t>
      </w:r>
    </w:p>
    <w:p w14:paraId="1E52121D">
      <w:pPr>
        <w:pStyle w:val="38"/>
        <w:pageBreakBefore w:val="0"/>
        <w:overflowPunct/>
        <w:bidi w:val="0"/>
        <w:spacing w:beforeAutospacing="0" w:afterAutospacing="0" w:line="360" w:lineRule="auto"/>
        <w:ind w:left="0" w:leftChars="0" w:right="0" w:rightChars="0" w:firstLine="482"/>
        <w:textAlignment w:val="baseline"/>
        <w:rPr>
          <w:rFonts w:hint="eastAsia" w:ascii="宋体" w:hAnsi="宋体" w:eastAsia="宋体" w:cs="宋体"/>
          <w:b/>
          <w:sz w:val="24"/>
        </w:rPr>
      </w:pPr>
      <w:r>
        <w:rPr>
          <w:rFonts w:hint="eastAsia" w:ascii="宋体" w:hAnsi="宋体" w:eastAsia="宋体" w:cs="宋体"/>
          <w:b/>
          <w:sz w:val="24"/>
        </w:rPr>
        <w:t>本项目采购预算金额为：</w:t>
      </w:r>
      <w:r>
        <w:rPr>
          <w:rFonts w:hint="eastAsia" w:ascii="宋体" w:hAnsi="宋体" w:cs="宋体"/>
          <w:b/>
          <w:sz w:val="24"/>
          <w:lang w:val="en-US" w:eastAsia="zh-CN"/>
        </w:rPr>
        <w:t>213,475.00</w:t>
      </w:r>
      <w:r>
        <w:rPr>
          <w:rFonts w:hint="eastAsia" w:ascii="宋体" w:hAnsi="宋体" w:eastAsia="宋体" w:cs="宋体"/>
          <w:b/>
          <w:sz w:val="24"/>
        </w:rPr>
        <w:t>元。</w:t>
      </w:r>
    </w:p>
    <w:p w14:paraId="6271E52F">
      <w:pPr>
        <w:pageBreakBefore w:val="0"/>
        <w:numPr>
          <w:ilvl w:val="0"/>
          <w:numId w:val="6"/>
        </w:numPr>
        <w:overflowPunct/>
        <w:bidi w:val="0"/>
        <w:spacing w:beforeAutospacing="0" w:afterAutospacing="0" w:line="360" w:lineRule="auto"/>
        <w:ind w:left="0" w:leftChars="0" w:right="0" w:rightChars="0" w:firstLine="360" w:firstLineChars="150"/>
        <w:textAlignment w:val="baseline"/>
        <w:rPr>
          <w:rFonts w:hint="eastAsia" w:ascii="宋体" w:hAnsi="宋体" w:eastAsia="宋体" w:cs="宋体"/>
          <w:sz w:val="24"/>
        </w:rPr>
      </w:pPr>
      <w:r>
        <w:rPr>
          <w:rFonts w:hint="eastAsia" w:ascii="宋体" w:hAnsi="宋体" w:eastAsia="宋体" w:cs="宋体"/>
          <w:color w:val="auto"/>
          <w:sz w:val="24"/>
        </w:rPr>
        <w:t>本报价包含供应商为完成本项目所需的全部费用（包括材料费、人工费、机械费、拆除清运费、保险费、税金及验收合格前的所有相关费用），以谈</w:t>
      </w:r>
      <w:r>
        <w:rPr>
          <w:rFonts w:hint="eastAsia" w:ascii="宋体" w:hAnsi="宋体" w:eastAsia="宋体" w:cs="宋体"/>
          <w:sz w:val="24"/>
        </w:rPr>
        <w:t>判文件的内容和要求作为谈判依据；</w:t>
      </w:r>
    </w:p>
    <w:p w14:paraId="5C5673A0">
      <w:pPr>
        <w:pageBreakBefore w:val="0"/>
        <w:numPr>
          <w:ilvl w:val="0"/>
          <w:numId w:val="6"/>
        </w:numPr>
        <w:overflowPunct/>
        <w:bidi w:val="0"/>
        <w:spacing w:beforeAutospacing="0" w:afterAutospacing="0" w:line="360" w:lineRule="auto"/>
        <w:ind w:left="0" w:leftChars="0" w:right="0" w:rightChars="0" w:firstLine="360" w:firstLineChars="150"/>
        <w:textAlignment w:val="baseline"/>
        <w:rPr>
          <w:rFonts w:hint="eastAsia" w:ascii="宋体" w:hAnsi="宋体" w:eastAsia="宋体" w:cs="宋体"/>
          <w:sz w:val="24"/>
        </w:rPr>
      </w:pPr>
      <w:r>
        <w:rPr>
          <w:rFonts w:hint="eastAsia" w:ascii="宋体" w:hAnsi="宋体" w:eastAsia="宋体" w:cs="宋体"/>
          <w:sz w:val="24"/>
        </w:rPr>
        <w:t>谈判供应商应在谈判响应文件中的响应报价表上，标明谈判响应服务的供应价、其它费用；任何有选择的报价不予接受；</w:t>
      </w:r>
    </w:p>
    <w:p w14:paraId="036C4073">
      <w:pPr>
        <w:pageBreakBefore w:val="0"/>
        <w:overflowPunct/>
        <w:bidi w:val="0"/>
        <w:spacing w:beforeAutospacing="0" w:afterAutospacing="0" w:line="360" w:lineRule="auto"/>
        <w:ind w:left="0" w:leftChars="0" w:right="0" w:rightChars="0" w:firstLine="360" w:firstLineChars="150"/>
        <w:textAlignment w:val="baseline"/>
        <w:rPr>
          <w:rFonts w:hint="eastAsia" w:ascii="宋体" w:hAnsi="宋体" w:eastAsia="宋体" w:cs="宋体"/>
          <w:sz w:val="24"/>
        </w:rPr>
      </w:pPr>
      <w:r>
        <w:rPr>
          <w:rFonts w:hint="eastAsia" w:ascii="宋体" w:hAnsi="宋体" w:eastAsia="宋体" w:cs="宋体"/>
          <w:sz w:val="24"/>
        </w:rPr>
        <w:t>（3）谈判货币：人民币；单位：元（精确到小数点后两位）；</w:t>
      </w:r>
    </w:p>
    <w:p w14:paraId="3CEEBA04">
      <w:pPr>
        <w:pageBreakBefore w:val="0"/>
        <w:overflowPunct/>
        <w:bidi w:val="0"/>
        <w:spacing w:beforeAutospacing="0" w:afterAutospacing="0" w:line="360" w:lineRule="auto"/>
        <w:ind w:left="0" w:leftChars="0" w:right="0" w:rightChars="0" w:firstLine="360" w:firstLineChars="150"/>
        <w:textAlignment w:val="baseline"/>
        <w:rPr>
          <w:rFonts w:hint="eastAsia" w:ascii="宋体" w:hAnsi="宋体" w:eastAsia="宋体" w:cs="宋体"/>
          <w:sz w:val="24"/>
        </w:rPr>
      </w:pPr>
      <w:r>
        <w:rPr>
          <w:rFonts w:hint="eastAsia" w:ascii="宋体" w:hAnsi="宋体" w:eastAsia="宋体" w:cs="宋体"/>
          <w:sz w:val="24"/>
        </w:rPr>
        <w:t>（4）响应报价表应有供应商公章及法定代表人或被授权人的签字；</w:t>
      </w:r>
    </w:p>
    <w:p w14:paraId="49B17247">
      <w:pPr>
        <w:pageBreakBefore w:val="0"/>
        <w:overflowPunct/>
        <w:bidi w:val="0"/>
        <w:spacing w:beforeAutospacing="0" w:afterAutospacing="0" w:line="360" w:lineRule="auto"/>
        <w:ind w:left="0" w:leftChars="0" w:right="0" w:rightChars="0" w:firstLine="360" w:firstLineChars="150"/>
        <w:rPr>
          <w:rFonts w:hint="eastAsia" w:ascii="宋体" w:hAnsi="宋体" w:eastAsia="宋体" w:cs="宋体"/>
          <w:sz w:val="24"/>
        </w:rPr>
      </w:pPr>
      <w:r>
        <w:rPr>
          <w:rFonts w:hint="eastAsia" w:ascii="宋体" w:hAnsi="宋体" w:eastAsia="宋体" w:cs="宋体"/>
          <w:sz w:val="24"/>
        </w:rPr>
        <w:t>（5）谈判文件中的响应报价表为一次报价，供应商谈判现场提交的二次报价为最终报价。</w:t>
      </w:r>
    </w:p>
    <w:p w14:paraId="4B21CA7E">
      <w:pPr>
        <w:pageBreakBefore w:val="0"/>
        <w:overflowPunct/>
        <w:bidi w:val="0"/>
        <w:spacing w:beforeAutospacing="0" w:afterAutospacing="0" w:line="360" w:lineRule="auto"/>
        <w:ind w:left="0" w:leftChars="0" w:right="0" w:rightChars="0" w:firstLine="360" w:firstLineChars="150"/>
        <w:rPr>
          <w:rFonts w:hint="eastAsia" w:ascii="宋体" w:hAnsi="宋体" w:eastAsia="宋体" w:cs="宋体"/>
          <w:sz w:val="24"/>
        </w:rPr>
      </w:pPr>
      <w:r>
        <w:rPr>
          <w:rFonts w:hint="eastAsia" w:ascii="宋体" w:hAnsi="宋体" w:eastAsia="宋体" w:cs="宋体"/>
          <w:sz w:val="24"/>
        </w:rPr>
        <w:t>（6）合同价格：经谈判小组确认的某一供应商的最终报价，在合同执行过程中是固定不变的，不受外汇汇率及市场价格变化的影响；</w:t>
      </w:r>
    </w:p>
    <w:p w14:paraId="2DB830AD">
      <w:pPr>
        <w:pageBreakBefore w:val="0"/>
        <w:overflowPunct/>
        <w:bidi w:val="0"/>
        <w:spacing w:beforeAutospacing="0" w:afterAutospacing="0" w:line="360" w:lineRule="auto"/>
        <w:ind w:left="0" w:leftChars="0" w:right="0" w:rightChars="0" w:firstLine="360" w:firstLineChars="150"/>
        <w:rPr>
          <w:rFonts w:hint="eastAsia" w:ascii="宋体" w:hAnsi="宋体" w:eastAsia="宋体" w:cs="宋体"/>
          <w:sz w:val="24"/>
        </w:rPr>
      </w:pPr>
      <w:r>
        <w:rPr>
          <w:rFonts w:hint="eastAsia" w:ascii="宋体" w:hAnsi="宋体" w:eastAsia="宋体" w:cs="宋体"/>
          <w:sz w:val="24"/>
        </w:rPr>
        <w:t>（7）凡因供应商对谈判文件阅读不深、理解不透、误解、疏漏、或因市场行情了解不清造成的后果和风险均由供应商自负；</w:t>
      </w:r>
    </w:p>
    <w:p w14:paraId="46F60D94">
      <w:pPr>
        <w:pageBreakBefore w:val="0"/>
        <w:overflowPunct/>
        <w:bidi w:val="0"/>
        <w:spacing w:beforeAutospacing="0" w:afterAutospacing="0" w:line="360" w:lineRule="auto"/>
        <w:ind w:left="0" w:leftChars="0" w:right="0" w:rightChars="0" w:firstLine="360" w:firstLineChars="150"/>
        <w:rPr>
          <w:rFonts w:hint="eastAsia" w:ascii="宋体" w:hAnsi="宋体" w:eastAsia="宋体" w:cs="宋体"/>
          <w:sz w:val="24"/>
        </w:rPr>
      </w:pPr>
      <w:r>
        <w:rPr>
          <w:rFonts w:hint="eastAsia" w:ascii="宋体" w:hAnsi="宋体" w:eastAsia="宋体" w:cs="宋体"/>
          <w:sz w:val="24"/>
        </w:rPr>
        <w:t>（8）供应商不得以低于成本的报价参加谈判。谈判小组认为供应商的报价明显低于其他通过符合性审查供应商的报价，有可能影响项目者不能诚信履约的，应当要求其在谈判现场合理的时间内提供书面说明，必要时提交相关证明材料；供应商不能证明其报价合理性的，谈判小组应当将其作为无效响应处理。</w:t>
      </w:r>
    </w:p>
    <w:p w14:paraId="40F6B7A2">
      <w:pPr>
        <w:pageBreakBefore w:val="0"/>
        <w:overflowPunct/>
        <w:bidi w:val="0"/>
        <w:spacing w:beforeAutospacing="0" w:afterAutospacing="0" w:line="360" w:lineRule="auto"/>
        <w:ind w:left="0" w:leftChars="0" w:right="0" w:rightChars="0" w:firstLine="360" w:firstLineChars="150"/>
        <w:rPr>
          <w:rFonts w:hint="eastAsia" w:ascii="宋体" w:hAnsi="宋体" w:eastAsia="宋体" w:cs="宋体"/>
          <w:sz w:val="24"/>
        </w:rPr>
      </w:pPr>
      <w:r>
        <w:rPr>
          <w:rFonts w:hint="eastAsia" w:ascii="宋体" w:hAnsi="宋体" w:eastAsia="宋体" w:cs="宋体"/>
          <w:sz w:val="24"/>
        </w:rPr>
        <w:t>（10）供应商对响应项目只允许有一个报价，不接受超过谈判文件中规定的预算金额的报价、可变动性报价、赠送及“零”报价，否则视为无效响应。</w:t>
      </w:r>
    </w:p>
    <w:p w14:paraId="2F8D9474">
      <w:pPr>
        <w:pageBreakBefore w:val="0"/>
        <w:kinsoku/>
        <w:wordWrap/>
        <w:overflowPunct/>
        <w:topLinePunct w:val="0"/>
        <w:autoSpaceDE/>
        <w:autoSpaceDN/>
        <w:bidi w:val="0"/>
        <w:adjustRightInd/>
        <w:snapToGrid/>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rPr>
        <w:t>5．谈判保证金</w:t>
      </w:r>
    </w:p>
    <w:p w14:paraId="3A3032D7">
      <w:pPr>
        <w:pageBreakBefore w:val="0"/>
        <w:overflowPunct/>
        <w:bidi w:val="0"/>
        <w:spacing w:beforeAutospacing="0" w:afterAutospacing="0" w:line="360" w:lineRule="auto"/>
        <w:ind w:left="0" w:leftChars="0" w:right="0" w:rightChars="0" w:firstLine="360" w:firstLineChars="150"/>
        <w:rPr>
          <w:rFonts w:hint="eastAsia" w:ascii="宋体" w:hAnsi="宋体" w:eastAsia="宋体" w:cs="宋体"/>
          <w:sz w:val="24"/>
          <w:lang w:val="en-US" w:eastAsia="zh-CN"/>
        </w:rPr>
      </w:pPr>
      <w:r>
        <w:rPr>
          <w:rFonts w:hint="eastAsia" w:ascii="宋体" w:hAnsi="宋体" w:eastAsia="宋体" w:cs="宋体"/>
          <w:sz w:val="24"/>
          <w:lang w:val="en-US" w:eastAsia="zh-CN"/>
        </w:rPr>
        <w:t>本项目实施以“投标信用承诺书”代替保证金，后附格式。</w:t>
      </w:r>
    </w:p>
    <w:p w14:paraId="5BAD7AA8">
      <w:pPr>
        <w:pageBreakBefore w:val="0"/>
        <w:kinsoku/>
        <w:wordWrap/>
        <w:overflowPunct/>
        <w:topLinePunct w:val="0"/>
        <w:autoSpaceDE/>
        <w:autoSpaceDN/>
        <w:bidi w:val="0"/>
        <w:adjustRightInd/>
        <w:snapToGrid/>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lang w:val="en-US" w:eastAsia="zh-CN"/>
        </w:rPr>
        <w:t>6</w:t>
      </w:r>
      <w:r>
        <w:rPr>
          <w:rFonts w:hint="eastAsia" w:ascii="宋体" w:hAnsi="宋体" w:eastAsia="宋体" w:cs="宋体"/>
          <w:b/>
          <w:sz w:val="24"/>
        </w:rPr>
        <w:t>．谈判响应文件的有效期</w:t>
      </w:r>
    </w:p>
    <w:p w14:paraId="20D2B8E0">
      <w:pPr>
        <w:pStyle w:val="42"/>
        <w:pageBreakBefore w:val="0"/>
        <w:kinsoku/>
        <w:wordWrap/>
        <w:overflowPunct/>
        <w:topLinePunct w:val="0"/>
        <w:autoSpaceDE/>
        <w:autoSpaceDN/>
        <w:bidi w:val="0"/>
        <w:adjustRightInd/>
        <w:snapToGrid/>
        <w:spacing w:beforeAutospacing="0" w:afterAutospacing="0" w:line="360" w:lineRule="auto"/>
        <w:ind w:left="0" w:leftChars="0" w:right="0" w:rightChars="0" w:firstLine="420" w:firstLineChars="175"/>
        <w:textAlignment w:val="baseline"/>
        <w:rPr>
          <w:rFonts w:hint="eastAsia" w:ascii="宋体" w:hAnsi="宋体" w:eastAsia="宋体" w:cs="宋体"/>
          <w:kern w:val="2"/>
          <w:sz w:val="24"/>
          <w:szCs w:val="24"/>
        </w:rPr>
      </w:pPr>
      <w:r>
        <w:rPr>
          <w:rFonts w:hint="eastAsia" w:ascii="宋体" w:hAnsi="宋体" w:eastAsia="宋体" w:cs="宋体"/>
          <w:kern w:val="2"/>
          <w:sz w:val="24"/>
          <w:szCs w:val="24"/>
        </w:rPr>
        <w:t>谈判响应文件有效期为自谈判之日起九十（90）日历天；有效期短于规定的谈判有效期，谈判响应文件将被拒绝。成交供应商的谈判响应文件有效期延长至合同执行完毕。</w:t>
      </w:r>
    </w:p>
    <w:p w14:paraId="3A86CA1E">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lang w:val="en-US" w:eastAsia="zh-CN"/>
        </w:rPr>
        <w:t>7</w:t>
      </w:r>
      <w:r>
        <w:rPr>
          <w:rFonts w:hint="eastAsia" w:ascii="宋体" w:hAnsi="宋体" w:eastAsia="宋体" w:cs="宋体"/>
          <w:b/>
          <w:sz w:val="24"/>
        </w:rPr>
        <w:t>．谈判响应文件的签署及规定</w:t>
      </w:r>
    </w:p>
    <w:p w14:paraId="1B92B020">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（1）谈判供应商须依据谈判文件内容和谈判响应文件格式的要求编制谈判响应文件；</w:t>
      </w:r>
    </w:p>
    <w:p w14:paraId="57074D6E">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（2）谈判响应文件的正本和所有的副本均需打印或用不褪色的蓝（黑）墨水填写，所有谈判响应文件正本和副本须按第五</w:t>
      </w:r>
      <w:r>
        <w:rPr>
          <w:rFonts w:hint="eastAsia" w:ascii="宋体" w:hAnsi="宋体" w:eastAsia="宋体" w:cs="宋体"/>
          <w:sz w:val="24"/>
          <w:lang w:eastAsia="zh-CN"/>
        </w:rPr>
        <w:t>章</w:t>
      </w:r>
      <w:r>
        <w:rPr>
          <w:rFonts w:hint="eastAsia" w:ascii="宋体" w:hAnsi="宋体" w:eastAsia="宋体" w:cs="宋体"/>
          <w:sz w:val="24"/>
        </w:rPr>
        <w:t>规定的顺序编排、并应编制目录、逐页标注连续页码及逐页加盖</w:t>
      </w:r>
      <w:r>
        <w:rPr>
          <w:rFonts w:hint="eastAsia" w:ascii="宋体" w:hAnsi="宋体" w:eastAsia="宋体" w:cs="宋体"/>
          <w:sz w:val="24"/>
          <w:lang w:eastAsia="zh-CN"/>
        </w:rPr>
        <w:t>供应商鲜章</w:t>
      </w:r>
      <w:r>
        <w:rPr>
          <w:rFonts w:hint="eastAsia" w:ascii="宋体" w:hAnsi="宋体" w:eastAsia="宋体" w:cs="宋体"/>
          <w:sz w:val="24"/>
        </w:rPr>
        <w:t>，法定代表人或委托代理人签字或加盖公章，</w:t>
      </w:r>
      <w:r>
        <w:rPr>
          <w:rFonts w:hint="eastAsia" w:ascii="宋体" w:hAnsi="宋体" w:eastAsia="宋体" w:cs="宋体"/>
          <w:sz w:val="24"/>
          <w:szCs w:val="24"/>
          <w:highlight w:val="none"/>
        </w:rPr>
        <w:t>所有要求签字（名）处，不得用任何形式的签名章代替。</w:t>
      </w:r>
      <w:r>
        <w:rPr>
          <w:rFonts w:hint="eastAsia" w:ascii="宋体" w:hAnsi="宋体" w:eastAsia="宋体" w:cs="宋体"/>
          <w:sz w:val="24"/>
        </w:rPr>
        <w:t>在封面标明“正本”和“副本”字样，并分别胶装成册。</w:t>
      </w:r>
    </w:p>
    <w:p w14:paraId="0C3B57BC">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（3）谈判供应商提供资格证明文件</w:t>
      </w:r>
      <w:r>
        <w:rPr>
          <w:rFonts w:hint="eastAsia" w:ascii="宋体" w:hAnsi="宋体" w:eastAsia="宋体" w:cs="宋体"/>
          <w:sz w:val="24"/>
          <w:lang w:eastAsia="zh-CN"/>
        </w:rPr>
        <w:t>及</w:t>
      </w:r>
      <w:r>
        <w:rPr>
          <w:rFonts w:hint="eastAsia" w:ascii="宋体" w:hAnsi="宋体" w:eastAsia="宋体" w:cs="宋体"/>
          <w:sz w:val="24"/>
        </w:rPr>
        <w:t>谈判响应文件共五份，其中“资格证明文件一份，谈判响应文件正本一份、副本两份，电子版U盘一份”,当在正本和副本之间出现差异时，以正本为准。当在纸质版和电子版之间出现差异时，以纸质版为准。</w:t>
      </w:r>
    </w:p>
    <w:p w14:paraId="6D708F7E">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（4）谈判供应商在谈判响应文件中指定的页面落款处，必须按谈判文件要求加盖公章或签字；</w:t>
      </w:r>
    </w:p>
    <w:p w14:paraId="77223022">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（5）谈判供应商名称应填写全称，同时加盖公章；</w:t>
      </w:r>
    </w:p>
    <w:p w14:paraId="0F043C2B">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（6）谈判响应文件的任何行间插字、涂改和增删，必须按谈判文件要求加盖公章或签字；</w:t>
      </w:r>
    </w:p>
    <w:p w14:paraId="3A3F0160">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（7）谈判响应文件因字迹潦草或表达不清所引起的后果由谈判供应商负责。</w:t>
      </w:r>
    </w:p>
    <w:p w14:paraId="69265559">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lang w:val="en-US" w:eastAsia="zh-CN"/>
        </w:rPr>
        <w:t>8</w:t>
      </w:r>
      <w:r>
        <w:rPr>
          <w:rFonts w:hint="eastAsia" w:ascii="宋体" w:hAnsi="宋体" w:eastAsia="宋体" w:cs="宋体"/>
          <w:b/>
          <w:sz w:val="24"/>
        </w:rPr>
        <w:t>．文字要求</w:t>
      </w:r>
    </w:p>
    <w:p w14:paraId="78690BC3">
      <w:pPr>
        <w:pageBreakBefore w:val="0"/>
        <w:overflowPunct/>
        <w:bidi w:val="0"/>
        <w:spacing w:beforeAutospacing="0" w:afterAutospacing="0" w:line="360" w:lineRule="auto"/>
        <w:ind w:left="0" w:leftChars="0" w:right="0" w:rightChars="0" w:firstLine="360" w:firstLineChars="150"/>
        <w:textAlignment w:val="baseline"/>
        <w:rPr>
          <w:rFonts w:hint="eastAsia" w:ascii="宋体" w:hAnsi="宋体" w:eastAsia="宋体" w:cs="宋体"/>
          <w:b/>
          <w:sz w:val="30"/>
          <w:szCs w:val="30"/>
        </w:rPr>
      </w:pPr>
      <w:r>
        <w:rPr>
          <w:rFonts w:hint="eastAsia" w:ascii="宋体" w:hAnsi="宋体" w:eastAsia="宋体" w:cs="宋体"/>
          <w:sz w:val="24"/>
        </w:rPr>
        <w:t>本次谈判只接受简体中文文字的谈判响应文件。</w:t>
      </w:r>
    </w:p>
    <w:p w14:paraId="155F1F5E">
      <w:pPr>
        <w:pageBreakBefore w:val="0"/>
        <w:overflowPunct/>
        <w:bidi w:val="0"/>
        <w:spacing w:beforeAutospacing="0" w:afterAutospacing="0" w:line="360" w:lineRule="auto"/>
        <w:ind w:left="0" w:leftChars="0" w:right="0" w:rightChars="0"/>
        <w:jc w:val="center"/>
        <w:textAlignment w:val="baseline"/>
        <w:rPr>
          <w:rFonts w:hint="eastAsia" w:ascii="宋体" w:hAnsi="宋体" w:eastAsia="宋体" w:cs="宋体"/>
          <w:b/>
          <w:sz w:val="30"/>
          <w:szCs w:val="30"/>
        </w:rPr>
      </w:pPr>
      <w:r>
        <w:rPr>
          <w:rFonts w:hint="eastAsia" w:ascii="宋体" w:hAnsi="宋体" w:eastAsia="宋体" w:cs="宋体"/>
          <w:b/>
          <w:sz w:val="30"/>
          <w:szCs w:val="30"/>
        </w:rPr>
        <w:t>五．谈判响应文件封装、递交</w:t>
      </w:r>
    </w:p>
    <w:p w14:paraId="47799529">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rPr>
        <w:t>1．谈判响应文件的封装及标记</w:t>
      </w:r>
    </w:p>
    <w:p w14:paraId="05ADEA79">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pacing w:val="6"/>
          <w:sz w:val="24"/>
        </w:rPr>
        <w:t>谈判响应文件</w:t>
      </w:r>
      <w:r>
        <w:rPr>
          <w:rFonts w:hint="eastAsia" w:ascii="宋体" w:hAnsi="宋体" w:eastAsia="宋体" w:cs="宋体"/>
          <w:sz w:val="24"/>
        </w:rPr>
        <w:t>应按以下要求封装：</w:t>
      </w:r>
    </w:p>
    <w:p w14:paraId="76E9D58F">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A.谈判响应单位应将谈判响应文件的“资格证明文件”和“谈判响应文件”分别密封，用单独的封袋封装密封（封袋不得有破损），将谈判响应文件的正副本封装于一个档案袋，资格证明文件装于一个档案袋</w:t>
      </w:r>
      <w:r>
        <w:rPr>
          <w:rFonts w:hint="eastAsia" w:ascii="宋体" w:hAnsi="宋体" w:eastAsia="宋体" w:cs="宋体"/>
          <w:sz w:val="24"/>
          <w:lang w:eastAsia="zh-CN"/>
        </w:rPr>
        <w:t>，</w:t>
      </w:r>
      <w:r>
        <w:rPr>
          <w:rFonts w:hint="eastAsia" w:ascii="宋体" w:hAnsi="宋体" w:eastAsia="宋体" w:cs="宋体"/>
          <w:sz w:val="24"/>
        </w:rPr>
        <w:t>谈判响应文件电子版U盘装于一个档案袋。在封袋上标明“资格证明文件”、“谈判响应文件”</w:t>
      </w:r>
      <w:r>
        <w:rPr>
          <w:rFonts w:hint="eastAsia" w:ascii="宋体" w:hAnsi="宋体" w:eastAsia="宋体" w:cs="宋体"/>
          <w:sz w:val="24"/>
          <w:lang w:eastAsia="zh-CN"/>
        </w:rPr>
        <w:t>、“</w:t>
      </w:r>
      <w:r>
        <w:rPr>
          <w:rFonts w:hint="eastAsia" w:ascii="宋体" w:hAnsi="宋体" w:eastAsia="宋体" w:cs="宋体"/>
          <w:sz w:val="24"/>
        </w:rPr>
        <w:t>电子版</w:t>
      </w:r>
      <w:r>
        <w:rPr>
          <w:rFonts w:hint="eastAsia" w:ascii="宋体" w:hAnsi="宋体" w:eastAsia="宋体" w:cs="宋体"/>
          <w:sz w:val="24"/>
          <w:lang w:eastAsia="zh-CN"/>
        </w:rPr>
        <w:t>”</w:t>
      </w:r>
      <w:r>
        <w:rPr>
          <w:rFonts w:hint="eastAsia" w:ascii="宋体" w:hAnsi="宋体" w:eastAsia="宋体" w:cs="宋体"/>
          <w:sz w:val="24"/>
        </w:rPr>
        <w:t>，</w:t>
      </w:r>
      <w:r>
        <w:rPr>
          <w:rFonts w:hint="eastAsia" w:ascii="宋体" w:hAnsi="宋体" w:eastAsia="宋体" w:cs="宋体"/>
          <w:sz w:val="24"/>
          <w:szCs w:val="24"/>
        </w:rPr>
        <w:t>封套的封口处</w:t>
      </w:r>
      <w:r>
        <w:rPr>
          <w:rFonts w:hint="eastAsia" w:ascii="宋体" w:hAnsi="宋体" w:eastAsia="宋体" w:cs="宋体"/>
          <w:sz w:val="24"/>
        </w:rPr>
        <w:t>加盖谈判响应单位公章</w:t>
      </w:r>
      <w:r>
        <w:rPr>
          <w:rFonts w:hint="eastAsia" w:ascii="宋体" w:hAnsi="宋体" w:eastAsia="宋体" w:cs="宋体"/>
          <w:sz w:val="24"/>
          <w:lang w:eastAsia="zh-CN"/>
        </w:rPr>
        <w:t>及法人签章</w:t>
      </w:r>
      <w:r>
        <w:rPr>
          <w:rFonts w:hint="eastAsia" w:ascii="宋体" w:hAnsi="宋体" w:eastAsia="宋体" w:cs="宋体"/>
          <w:sz w:val="24"/>
        </w:rPr>
        <w:t>，封袋正面要粘贴标识</w:t>
      </w:r>
      <w:r>
        <w:rPr>
          <w:rFonts w:hint="eastAsia" w:ascii="宋体" w:hAnsi="宋体" w:eastAsia="宋体" w:cs="宋体"/>
          <w:sz w:val="24"/>
          <w:lang w:eastAsia="zh-CN"/>
        </w:rPr>
        <w:t>且写明“非谈判大会不得启封</w:t>
      </w:r>
      <w:r>
        <w:rPr>
          <w:rFonts w:hint="eastAsia" w:ascii="宋体" w:hAnsi="宋体" w:eastAsia="宋体" w:cs="宋体"/>
          <w:sz w:val="24"/>
          <w:szCs w:val="24"/>
        </w:rPr>
        <w:t>”的</w:t>
      </w:r>
      <w:r>
        <w:rPr>
          <w:rFonts w:hint="eastAsia" w:ascii="宋体" w:hAnsi="宋体" w:eastAsia="宋体" w:cs="宋体"/>
          <w:sz w:val="24"/>
          <w:szCs w:val="24"/>
          <w:lang w:eastAsia="zh-CN"/>
        </w:rPr>
        <w:t>声明</w:t>
      </w:r>
      <w:r>
        <w:rPr>
          <w:rFonts w:hint="eastAsia" w:ascii="宋体" w:hAnsi="宋体" w:eastAsia="宋体" w:cs="宋体"/>
          <w:sz w:val="24"/>
        </w:rPr>
        <w:t>。</w:t>
      </w:r>
    </w:p>
    <w:p w14:paraId="35D12819">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B、封袋正面标识式样（参见响应文件</w:t>
      </w:r>
      <w:r>
        <w:rPr>
          <w:rFonts w:hint="eastAsia" w:ascii="宋体" w:hAnsi="宋体" w:eastAsia="宋体" w:cs="宋体"/>
          <w:b/>
          <w:bCs/>
          <w:sz w:val="24"/>
        </w:rPr>
        <w:t>第八部分 封袋正面标识式样</w:t>
      </w:r>
      <w:r>
        <w:rPr>
          <w:rFonts w:hint="eastAsia" w:ascii="宋体" w:hAnsi="宋体" w:eastAsia="宋体" w:cs="宋体"/>
          <w:sz w:val="24"/>
        </w:rPr>
        <w:t>）</w:t>
      </w:r>
    </w:p>
    <w:p w14:paraId="6A957ED7">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2）如果谈判供应商未按上述要求封装及加写标记，误投或过早启封的谈判响应文件，出现此类情况的谈判响应文件，采购代理机构将拒绝接收，并退回谈判供应商。采购代理机构对谈判响应文件的误投和提前启封概不负责。</w:t>
      </w:r>
    </w:p>
    <w:p w14:paraId="394A9B61">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rPr>
        <w:t>2．谈判响应文件递交</w:t>
      </w:r>
    </w:p>
    <w:p w14:paraId="49507AC9">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（1）谈判供应商必须在谈判文件规定的截止递交时间前递交谈判响应文件；</w:t>
      </w:r>
    </w:p>
    <w:p w14:paraId="157691BE">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（2）采购代理机构在谈判文件规定的谈判响应文件递交截止时间前，只负责谈判响应文件的接收、清点、造册登记工作，并请法定代表人或委托代理人签字确认，对其有效性不负任何责任；</w:t>
      </w:r>
    </w:p>
    <w:p w14:paraId="3096D957">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（3）采购代理机构在宣布递交谈判响应文件时间截止之后，拒绝接收任何人送达、递交的谈判响应文件；</w:t>
      </w:r>
    </w:p>
    <w:p w14:paraId="1144F514">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（4）无论</w:t>
      </w:r>
      <w:r>
        <w:rPr>
          <w:rFonts w:hint="eastAsia" w:ascii="宋体" w:hAnsi="宋体" w:eastAsia="宋体" w:cs="宋体"/>
          <w:spacing w:val="6"/>
          <w:sz w:val="24"/>
        </w:rPr>
        <w:t>谈判供应商</w:t>
      </w:r>
      <w:r>
        <w:rPr>
          <w:rFonts w:hint="eastAsia" w:ascii="宋体" w:hAnsi="宋体" w:eastAsia="宋体" w:cs="宋体"/>
          <w:sz w:val="24"/>
        </w:rPr>
        <w:t>成交与否或者废标，其</w:t>
      </w:r>
      <w:r>
        <w:rPr>
          <w:rFonts w:hint="eastAsia" w:ascii="宋体" w:hAnsi="宋体" w:eastAsia="宋体" w:cs="宋体"/>
          <w:spacing w:val="6"/>
          <w:sz w:val="24"/>
        </w:rPr>
        <w:t>谈判响应文件</w:t>
      </w:r>
      <w:r>
        <w:rPr>
          <w:rFonts w:hint="eastAsia" w:ascii="宋体" w:hAnsi="宋体" w:eastAsia="宋体" w:cs="宋体"/>
          <w:sz w:val="24"/>
        </w:rPr>
        <w:t>恕不退还。</w:t>
      </w:r>
    </w:p>
    <w:p w14:paraId="077C317D">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rPr>
        <w:t>3．谈判响应文件递交截止时间</w:t>
      </w:r>
    </w:p>
    <w:p w14:paraId="4C3A0DAD">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（1）谈判供应商</w:t>
      </w:r>
      <w:r>
        <w:rPr>
          <w:rFonts w:hint="eastAsia" w:ascii="宋体" w:hAnsi="宋体" w:eastAsia="宋体" w:cs="宋体"/>
          <w:spacing w:val="6"/>
          <w:sz w:val="24"/>
        </w:rPr>
        <w:t>必须在谈判文件规定的递交截止时间之前递交谈判响应文件，</w:t>
      </w:r>
      <w:r>
        <w:rPr>
          <w:rFonts w:hint="eastAsia" w:ascii="宋体" w:hAnsi="宋体" w:eastAsia="宋体" w:cs="宋体"/>
          <w:sz w:val="24"/>
        </w:rPr>
        <w:t>采购代理机构在截止时间后拒绝接收任何谈判响应文件。</w:t>
      </w:r>
    </w:p>
    <w:p w14:paraId="1B021BD3">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（2）采购代理机构因采购单位推迟谈判截止时间时，应以书面的形式，通知所有谈判供应商；在这种情况下，采购代理机构和谈判供应商的权利和义务将受到新的截止期的约束。</w:t>
      </w:r>
    </w:p>
    <w:p w14:paraId="367DAF62">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rPr>
        <w:t>4．谈判响应文件的修改和撤回</w:t>
      </w:r>
    </w:p>
    <w:p w14:paraId="52EBF939">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（1）谈判响应文件递交后，如果谈判供应商提出书面修改和撤回谈判响应文件要求，在谈判截止时间前以书面形式送达采购代理机构；</w:t>
      </w:r>
    </w:p>
    <w:p w14:paraId="77CE7ADC">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（2）谈判供应商修改谈判响应文件的书面材料，须密封送达采购代理机构，修改或补充的内容应按谈判文件要求签署、盖章、密封、标记，并作为谈判响应文件的组成部分；</w:t>
      </w:r>
    </w:p>
    <w:p w14:paraId="7F94CDA0">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3）撤回谈判响应文件应以书面的形式通知采购代理机构。如采取传真形式撤回谈判响应文件，随后必须补充有法定代表人或委托代理人签署的要求撤回谈判响应文件的正式文件；撤回谈判响应文件的时间以送达采购代理机构到达日期为准；</w:t>
      </w:r>
    </w:p>
    <w:p w14:paraId="152C7CE7">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（4）在谈判截止时间后到谈判文件规定的谈判有效期满之间的这段时间内，谈判供应商不得撤回其谈判响应文件；</w:t>
      </w:r>
    </w:p>
    <w:p w14:paraId="3054CFDD">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b/>
          <w:sz w:val="30"/>
          <w:szCs w:val="30"/>
        </w:rPr>
      </w:pPr>
      <w:r>
        <w:rPr>
          <w:rFonts w:hint="eastAsia" w:ascii="宋体" w:hAnsi="宋体" w:eastAsia="宋体" w:cs="宋体"/>
          <w:sz w:val="24"/>
        </w:rPr>
        <w:t>（5）谈判供应商在谈判响应文件递交截止时间后，不得对其谈判响应文件做任何修改。</w:t>
      </w:r>
    </w:p>
    <w:p w14:paraId="09B2FF1E">
      <w:pPr>
        <w:pageBreakBefore w:val="0"/>
        <w:overflowPunct/>
        <w:bidi w:val="0"/>
        <w:spacing w:beforeAutospacing="0" w:afterAutospacing="0" w:line="360" w:lineRule="auto"/>
        <w:ind w:left="0" w:leftChars="0" w:right="0" w:rightChars="0"/>
        <w:jc w:val="center"/>
        <w:textAlignment w:val="baseline"/>
        <w:rPr>
          <w:rFonts w:hint="eastAsia" w:ascii="宋体" w:hAnsi="宋体" w:eastAsia="宋体" w:cs="宋体"/>
          <w:b/>
          <w:sz w:val="30"/>
          <w:szCs w:val="30"/>
        </w:rPr>
      </w:pPr>
      <w:r>
        <w:rPr>
          <w:rFonts w:hint="eastAsia" w:ascii="宋体" w:hAnsi="宋体" w:eastAsia="宋体" w:cs="宋体"/>
          <w:b/>
          <w:sz w:val="30"/>
          <w:szCs w:val="30"/>
        </w:rPr>
        <w:t>六．谈判、澄清、成交</w:t>
      </w:r>
    </w:p>
    <w:p w14:paraId="4CE73FE3">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rPr>
        <w:t>1．谈判</w:t>
      </w:r>
    </w:p>
    <w:p w14:paraId="44E7B59E">
      <w:pPr>
        <w:pageBreakBefore w:val="0"/>
        <w:overflowPunct/>
        <w:bidi w:val="0"/>
        <w:spacing w:beforeAutospacing="0" w:afterAutospacing="0" w:line="360" w:lineRule="auto"/>
        <w:ind w:left="0" w:leftChars="0" w:right="0" w:rightChars="0" w:firstLine="240" w:firstLineChars="100"/>
        <w:rPr>
          <w:rFonts w:hint="eastAsia" w:ascii="宋体" w:hAnsi="宋体" w:eastAsia="宋体" w:cs="宋体"/>
          <w:sz w:val="24"/>
        </w:rPr>
      </w:pPr>
      <w:r>
        <w:rPr>
          <w:rFonts w:hint="eastAsia" w:ascii="宋体" w:hAnsi="宋体" w:eastAsia="宋体" w:cs="宋体"/>
          <w:sz w:val="24"/>
        </w:rPr>
        <w:t>（1）采购代理机构按谈判文件规定的时间、地点组织谈判会议。</w:t>
      </w:r>
    </w:p>
    <w:p w14:paraId="4756281A">
      <w:pPr>
        <w:pageBreakBefore w:val="0"/>
        <w:overflowPunct/>
        <w:bidi w:val="0"/>
        <w:spacing w:beforeAutospacing="0" w:afterAutospacing="0" w:line="360" w:lineRule="auto"/>
        <w:ind w:left="0" w:leftChars="0" w:right="0" w:rightChars="0" w:firstLine="240" w:firstLineChars="100"/>
        <w:rPr>
          <w:rFonts w:hint="eastAsia" w:ascii="宋体" w:hAnsi="宋体" w:eastAsia="宋体" w:cs="宋体"/>
        </w:rPr>
      </w:pPr>
      <w:r>
        <w:rPr>
          <w:rFonts w:hint="eastAsia" w:ascii="宋体" w:hAnsi="宋体" w:eastAsia="宋体" w:cs="宋体"/>
          <w:sz w:val="24"/>
        </w:rPr>
        <w:t>（2）谈判大会由采购代理机构主持，</w:t>
      </w:r>
      <w:r>
        <w:rPr>
          <w:rFonts w:hint="eastAsia" w:ascii="宋体" w:hAnsi="宋体" w:eastAsia="宋体" w:cs="宋体"/>
          <w:color w:val="000000"/>
          <w:sz w:val="24"/>
        </w:rPr>
        <w:t>采购人参会人员、供应商代表及</w:t>
      </w:r>
      <w:r>
        <w:rPr>
          <w:rFonts w:hint="eastAsia" w:ascii="宋体" w:hAnsi="宋体" w:eastAsia="宋体" w:cs="宋体"/>
          <w:sz w:val="24"/>
        </w:rPr>
        <w:t>有关工作人员</w:t>
      </w:r>
      <w:r>
        <w:rPr>
          <w:rFonts w:hint="eastAsia" w:ascii="宋体" w:hAnsi="宋体" w:eastAsia="宋体" w:cs="宋体"/>
          <w:color w:val="000000"/>
          <w:sz w:val="24"/>
        </w:rPr>
        <w:t>参加</w:t>
      </w:r>
      <w:r>
        <w:rPr>
          <w:rFonts w:hint="eastAsia" w:ascii="宋体" w:hAnsi="宋体" w:eastAsia="宋体" w:cs="宋体"/>
          <w:sz w:val="24"/>
        </w:rPr>
        <w:t>，参加谈判的人员应签名报到，以证明其出席。</w:t>
      </w:r>
    </w:p>
    <w:p w14:paraId="360BFDDA">
      <w:pPr>
        <w:pageBreakBefore w:val="0"/>
        <w:overflowPunct/>
        <w:bidi w:val="0"/>
        <w:spacing w:beforeAutospacing="0" w:afterAutospacing="0" w:line="360" w:lineRule="auto"/>
        <w:ind w:left="0" w:leftChars="0" w:right="0" w:rightChars="0" w:firstLine="240" w:firstLineChars="100"/>
        <w:rPr>
          <w:rFonts w:hint="eastAsia" w:ascii="宋体" w:hAnsi="宋体" w:eastAsia="宋体" w:cs="宋体"/>
          <w:sz w:val="24"/>
        </w:rPr>
      </w:pPr>
      <w:r>
        <w:rPr>
          <w:rFonts w:hint="eastAsia" w:ascii="宋体" w:hAnsi="宋体" w:eastAsia="宋体" w:cs="宋体"/>
          <w:sz w:val="24"/>
        </w:rPr>
        <w:t>（3）由</w:t>
      </w:r>
      <w:r>
        <w:rPr>
          <w:rFonts w:hint="eastAsia" w:ascii="宋体" w:hAnsi="宋体" w:cs="宋体"/>
          <w:sz w:val="24"/>
          <w:lang w:val="en-US" w:eastAsia="zh-CN"/>
        </w:rPr>
        <w:t>采购</w:t>
      </w:r>
      <w:r>
        <w:rPr>
          <w:rFonts w:hint="eastAsia" w:ascii="宋体" w:hAnsi="宋体" w:eastAsia="宋体" w:cs="宋体"/>
          <w:sz w:val="24"/>
        </w:rPr>
        <w:t>人对投标供应商进行身份资格核验。</w:t>
      </w:r>
    </w:p>
    <w:p w14:paraId="3773D977">
      <w:pPr>
        <w:pageBreakBefore w:val="0"/>
        <w:overflowPunct/>
        <w:bidi w:val="0"/>
        <w:spacing w:beforeAutospacing="0" w:afterAutospacing="0" w:line="360" w:lineRule="auto"/>
        <w:ind w:left="0" w:leftChars="0" w:right="0" w:rightChars="0" w:firstLine="240" w:firstLineChars="10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4</w:t>
      </w:r>
      <w:r>
        <w:rPr>
          <w:rFonts w:hint="eastAsia" w:ascii="宋体" w:hAnsi="宋体" w:eastAsia="宋体" w:cs="宋体"/>
          <w:sz w:val="24"/>
        </w:rPr>
        <w:t>）由供应商或者其推选的代表检查谈判响应文件的密封情况。</w:t>
      </w:r>
    </w:p>
    <w:p w14:paraId="2310AACA">
      <w:pPr>
        <w:pageBreakBefore w:val="0"/>
        <w:overflowPunct/>
        <w:bidi w:val="0"/>
        <w:spacing w:beforeAutospacing="0" w:afterAutospacing="0" w:line="360" w:lineRule="auto"/>
        <w:ind w:left="0" w:leftChars="0" w:right="0" w:rightChars="0" w:firstLine="240" w:firstLineChars="10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5</w:t>
      </w:r>
      <w:r>
        <w:rPr>
          <w:rFonts w:hint="eastAsia" w:ascii="宋体" w:hAnsi="宋体" w:eastAsia="宋体" w:cs="宋体"/>
          <w:sz w:val="24"/>
        </w:rPr>
        <w:t>）查验谈判响应文件密封情况，确认无误后拆封，由采购代理机构工作人员负责将供应商的名称、谈判价格和谈判文件中规定的其他内容进行记录，签字确认后并存档备案。</w:t>
      </w:r>
    </w:p>
    <w:p w14:paraId="1B078A2B">
      <w:pPr>
        <w:pageBreakBefore w:val="0"/>
        <w:overflowPunct/>
        <w:bidi w:val="0"/>
        <w:spacing w:beforeAutospacing="0" w:afterAutospacing="0" w:line="360" w:lineRule="auto"/>
        <w:ind w:left="0" w:leftChars="0" w:right="0" w:rightChars="0"/>
        <w:rPr>
          <w:rFonts w:hint="eastAsia" w:ascii="宋体" w:hAnsi="宋体" w:eastAsia="宋体" w:cs="宋体"/>
          <w:sz w:val="24"/>
        </w:rPr>
      </w:pPr>
      <w:r>
        <w:rPr>
          <w:rFonts w:hint="eastAsia" w:ascii="宋体" w:hAnsi="宋体" w:eastAsia="宋体" w:cs="宋体"/>
          <w:b/>
          <w:sz w:val="24"/>
        </w:rPr>
        <w:t>2、谈判小组组成与职责</w:t>
      </w:r>
    </w:p>
    <w:p w14:paraId="66BF4AA7">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lang w:val="en-US" w:eastAsia="zh-CN"/>
        </w:rPr>
        <w:t xml:space="preserve">  </w:t>
      </w:r>
      <w:r>
        <w:rPr>
          <w:rFonts w:hint="eastAsia" w:ascii="宋体" w:hAnsi="宋体" w:eastAsia="宋体" w:cs="宋体"/>
          <w:sz w:val="24"/>
        </w:rPr>
        <w:t>为确保谈判工作公开、公平、公正，依法成立谈判小组。谈判小组由采购单位及有关专家组成，其中技术、经济等方面的专家不少于谈判小组成员总数的三分之二，专家名单由有关人员在</w:t>
      </w:r>
      <w:r>
        <w:rPr>
          <w:rFonts w:hint="eastAsia" w:ascii="宋体" w:hAnsi="宋体" w:eastAsia="宋体" w:cs="宋体"/>
          <w:spacing w:val="-6"/>
          <w:sz w:val="24"/>
        </w:rPr>
        <w:t>政府采购</w:t>
      </w:r>
      <w:r>
        <w:rPr>
          <w:rFonts w:hint="eastAsia" w:ascii="宋体" w:hAnsi="宋体" w:eastAsia="宋体" w:cs="宋体"/>
          <w:sz w:val="24"/>
        </w:rPr>
        <w:t>专家库中随机抽取，谈判小组成员应当遵守并履行下列责任和义务：</w:t>
      </w:r>
    </w:p>
    <w:p w14:paraId="4DAB4CC2">
      <w:pPr>
        <w:pageBreakBefore w:val="0"/>
        <w:overflowPunct/>
        <w:bidi w:val="0"/>
        <w:spacing w:beforeAutospacing="0" w:afterAutospacing="0" w:line="360" w:lineRule="auto"/>
        <w:ind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A、要严格遵守政府采购相关法律制度，依法履行各自职责，公正、客观、审慎地组织和参与评审工作；</w:t>
      </w:r>
    </w:p>
    <w:p w14:paraId="0657768B">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B、对所有谈判响应文件逐一进行符合性评审，并做出评价；</w:t>
      </w:r>
    </w:p>
    <w:p w14:paraId="771F8B4E">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 xml:space="preserve">C、按谈判文件规定的评审方法和标准，进行比较和评价； </w:t>
      </w:r>
    </w:p>
    <w:p w14:paraId="52AE3CFF">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D、要求谈判供应商对谈判响应文件有关事项作出解释或澄清；</w:t>
      </w:r>
    </w:p>
    <w:p w14:paraId="2012FA07">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E、要依法独立评审，按照谈判文件的要求和评标标准进行评标，推荐成交候选供应商名单，对评审意见承担个人责任；</w:t>
      </w:r>
    </w:p>
    <w:p w14:paraId="3C7D0C3C">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 xml:space="preserve">F、对需要共同认定的事项存在争议的，按照少数服从多数的原则做出结论。持不同意见的谈判小组成员应当在评审报告上签署不同意见并说明理由，否则视为同意； </w:t>
      </w:r>
    </w:p>
    <w:p w14:paraId="0F5C99F7">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G、对评审情况以及在评审过程中获悉的国家秘密、商业秘密负有保密责任；</w:t>
      </w:r>
    </w:p>
    <w:p w14:paraId="1780AEA9">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H、配合财政部门的投诉处理工作；</w:t>
      </w:r>
    </w:p>
    <w:p w14:paraId="4A327FA0">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I、配合采购单位、采购代理机构答复谈判供应商提出的质疑。</w:t>
      </w:r>
    </w:p>
    <w:p w14:paraId="592BFE72">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lang w:val="en-US" w:eastAsia="zh-CN"/>
        </w:rPr>
      </w:pPr>
      <w:r>
        <w:rPr>
          <w:rFonts w:hint="eastAsia" w:ascii="宋体" w:hAnsi="宋体" w:eastAsia="宋体" w:cs="宋体"/>
          <w:sz w:val="24"/>
          <w:lang w:val="en-US" w:eastAsia="zh-CN"/>
        </w:rPr>
        <w:t>J、配合财政部门的投诉处理工作。</w:t>
      </w:r>
    </w:p>
    <w:p w14:paraId="5FFD6280">
      <w:pPr>
        <w:pageBreakBefore w:val="0"/>
        <w:tabs>
          <w:tab w:val="left" w:pos="1200"/>
        </w:tabs>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（3）拆封前，查验谈判响应文件密封情况，确认无误后拆封，采购代理机构指定专人负责将谈判供应商的名称、谈判项目名称、谈判价格记录，并存档备案；</w:t>
      </w:r>
    </w:p>
    <w:p w14:paraId="3120E5DD">
      <w:pPr>
        <w:pageBreakBefore w:val="0"/>
        <w:tabs>
          <w:tab w:val="left" w:pos="1200"/>
        </w:tabs>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（4）谈判时，谈判响应文件中出现下列情况，修正原则为：</w:t>
      </w:r>
    </w:p>
    <w:p w14:paraId="3738DE22">
      <w:pPr>
        <w:pageBreakBefore w:val="0"/>
        <w:overflowPunct/>
        <w:bidi w:val="0"/>
        <w:spacing w:beforeAutospacing="0" w:afterAutospacing="0" w:line="360" w:lineRule="auto"/>
        <w:ind w:left="0" w:leftChars="0" w:right="0" w:rightChars="0" w:firstLine="360" w:firstLineChars="150"/>
        <w:textAlignment w:val="baseline"/>
        <w:rPr>
          <w:rFonts w:hint="eastAsia" w:ascii="宋体" w:hAnsi="宋体" w:eastAsia="宋体" w:cs="宋体"/>
          <w:sz w:val="24"/>
        </w:rPr>
      </w:pPr>
      <w:r>
        <w:rPr>
          <w:rFonts w:hint="eastAsia" w:ascii="宋体" w:hAnsi="宋体" w:eastAsia="宋体" w:cs="宋体"/>
          <w:sz w:val="24"/>
        </w:rPr>
        <w:t>A、谈判响应文件中响应报价表内容与谈判响应文件中明细内容不一致的，以响应报价表为准；</w:t>
      </w:r>
    </w:p>
    <w:p w14:paraId="53E721E8">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B、谈判报价的大写金额和小写金额不一致的，以大写金额为准；</w:t>
      </w:r>
    </w:p>
    <w:p w14:paraId="09558F43">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C、总价金额与按单价汇总金额不一致的，以单价金额计算结果为准；</w:t>
      </w:r>
    </w:p>
    <w:p w14:paraId="193592F4">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D、单价金额小数点有明显错位的，以总价为准，并修改单价；</w:t>
      </w:r>
    </w:p>
    <w:p w14:paraId="7ECA156E">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E、谈判响应文件正本与副本不一致的，以正本为准；</w:t>
      </w:r>
    </w:p>
    <w:p w14:paraId="5B2FFC93">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F、多处内容交叉不符时，以谈判小组成员评审结果为准；</w:t>
      </w:r>
    </w:p>
    <w:p w14:paraId="5F97051C">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eastAsia="宋体" w:cs="宋体"/>
          <w:sz w:val="24"/>
        </w:rPr>
        <w:t>G、文字与图表不符时以文字为准；</w:t>
      </w:r>
    </w:p>
    <w:p w14:paraId="3147CA0A">
      <w:pPr>
        <w:pageBreakBefore w:val="0"/>
        <w:overflowPunct/>
        <w:bidi w:val="0"/>
        <w:spacing w:beforeAutospacing="0" w:afterAutospacing="0" w:line="360" w:lineRule="auto"/>
        <w:ind w:left="0" w:leftChars="0" w:right="0" w:rightChars="0" w:firstLine="600" w:firstLineChars="250"/>
        <w:textAlignment w:val="baseline"/>
        <w:rPr>
          <w:rFonts w:hint="eastAsia" w:ascii="宋体" w:hAnsi="宋体" w:eastAsia="宋体" w:cs="宋体"/>
          <w:sz w:val="24"/>
        </w:rPr>
      </w:pPr>
      <w:r>
        <w:rPr>
          <w:rFonts w:hint="eastAsia" w:ascii="宋体" w:hAnsi="宋体" w:eastAsia="宋体" w:cs="宋体"/>
          <w:sz w:val="24"/>
        </w:rPr>
        <w:t>按上述修正错误的原则及方法调整或修正谈判响应文件的报价，谈判供应商同意后，调整后的报价对谈判供应商起约束作用。如果谈判供应商不接受修正后的报价，则其谈判活动将被拒绝。</w:t>
      </w:r>
    </w:p>
    <w:p w14:paraId="28F469D7">
      <w:pPr>
        <w:pageBreakBefore w:val="0"/>
        <w:overflowPunct/>
        <w:bidi w:val="0"/>
        <w:spacing w:beforeAutospacing="0" w:afterAutospacing="0" w:line="360" w:lineRule="auto"/>
        <w:ind w:left="0" w:leftChars="0" w:right="0" w:rightChars="0" w:firstLine="360" w:firstLineChars="150"/>
        <w:textAlignment w:val="baseline"/>
        <w:rPr>
          <w:rFonts w:hint="eastAsia" w:ascii="宋体" w:hAnsi="宋体" w:eastAsia="宋体" w:cs="宋体"/>
          <w:sz w:val="24"/>
        </w:rPr>
      </w:pPr>
      <w:r>
        <w:rPr>
          <w:rFonts w:hint="eastAsia" w:ascii="宋体" w:hAnsi="宋体" w:eastAsia="宋体" w:cs="宋体"/>
          <w:sz w:val="24"/>
        </w:rPr>
        <w:t xml:space="preserve">（5）直到向成交的谈判供应商授予合同为止，凡审查、澄清、评价和比较谈判的有关资料及被授标意见等内容，谈判小组成员均不得向谈判供应商及与谈判无关的其他人透露。 </w:t>
      </w:r>
    </w:p>
    <w:p w14:paraId="1545E181">
      <w:pPr>
        <w:pageBreakBefore w:val="0"/>
        <w:overflowPunct/>
        <w:bidi w:val="0"/>
        <w:spacing w:beforeAutospacing="0" w:afterAutospacing="0" w:line="360" w:lineRule="auto"/>
        <w:ind w:left="0" w:leftChars="0" w:right="0" w:rightChars="0"/>
        <w:rPr>
          <w:rFonts w:hint="eastAsia" w:ascii="宋体" w:hAnsi="宋体" w:eastAsia="宋体" w:cs="宋体"/>
          <w:b/>
          <w:sz w:val="24"/>
        </w:rPr>
      </w:pPr>
      <w:r>
        <w:rPr>
          <w:rFonts w:hint="eastAsia" w:ascii="宋体" w:hAnsi="宋体" w:eastAsia="宋体" w:cs="宋体"/>
          <w:b/>
          <w:sz w:val="24"/>
          <w:lang w:val="en-US" w:eastAsia="zh-CN"/>
        </w:rPr>
        <w:t>3</w:t>
      </w:r>
      <w:r>
        <w:rPr>
          <w:rFonts w:hint="eastAsia" w:ascii="宋体" w:hAnsi="宋体" w:eastAsia="宋体" w:cs="宋体"/>
          <w:b/>
          <w:sz w:val="24"/>
        </w:rPr>
        <w:t>．谈判响应文件的初审</w:t>
      </w:r>
    </w:p>
    <w:p w14:paraId="013AA189">
      <w:pPr>
        <w:pageBreakBefore w:val="0"/>
        <w:overflowPunct/>
        <w:bidi w:val="0"/>
        <w:spacing w:beforeAutospacing="0" w:afterAutospacing="0" w:line="360" w:lineRule="auto"/>
        <w:ind w:left="0" w:leftChars="0" w:right="0" w:rightChars="0" w:firstLine="360" w:firstLineChars="150"/>
        <w:rPr>
          <w:rFonts w:hint="eastAsia" w:ascii="宋体" w:hAnsi="宋体" w:eastAsia="宋体" w:cs="宋体"/>
          <w:sz w:val="24"/>
        </w:rPr>
      </w:pPr>
      <w:r>
        <w:rPr>
          <w:rFonts w:hint="eastAsia" w:ascii="宋体" w:hAnsi="宋体" w:eastAsia="宋体" w:cs="宋体"/>
          <w:sz w:val="24"/>
        </w:rPr>
        <w:t>（1）初审分为资格性审查和符合性审查。</w:t>
      </w:r>
    </w:p>
    <w:p w14:paraId="5A662A45">
      <w:pPr>
        <w:pageBreakBefore w:val="0"/>
        <w:overflowPunct/>
        <w:bidi w:val="0"/>
        <w:spacing w:beforeAutospacing="0" w:afterAutospacing="0" w:line="360" w:lineRule="auto"/>
        <w:ind w:left="0" w:leftChars="0" w:right="0" w:rightChars="0" w:firstLine="360" w:firstLineChars="150"/>
        <w:rPr>
          <w:rFonts w:hint="eastAsia" w:ascii="宋体" w:hAnsi="宋体" w:eastAsia="宋体" w:cs="宋体"/>
          <w:sz w:val="24"/>
        </w:rPr>
      </w:pPr>
      <w:r>
        <w:rPr>
          <w:rFonts w:hint="eastAsia" w:ascii="宋体" w:hAnsi="宋体" w:eastAsia="宋体" w:cs="宋体"/>
          <w:sz w:val="24"/>
        </w:rPr>
        <w:t>（2）资格性审查：依据谈判文件的规定，</w:t>
      </w:r>
      <w:r>
        <w:rPr>
          <w:rFonts w:hint="eastAsia" w:ascii="宋体" w:hAnsi="宋体" w:cs="宋体"/>
          <w:sz w:val="24"/>
          <w:lang w:val="en-US" w:eastAsia="zh-CN"/>
        </w:rPr>
        <w:t>资格审查小组</w:t>
      </w:r>
      <w:r>
        <w:rPr>
          <w:rFonts w:hint="eastAsia" w:ascii="宋体" w:hAnsi="宋体" w:eastAsia="宋体" w:cs="宋体"/>
          <w:sz w:val="24"/>
        </w:rPr>
        <w:t>对供应商的资格证明文件进行审查，以确定供应商是否具备谈判资格。</w:t>
      </w:r>
    </w:p>
    <w:p w14:paraId="11AA4014">
      <w:pPr>
        <w:pageBreakBefore w:val="0"/>
        <w:widowControl/>
        <w:overflowPunct/>
        <w:bidi w:val="0"/>
        <w:snapToGrid w:val="0"/>
        <w:spacing w:beforeAutospacing="0" w:afterAutospacing="0" w:line="360" w:lineRule="auto"/>
        <w:ind w:left="0" w:leftChars="0" w:right="0" w:rightChars="0" w:firstLine="2811" w:firstLineChars="1000"/>
        <w:textAlignment w:val="baseline"/>
        <w:rPr>
          <w:rFonts w:hint="eastAsia" w:ascii="宋体" w:hAnsi="宋体" w:eastAsia="宋体" w:cs="宋体"/>
          <w:b/>
          <w:bCs/>
          <w:sz w:val="28"/>
          <w:szCs w:val="28"/>
        </w:rPr>
      </w:pPr>
      <w:r>
        <w:rPr>
          <w:rFonts w:hint="eastAsia" w:ascii="宋体" w:hAnsi="宋体" w:eastAsia="宋体" w:cs="宋体"/>
          <w:b/>
          <w:bCs/>
          <w:sz w:val="28"/>
          <w:szCs w:val="28"/>
        </w:rPr>
        <w:t>供应商资格审查一览表</w:t>
      </w:r>
    </w:p>
    <w:tbl>
      <w:tblPr>
        <w:tblStyle w:val="26"/>
        <w:tblW w:w="9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1856"/>
        <w:gridCol w:w="6484"/>
      </w:tblGrid>
      <w:tr w14:paraId="17C5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19" w:type="dxa"/>
            <w:noWrap w:val="0"/>
            <w:vAlign w:val="center"/>
          </w:tcPr>
          <w:p w14:paraId="6E6F66D5">
            <w:pPr>
              <w:pageBreakBefore w:val="0"/>
              <w:overflowPunct/>
              <w:bidi w:val="0"/>
              <w:spacing w:beforeAutospacing="0" w:afterAutospacing="0" w:line="360" w:lineRule="auto"/>
              <w:ind w:left="0" w:leftChars="0" w:right="0" w:rightChars="0"/>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8340" w:type="dxa"/>
            <w:gridSpan w:val="2"/>
            <w:noWrap w:val="0"/>
            <w:vAlign w:val="center"/>
          </w:tcPr>
          <w:p w14:paraId="1022B92A">
            <w:pPr>
              <w:pageBreakBefore w:val="0"/>
              <w:overflowPunct/>
              <w:bidi w:val="0"/>
              <w:spacing w:beforeAutospacing="0" w:afterAutospacing="0" w:line="360" w:lineRule="auto"/>
              <w:ind w:left="0" w:leftChars="0" w:right="0" w:rightChars="0"/>
              <w:jc w:val="center"/>
              <w:rPr>
                <w:rFonts w:hint="eastAsia" w:ascii="宋体" w:hAnsi="宋体" w:eastAsia="宋体" w:cs="宋体"/>
                <w:sz w:val="24"/>
                <w:highlight w:val="none"/>
              </w:rPr>
            </w:pPr>
            <w:r>
              <w:rPr>
                <w:rFonts w:hint="eastAsia" w:ascii="宋体" w:hAnsi="宋体" w:eastAsia="宋体" w:cs="宋体"/>
                <w:sz w:val="24"/>
                <w:highlight w:val="none"/>
              </w:rPr>
              <w:t>资格性审查标准</w:t>
            </w:r>
          </w:p>
        </w:tc>
      </w:tr>
      <w:tr w14:paraId="5AADF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jc w:val="center"/>
        </w:trPr>
        <w:tc>
          <w:tcPr>
            <w:tcW w:w="819" w:type="dxa"/>
            <w:noWrap w:val="0"/>
            <w:vAlign w:val="center"/>
          </w:tcPr>
          <w:p w14:paraId="31778D8A">
            <w:pPr>
              <w:pageBreakBefore w:val="0"/>
              <w:overflowPunct/>
              <w:autoSpaceDE w:val="0"/>
              <w:autoSpaceDN w:val="0"/>
              <w:bidi w:val="0"/>
              <w:spacing w:beforeAutospacing="0" w:afterAutospacing="0" w:line="360" w:lineRule="auto"/>
              <w:ind w:left="0" w:leftChars="0" w:right="0" w:rightChars="0"/>
              <w:jc w:val="center"/>
              <w:rPr>
                <w:rFonts w:hint="eastAsia" w:ascii="宋体" w:hAnsi="宋体" w:eastAsia="宋体" w:cs="宋体"/>
                <w:kern w:val="0"/>
                <w:sz w:val="24"/>
                <w:highlight w:val="none"/>
                <w:lang w:eastAsia="zh-CN"/>
              </w:rPr>
            </w:pPr>
            <w:r>
              <w:rPr>
                <w:rFonts w:hint="eastAsia" w:ascii="宋体" w:hAnsi="宋体" w:cs="宋体"/>
                <w:kern w:val="0"/>
                <w:sz w:val="24"/>
                <w:highlight w:val="none"/>
                <w:lang w:val="en-US" w:eastAsia="zh-CN"/>
              </w:rPr>
              <w:t>1</w:t>
            </w:r>
          </w:p>
        </w:tc>
        <w:tc>
          <w:tcPr>
            <w:tcW w:w="1856" w:type="dxa"/>
            <w:noWrap w:val="0"/>
            <w:vAlign w:val="center"/>
          </w:tcPr>
          <w:p w14:paraId="032C4AD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特定资格</w:t>
            </w:r>
          </w:p>
        </w:tc>
        <w:tc>
          <w:tcPr>
            <w:tcW w:w="6484" w:type="dxa"/>
            <w:noWrap w:val="0"/>
            <w:vAlign w:val="center"/>
          </w:tcPr>
          <w:p w14:paraId="270F3552">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供应商为具有独立承担民事责任能力的法人、事业法人、其他组织或自然人。企业法人应提供合法有效的标识有统一社会信用代码的营业执照及2025年企业年度报告书；事业法人应提供事业单位法人证书；其他组织应提供合法登记证明文件；自然人应提供身份证；</w:t>
            </w:r>
          </w:p>
          <w:p w14:paraId="269A8439">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评审依据：响应文件中提供复印件并加盖企业印章</w:t>
            </w:r>
          </w:p>
        </w:tc>
      </w:tr>
      <w:tr w14:paraId="024A9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8" w:hRule="atLeast"/>
          <w:jc w:val="center"/>
        </w:trPr>
        <w:tc>
          <w:tcPr>
            <w:tcW w:w="819" w:type="dxa"/>
            <w:noWrap w:val="0"/>
            <w:vAlign w:val="center"/>
          </w:tcPr>
          <w:p w14:paraId="21E2D0A9">
            <w:pPr>
              <w:pageBreakBefore w:val="0"/>
              <w:overflowPunct/>
              <w:autoSpaceDE w:val="0"/>
              <w:autoSpaceDN w:val="0"/>
              <w:bidi w:val="0"/>
              <w:spacing w:beforeAutospacing="0" w:afterAutospacing="0" w:line="360" w:lineRule="auto"/>
              <w:ind w:left="0" w:leftChars="0" w:right="0" w:rightChars="0"/>
              <w:jc w:val="center"/>
              <w:rPr>
                <w:rFonts w:hint="default" w:ascii="宋体" w:hAnsi="宋体" w:cs="宋体"/>
                <w:kern w:val="0"/>
                <w:sz w:val="24"/>
                <w:highlight w:val="none"/>
                <w:lang w:val="en-US" w:eastAsia="zh-CN"/>
              </w:rPr>
            </w:pPr>
            <w:r>
              <w:rPr>
                <w:rFonts w:hint="eastAsia" w:ascii="宋体" w:hAnsi="宋体" w:cs="宋体"/>
                <w:kern w:val="0"/>
                <w:sz w:val="24"/>
                <w:highlight w:val="none"/>
                <w:lang w:val="en-US" w:eastAsia="zh-CN"/>
              </w:rPr>
              <w:t>2</w:t>
            </w:r>
          </w:p>
        </w:tc>
        <w:tc>
          <w:tcPr>
            <w:tcW w:w="1856" w:type="dxa"/>
            <w:noWrap w:val="0"/>
            <w:vAlign w:val="center"/>
          </w:tcPr>
          <w:p w14:paraId="1FBE045A">
            <w:pPr>
              <w:pageBreakBefore w:val="0"/>
              <w:overflowPunct/>
              <w:bidi w:val="0"/>
              <w:spacing w:beforeAutospacing="0" w:afterAutospacing="0" w:line="360" w:lineRule="auto"/>
              <w:ind w:left="0" w:leftChars="0" w:right="0" w:rightChars="0"/>
              <w:jc w:val="left"/>
              <w:outlineLvl w:val="9"/>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资质及项目负责人证书要求</w:t>
            </w:r>
          </w:p>
        </w:tc>
        <w:tc>
          <w:tcPr>
            <w:tcW w:w="6484" w:type="dxa"/>
            <w:noWrap w:val="0"/>
            <w:vAlign w:val="center"/>
          </w:tcPr>
          <w:p w14:paraId="60101748">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aps w:val="0"/>
                <w:color w:val="auto"/>
                <w:spacing w:val="0"/>
                <w:sz w:val="24"/>
                <w:szCs w:val="24"/>
                <w:shd w:val="clear" w:fill="FFFFFF"/>
              </w:rPr>
              <w:t>供应商须具备建设主管部门颁发的机电工程施工总承包三级及以上资质或建筑机电安装工程专业承包三级及以上资质，并具有有效的安全生产许可证；拟派本项目的项目负责人须具备机电工程专业二级及以上注册建造师执业资格，具备有效的安全生产考核合格证书（B证），在本企业注册且未担任其他在建工程的项目经理</w:t>
            </w:r>
          </w:p>
          <w:p w14:paraId="60A1049A">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评审依据：</w:t>
            </w:r>
            <w:r>
              <w:rPr>
                <w:rFonts w:hint="eastAsia" w:ascii="宋体" w:hAnsi="宋体" w:eastAsia="宋体" w:cs="宋体"/>
                <w:kern w:val="2"/>
                <w:sz w:val="24"/>
                <w:szCs w:val="24"/>
                <w:highlight w:val="none"/>
                <w:lang w:bidi="ar-SA"/>
              </w:rPr>
              <w:t>响应文件中提供</w:t>
            </w:r>
            <w:r>
              <w:rPr>
                <w:rFonts w:hint="eastAsia" w:ascii="宋体" w:hAnsi="宋体" w:eastAsia="宋体" w:cs="宋体"/>
                <w:kern w:val="2"/>
                <w:sz w:val="24"/>
                <w:szCs w:val="24"/>
                <w:highlight w:val="none"/>
                <w:lang w:val="en-US" w:eastAsia="zh-CN" w:bidi="ar-SA"/>
              </w:rPr>
              <w:t>的证书扫描件或</w:t>
            </w:r>
            <w:r>
              <w:rPr>
                <w:rFonts w:hint="eastAsia" w:ascii="宋体" w:hAnsi="宋体" w:eastAsia="宋体" w:cs="宋体"/>
                <w:kern w:val="2"/>
                <w:sz w:val="24"/>
                <w:szCs w:val="24"/>
                <w:highlight w:val="none"/>
                <w:lang w:bidi="ar-SA"/>
              </w:rPr>
              <w:t>复印件并加盖企业印章</w:t>
            </w:r>
            <w:r>
              <w:rPr>
                <w:rFonts w:hint="eastAsia" w:ascii="宋体" w:hAnsi="宋体" w:eastAsia="宋体" w:cs="宋体"/>
                <w:kern w:val="2"/>
                <w:sz w:val="24"/>
                <w:szCs w:val="24"/>
                <w:highlight w:val="none"/>
                <w:lang w:eastAsia="zh-CN" w:bidi="ar-SA"/>
              </w:rPr>
              <w:t>。</w:t>
            </w:r>
          </w:p>
        </w:tc>
      </w:tr>
      <w:tr w14:paraId="01AA0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819" w:type="dxa"/>
            <w:noWrap w:val="0"/>
            <w:vAlign w:val="center"/>
          </w:tcPr>
          <w:p w14:paraId="024EB22F">
            <w:pPr>
              <w:pageBreakBefore w:val="0"/>
              <w:overflowPunct/>
              <w:autoSpaceDE w:val="0"/>
              <w:autoSpaceDN w:val="0"/>
              <w:bidi w:val="0"/>
              <w:spacing w:beforeAutospacing="0" w:afterAutospacing="0" w:line="360" w:lineRule="auto"/>
              <w:ind w:left="0" w:leftChars="0" w:right="0" w:rightChars="0"/>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3</w:t>
            </w:r>
          </w:p>
        </w:tc>
        <w:tc>
          <w:tcPr>
            <w:tcW w:w="1856" w:type="dxa"/>
            <w:noWrap w:val="0"/>
            <w:vAlign w:val="center"/>
          </w:tcPr>
          <w:p w14:paraId="3C42A16C">
            <w:pPr>
              <w:pageBreakBefore w:val="0"/>
              <w:overflowPunct/>
              <w:bidi w:val="0"/>
              <w:spacing w:beforeAutospacing="0" w:afterAutospacing="0" w:line="360" w:lineRule="auto"/>
              <w:ind w:left="0" w:leftChars="0" w:right="0" w:rightChars="0"/>
              <w:jc w:val="left"/>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b w:val="0"/>
                <w:bCs w:val="0"/>
                <w:sz w:val="24"/>
                <w:szCs w:val="24"/>
                <w:highlight w:val="none"/>
              </w:rPr>
              <w:t>社会保障资金缴纳证明</w:t>
            </w:r>
          </w:p>
        </w:tc>
        <w:tc>
          <w:tcPr>
            <w:tcW w:w="6484" w:type="dxa"/>
            <w:noWrap w:val="0"/>
            <w:vAlign w:val="center"/>
          </w:tcPr>
          <w:p w14:paraId="7F216C9B">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提供2026年01月01日至今已缴纳的至少一个月的社会保障资金银行缴费单据或社保机构开具的社会保险参保缴费情况证明，依法不需要缴纳社会保障资金的单位应提供相关证明材料；</w:t>
            </w:r>
          </w:p>
          <w:p w14:paraId="777D7410">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bidi="ar-SA"/>
              </w:rPr>
              <w:t>评审依据：响应文件中提供复印件或相关证明材料并加盖企业印章。</w:t>
            </w:r>
          </w:p>
        </w:tc>
      </w:tr>
      <w:tr w14:paraId="552C6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4" w:hRule="atLeast"/>
          <w:jc w:val="center"/>
        </w:trPr>
        <w:tc>
          <w:tcPr>
            <w:tcW w:w="819" w:type="dxa"/>
            <w:noWrap w:val="0"/>
            <w:vAlign w:val="center"/>
          </w:tcPr>
          <w:p w14:paraId="3211B7E5">
            <w:pPr>
              <w:pageBreakBefore w:val="0"/>
              <w:overflowPunct/>
              <w:autoSpaceDE w:val="0"/>
              <w:autoSpaceDN w:val="0"/>
              <w:bidi w:val="0"/>
              <w:spacing w:beforeAutospacing="0" w:afterAutospacing="0" w:line="360" w:lineRule="auto"/>
              <w:ind w:left="0" w:leftChars="0" w:right="0" w:rightChars="0"/>
              <w:jc w:val="center"/>
              <w:rPr>
                <w:rFonts w:hint="eastAsia" w:ascii="宋体" w:hAnsi="宋体" w:eastAsia="宋体" w:cs="宋体"/>
                <w:kern w:val="0"/>
                <w:sz w:val="24"/>
                <w:highlight w:val="none"/>
                <w:lang w:eastAsia="zh-CN"/>
              </w:rPr>
            </w:pPr>
            <w:r>
              <w:rPr>
                <w:rFonts w:hint="eastAsia" w:ascii="宋体" w:hAnsi="宋体" w:cs="宋体"/>
                <w:kern w:val="0"/>
                <w:sz w:val="24"/>
                <w:highlight w:val="none"/>
                <w:lang w:val="en-US" w:eastAsia="zh-CN"/>
              </w:rPr>
              <w:t>4</w:t>
            </w:r>
          </w:p>
        </w:tc>
        <w:tc>
          <w:tcPr>
            <w:tcW w:w="1856" w:type="dxa"/>
            <w:noWrap w:val="0"/>
            <w:vAlign w:val="center"/>
          </w:tcPr>
          <w:p w14:paraId="1DCA6C07">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税收缴纳证明</w:t>
            </w:r>
          </w:p>
        </w:tc>
        <w:tc>
          <w:tcPr>
            <w:tcW w:w="6484" w:type="dxa"/>
            <w:noWrap w:val="0"/>
            <w:vAlign w:val="center"/>
          </w:tcPr>
          <w:p w14:paraId="1E75A9DF">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bidi="ar-SA"/>
              </w:rPr>
            </w:pPr>
            <w:r>
              <w:rPr>
                <w:rFonts w:hint="eastAsia" w:ascii="宋体" w:hAnsi="宋体" w:eastAsia="宋体" w:cs="宋体"/>
                <w:kern w:val="2"/>
                <w:sz w:val="24"/>
                <w:szCs w:val="24"/>
                <w:highlight w:val="none"/>
                <w:lang w:bidi="ar-SA"/>
              </w:rPr>
              <w:t>提供202</w:t>
            </w:r>
            <w:r>
              <w:rPr>
                <w:rFonts w:hint="eastAsia" w:ascii="宋体" w:hAnsi="宋体" w:eastAsia="宋体" w:cs="宋体"/>
                <w:kern w:val="2"/>
                <w:sz w:val="24"/>
                <w:szCs w:val="24"/>
                <w:highlight w:val="none"/>
                <w:lang w:val="en-US" w:eastAsia="zh-CN" w:bidi="ar-SA"/>
              </w:rPr>
              <w:t>6</w:t>
            </w:r>
            <w:r>
              <w:rPr>
                <w:rFonts w:hint="eastAsia" w:ascii="宋体" w:hAnsi="宋体" w:eastAsia="宋体" w:cs="宋体"/>
                <w:kern w:val="2"/>
                <w:sz w:val="24"/>
                <w:szCs w:val="24"/>
                <w:highlight w:val="none"/>
                <w:lang w:bidi="ar-SA"/>
              </w:rPr>
              <w:t>年01月01日至今已缴纳的至少一个月的纳税证明或完税证明，依法免税的单位应提供相关证明材料；评审依据：响应文件中提供复印件或相关证明材料并加盖企业印章。</w:t>
            </w:r>
          </w:p>
        </w:tc>
      </w:tr>
      <w:tr w14:paraId="182FC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8" w:hRule="atLeast"/>
          <w:jc w:val="center"/>
        </w:trPr>
        <w:tc>
          <w:tcPr>
            <w:tcW w:w="819" w:type="dxa"/>
            <w:noWrap w:val="0"/>
            <w:vAlign w:val="center"/>
          </w:tcPr>
          <w:p w14:paraId="661CFB9A">
            <w:pPr>
              <w:pageBreakBefore w:val="0"/>
              <w:overflowPunct/>
              <w:autoSpaceDE w:val="0"/>
              <w:autoSpaceDN w:val="0"/>
              <w:bidi w:val="0"/>
              <w:spacing w:beforeAutospacing="0" w:afterAutospacing="0" w:line="360" w:lineRule="auto"/>
              <w:ind w:left="0" w:leftChars="0" w:right="0" w:rightChars="0"/>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5</w:t>
            </w:r>
          </w:p>
        </w:tc>
        <w:tc>
          <w:tcPr>
            <w:tcW w:w="1856" w:type="dxa"/>
            <w:noWrap w:val="0"/>
            <w:vAlign w:val="center"/>
          </w:tcPr>
          <w:p w14:paraId="48096F5D">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color w:val="auto"/>
                <w:sz w:val="24"/>
                <w:szCs w:val="24"/>
                <w:highlight w:val="none"/>
              </w:rPr>
              <w:t>财务状况报告</w:t>
            </w:r>
          </w:p>
        </w:tc>
        <w:tc>
          <w:tcPr>
            <w:tcW w:w="6484" w:type="dxa"/>
            <w:noWrap w:val="0"/>
            <w:vAlign w:val="center"/>
          </w:tcPr>
          <w:p w14:paraId="39B6010F">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bidi="ar-SA"/>
              </w:rPr>
            </w:pPr>
            <w:r>
              <w:rPr>
                <w:rFonts w:hint="eastAsia" w:ascii="宋体" w:hAnsi="宋体" w:cs="宋体"/>
                <w:kern w:val="2"/>
                <w:sz w:val="24"/>
                <w:szCs w:val="24"/>
                <w:highlight w:val="none"/>
                <w:lang w:eastAsia="zh-CN" w:bidi="ar-SA"/>
              </w:rPr>
              <w:t>提供企业赋码后完整的2025年度财务审计报告（提供的财务审计报告需在注册会计师行业统一监管平台（http://acc.mof.gov.cn/）可查询并提供网页截图），成立时间至提交响应文件截止时间不足一年的须提供其基本存款账户开户银行近3个月内出具的银行资信证明或自成立以来的财务报表，至少包括资产负债表、利润表、现金流量表</w:t>
            </w:r>
            <w:r>
              <w:rPr>
                <w:rFonts w:hint="eastAsia" w:ascii="宋体" w:hAnsi="宋体" w:eastAsia="宋体" w:cs="宋体"/>
                <w:kern w:val="2"/>
                <w:sz w:val="24"/>
                <w:szCs w:val="24"/>
                <w:highlight w:val="none"/>
                <w:lang w:bidi="ar-SA"/>
              </w:rPr>
              <w:t>；</w:t>
            </w:r>
          </w:p>
          <w:p w14:paraId="74A9BD6A">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bidi="ar-SA"/>
              </w:rPr>
              <w:t>评审依据：响应文件中提供复印件并加盖企业印章</w:t>
            </w:r>
          </w:p>
        </w:tc>
      </w:tr>
      <w:tr w14:paraId="0B663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5" w:hRule="atLeast"/>
          <w:jc w:val="center"/>
        </w:trPr>
        <w:tc>
          <w:tcPr>
            <w:tcW w:w="819" w:type="dxa"/>
            <w:noWrap w:val="0"/>
            <w:vAlign w:val="center"/>
          </w:tcPr>
          <w:p w14:paraId="54609F8B">
            <w:pPr>
              <w:pageBreakBefore w:val="0"/>
              <w:overflowPunct/>
              <w:autoSpaceDE w:val="0"/>
              <w:autoSpaceDN w:val="0"/>
              <w:bidi w:val="0"/>
              <w:spacing w:beforeAutospacing="0" w:afterAutospacing="0" w:line="360" w:lineRule="auto"/>
              <w:ind w:left="0" w:leftChars="0" w:right="0" w:rightChars="0"/>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6</w:t>
            </w:r>
          </w:p>
        </w:tc>
        <w:tc>
          <w:tcPr>
            <w:tcW w:w="1856" w:type="dxa"/>
            <w:noWrap w:val="0"/>
            <w:vAlign w:val="center"/>
          </w:tcPr>
          <w:p w14:paraId="41CA6E1C">
            <w:pPr>
              <w:pageBreakBefore w:val="0"/>
              <w:overflowPunct/>
              <w:bidi w:val="0"/>
              <w:spacing w:beforeAutospacing="0" w:afterAutospacing="0" w:line="360" w:lineRule="auto"/>
              <w:ind w:left="0" w:leftChars="0" w:right="0" w:rightChars="0"/>
              <w:outlineLvl w:val="9"/>
              <w:rPr>
                <w:rFonts w:hint="eastAsia" w:ascii="宋体" w:hAnsi="宋体" w:eastAsia="宋体" w:cs="宋体"/>
                <w:sz w:val="24"/>
                <w:highlight w:val="none"/>
              </w:rPr>
            </w:pPr>
            <w:r>
              <w:rPr>
                <w:rFonts w:hint="eastAsia" w:ascii="宋体" w:hAnsi="宋体" w:eastAsia="宋体" w:cs="宋体"/>
                <w:sz w:val="24"/>
                <w:szCs w:val="24"/>
                <w:highlight w:val="none"/>
              </w:rPr>
              <w:t>信用记录</w:t>
            </w:r>
          </w:p>
        </w:tc>
        <w:tc>
          <w:tcPr>
            <w:tcW w:w="6484" w:type="dxa"/>
            <w:noWrap w:val="0"/>
            <w:vAlign w:val="center"/>
          </w:tcPr>
          <w:p w14:paraId="77A70BFF">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对列入信用中国”</w:t>
            </w:r>
            <w:bookmarkStart w:id="62" w:name="_GoBack"/>
            <w:bookmarkEnd w:id="62"/>
            <w:r>
              <w:rPr>
                <w:rFonts w:hint="eastAsia" w:ascii="宋体" w:hAnsi="宋体" w:eastAsia="宋体" w:cs="宋体"/>
                <w:kern w:val="2"/>
                <w:sz w:val="24"/>
                <w:szCs w:val="24"/>
                <w:highlight w:val="none"/>
                <w:lang w:val="en-US" w:eastAsia="zh-CN" w:bidi="ar-SA"/>
              </w:rPr>
              <w:t>网站（www.creditchina.gov.cn）记录失信被执行人、重大税收违法失信主体、经营（活动）异常名录信息查询、政府采购严重违法失信行为记录名单、中国政府采购网（www.ccgp.gov.cn）政府采购严重违法失信行为信息记录”的供应商应当拒绝参与政府采购活动；</w:t>
            </w:r>
          </w:p>
          <w:p w14:paraId="30FF040C">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bidi="ar-SA"/>
              </w:rPr>
              <w:t>评审依据：响应文件中提供证明材料及下载的网页截图并加盖企业印章。</w:t>
            </w:r>
          </w:p>
        </w:tc>
      </w:tr>
      <w:tr w14:paraId="6253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0" w:hRule="atLeast"/>
          <w:jc w:val="center"/>
        </w:trPr>
        <w:tc>
          <w:tcPr>
            <w:tcW w:w="819" w:type="dxa"/>
            <w:noWrap w:val="0"/>
            <w:vAlign w:val="center"/>
          </w:tcPr>
          <w:p w14:paraId="61DD1044">
            <w:pPr>
              <w:pageBreakBefore w:val="0"/>
              <w:overflowPunct/>
              <w:autoSpaceDE w:val="0"/>
              <w:autoSpaceDN w:val="0"/>
              <w:bidi w:val="0"/>
              <w:spacing w:beforeAutospacing="0" w:afterAutospacing="0" w:line="360" w:lineRule="auto"/>
              <w:ind w:left="0" w:leftChars="0" w:right="0" w:rightChars="0"/>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7</w:t>
            </w:r>
          </w:p>
        </w:tc>
        <w:tc>
          <w:tcPr>
            <w:tcW w:w="1856" w:type="dxa"/>
            <w:noWrap w:val="0"/>
            <w:vAlign w:val="center"/>
          </w:tcPr>
          <w:p w14:paraId="485BE934">
            <w:pPr>
              <w:pageBreakBefore w:val="0"/>
              <w:overflowPunct/>
              <w:bidi w:val="0"/>
              <w:spacing w:beforeAutospacing="0" w:afterAutospacing="0" w:line="360" w:lineRule="auto"/>
              <w:ind w:left="0" w:leftChars="0" w:right="0" w:rightChars="0"/>
              <w:jc w:val="center"/>
              <w:outlineLvl w:val="9"/>
              <w:rPr>
                <w:rFonts w:hint="eastAsia" w:ascii="宋体" w:hAnsi="宋体" w:eastAsia="宋体" w:cs="宋体"/>
                <w:sz w:val="24"/>
                <w:highlight w:val="none"/>
                <w:lang w:val="en-US" w:eastAsia="zh-CN"/>
              </w:rPr>
            </w:pPr>
            <w:r>
              <w:rPr>
                <w:rFonts w:hint="eastAsia" w:ascii="宋体" w:hAnsi="宋体" w:eastAsia="宋体" w:cs="宋体"/>
                <w:b w:val="0"/>
                <w:bCs w:val="0"/>
                <w:sz w:val="24"/>
                <w:szCs w:val="24"/>
                <w:highlight w:val="none"/>
                <w:lang w:val="zh-CN"/>
              </w:rPr>
              <w:t>书面声明</w:t>
            </w:r>
          </w:p>
        </w:tc>
        <w:tc>
          <w:tcPr>
            <w:tcW w:w="6484" w:type="dxa"/>
            <w:noWrap w:val="0"/>
            <w:vAlign w:val="center"/>
          </w:tcPr>
          <w:p w14:paraId="0C6FD7C1">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参加政府采购活动前三年内，在经营活动中没有重大违法记录的书面声明； </w:t>
            </w:r>
          </w:p>
          <w:p w14:paraId="4ACC5A65">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评审依据：以谈判响应文件中所附加盖单位公章的声明为准。</w:t>
            </w:r>
          </w:p>
        </w:tc>
      </w:tr>
      <w:tr w14:paraId="2825B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0" w:hRule="atLeast"/>
          <w:jc w:val="center"/>
        </w:trPr>
        <w:tc>
          <w:tcPr>
            <w:tcW w:w="819" w:type="dxa"/>
            <w:noWrap w:val="0"/>
            <w:vAlign w:val="center"/>
          </w:tcPr>
          <w:p w14:paraId="7AEAF0F7">
            <w:pPr>
              <w:pageBreakBefore w:val="0"/>
              <w:overflowPunct/>
              <w:autoSpaceDE w:val="0"/>
              <w:autoSpaceDN w:val="0"/>
              <w:bidi w:val="0"/>
              <w:spacing w:beforeAutospacing="0" w:afterAutospacing="0" w:line="360" w:lineRule="auto"/>
              <w:ind w:left="0" w:leftChars="0" w:right="0" w:rightChars="0"/>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8</w:t>
            </w:r>
          </w:p>
        </w:tc>
        <w:tc>
          <w:tcPr>
            <w:tcW w:w="1856" w:type="dxa"/>
            <w:noWrap w:val="0"/>
            <w:vAlign w:val="center"/>
          </w:tcPr>
          <w:p w14:paraId="0C330563">
            <w:pPr>
              <w:pageBreakBefore w:val="0"/>
              <w:overflowPunct/>
              <w:bidi w:val="0"/>
              <w:spacing w:beforeAutospacing="0" w:afterAutospacing="0" w:line="360" w:lineRule="auto"/>
              <w:ind w:left="0" w:leftChars="0" w:right="0" w:rightChars="0"/>
              <w:jc w:val="center"/>
              <w:outlineLvl w:val="9"/>
              <w:rPr>
                <w:rFonts w:hint="eastAsia" w:ascii="宋体" w:hAnsi="宋体" w:eastAsia="宋体" w:cs="宋体"/>
                <w:b w:val="0"/>
                <w:bCs w:val="0"/>
                <w:sz w:val="24"/>
                <w:szCs w:val="24"/>
                <w:highlight w:val="none"/>
                <w:lang w:val="zh-CN"/>
              </w:rPr>
            </w:pPr>
            <w:r>
              <w:rPr>
                <w:rFonts w:hint="eastAsia" w:ascii="宋体" w:hAnsi="宋体" w:eastAsia="宋体" w:cs="宋体"/>
                <w:color w:val="auto"/>
                <w:sz w:val="24"/>
                <w:szCs w:val="24"/>
                <w:highlight w:val="none"/>
                <w:lang w:val="en-US" w:eastAsia="zh-CN"/>
              </w:rPr>
              <w:t>承诺书</w:t>
            </w:r>
          </w:p>
        </w:tc>
        <w:tc>
          <w:tcPr>
            <w:tcW w:w="6484" w:type="dxa"/>
            <w:noWrap w:val="0"/>
            <w:vAlign w:val="center"/>
          </w:tcPr>
          <w:p w14:paraId="1A867BDE">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提供具有履行合同所必需的设备和专业技术能力的证明资料或承诺书；</w:t>
            </w:r>
          </w:p>
          <w:p w14:paraId="30680480">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评审依据：以谈判响应文件中所附加盖单位公章的声明为准。</w:t>
            </w:r>
          </w:p>
        </w:tc>
      </w:tr>
      <w:tr w14:paraId="0E9D9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819" w:type="dxa"/>
            <w:noWrap w:val="0"/>
            <w:vAlign w:val="center"/>
          </w:tcPr>
          <w:p w14:paraId="1C86B47A">
            <w:pPr>
              <w:pageBreakBefore w:val="0"/>
              <w:overflowPunct/>
              <w:autoSpaceDE w:val="0"/>
              <w:autoSpaceDN w:val="0"/>
              <w:bidi w:val="0"/>
              <w:spacing w:beforeAutospacing="0" w:afterAutospacing="0" w:line="360" w:lineRule="auto"/>
              <w:ind w:left="0" w:leftChars="0" w:right="0" w:rightChars="0"/>
              <w:jc w:val="center"/>
              <w:rPr>
                <w:rFonts w:hint="eastAsia"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9</w:t>
            </w:r>
          </w:p>
        </w:tc>
        <w:tc>
          <w:tcPr>
            <w:tcW w:w="1856" w:type="dxa"/>
            <w:noWrap w:val="0"/>
            <w:vAlign w:val="center"/>
          </w:tcPr>
          <w:p w14:paraId="087ECFD0">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b w:val="0"/>
                <w:bCs w:val="0"/>
                <w:sz w:val="24"/>
                <w:szCs w:val="24"/>
                <w:highlight w:val="none"/>
                <w:lang w:val="en-US" w:eastAsia="zh-CN"/>
              </w:rPr>
              <w:t>政府采购信用承诺</w:t>
            </w:r>
          </w:p>
        </w:tc>
        <w:tc>
          <w:tcPr>
            <w:tcW w:w="6484" w:type="dxa"/>
            <w:noWrap w:val="0"/>
            <w:vAlign w:val="center"/>
          </w:tcPr>
          <w:p w14:paraId="1530AE70">
            <w:pPr>
              <w:pageBreakBefore w:val="0"/>
              <w:overflowPunct/>
              <w:bidi w:val="0"/>
              <w:spacing w:beforeAutospacing="0" w:afterAutospacing="0" w:line="360" w:lineRule="auto"/>
              <w:ind w:left="0" w:leftChars="0" w:right="0" w:rightChars="0"/>
              <w:outlineLvl w:val="9"/>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供应商应在“信用中国（陕西榆林）”网站进行注册、登录，自主上报信用承诺书（网址：https://www.ylcredit.gov.cn/）；包括：《榆林市政府采购</w:t>
            </w:r>
            <w:r>
              <w:rPr>
                <w:rFonts w:hint="eastAsia" w:ascii="宋体" w:hAnsi="宋体" w:cs="宋体"/>
                <w:i w:val="0"/>
                <w:iCs w:val="0"/>
                <w:caps w:val="0"/>
                <w:color w:val="000000" w:themeColor="text1"/>
                <w:spacing w:val="0"/>
                <w:sz w:val="24"/>
                <w:szCs w:val="24"/>
                <w:shd w:val="clear" w:fill="FFFFFF"/>
                <w:lang w:val="en-US" w:eastAsia="zh-CN"/>
                <w14:textFill>
                  <w14:solidFill>
                    <w14:schemeClr w14:val="tx1"/>
                  </w14:solidFill>
                </w14:textFill>
              </w:rPr>
              <w:t>服务</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类项目供应商信用承诺书》、《投标人信用承诺》、《投标人委托代理人员信用承诺书》(如有)、《投标信用承诺书》</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并提供</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公示网页截图</w:t>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评审依据：响应文件中提供承诺书及网页截图并加盖企业印章。</w:t>
            </w:r>
          </w:p>
        </w:tc>
      </w:tr>
      <w:tr w14:paraId="12FF7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0" w:hRule="atLeast"/>
          <w:jc w:val="center"/>
        </w:trPr>
        <w:tc>
          <w:tcPr>
            <w:tcW w:w="819" w:type="dxa"/>
            <w:noWrap w:val="0"/>
            <w:vAlign w:val="center"/>
          </w:tcPr>
          <w:p w14:paraId="69B36203">
            <w:pPr>
              <w:pageBreakBefore w:val="0"/>
              <w:overflowPunct/>
              <w:autoSpaceDE w:val="0"/>
              <w:autoSpaceDN w:val="0"/>
              <w:bidi w:val="0"/>
              <w:spacing w:beforeAutospacing="0" w:afterAutospacing="0" w:line="360" w:lineRule="auto"/>
              <w:ind w:left="0" w:leftChars="0" w:right="0" w:rightChars="0"/>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10</w:t>
            </w:r>
          </w:p>
        </w:tc>
        <w:tc>
          <w:tcPr>
            <w:tcW w:w="1856" w:type="dxa"/>
            <w:noWrap w:val="0"/>
            <w:vAlign w:val="center"/>
          </w:tcPr>
          <w:p w14:paraId="2EB81742">
            <w:pPr>
              <w:pageBreakBefore w:val="0"/>
              <w:overflowPunct/>
              <w:bidi w:val="0"/>
              <w:spacing w:beforeAutospacing="0" w:afterAutospacing="0" w:line="360" w:lineRule="auto"/>
              <w:ind w:left="0" w:leftChars="0" w:right="0" w:rightChars="0"/>
              <w:outlineLvl w:val="9"/>
              <w:rPr>
                <w:rFonts w:hint="eastAsia" w:ascii="宋体" w:hAnsi="宋体" w:eastAsia="宋体" w:cs="宋体"/>
                <w:sz w:val="24"/>
                <w:highlight w:val="none"/>
                <w:lang w:val="en-US" w:eastAsia="zh-CN"/>
              </w:rPr>
            </w:pPr>
            <w:r>
              <w:rPr>
                <w:rFonts w:hint="eastAsia" w:ascii="宋体" w:hAnsi="宋体" w:eastAsia="宋体" w:cs="宋体"/>
                <w:b w:val="0"/>
                <w:bCs w:val="0"/>
                <w:sz w:val="24"/>
                <w:szCs w:val="24"/>
                <w:highlight w:val="none"/>
                <w:lang w:val="en-US" w:eastAsia="zh-CN"/>
              </w:rPr>
              <w:t>供应商关系</w:t>
            </w:r>
          </w:p>
        </w:tc>
        <w:tc>
          <w:tcPr>
            <w:tcW w:w="6484" w:type="dxa"/>
            <w:noWrap w:val="0"/>
            <w:vAlign w:val="center"/>
          </w:tcPr>
          <w:p w14:paraId="1C2AB326">
            <w:pPr>
              <w:pageBreakBefore w:val="0"/>
              <w:overflowPunct/>
              <w:bidi w:val="0"/>
              <w:spacing w:beforeAutospacing="0" w:afterAutospacing="0" w:line="360" w:lineRule="auto"/>
              <w:ind w:left="0" w:leftChars="0" w:right="0" w:rightChars="0"/>
              <w:outlineLvl w:val="9"/>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本项目不接受联合体投标、不允许分包、转包，单位负责人为同一人或者存在直接控股、管理关系的不同供应商，不得参加同一合同项下的政府采购活动。</w:t>
            </w:r>
          </w:p>
          <w:p w14:paraId="27883D9A">
            <w:pPr>
              <w:pageBreakBefore w:val="0"/>
              <w:overflowPunct/>
              <w:bidi w:val="0"/>
              <w:spacing w:beforeAutospacing="0" w:afterAutospacing="0" w:line="360" w:lineRule="auto"/>
              <w:ind w:left="0" w:leftChars="0" w:right="0" w:rightChars="0"/>
              <w:outlineLvl w:val="9"/>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评审依据：</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以谈判响应文件中所附加盖单位公章的声明为准。</w:t>
            </w:r>
          </w:p>
        </w:tc>
      </w:tr>
      <w:tr w14:paraId="4174D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819" w:type="dxa"/>
            <w:noWrap w:val="0"/>
            <w:vAlign w:val="center"/>
          </w:tcPr>
          <w:p w14:paraId="5BFFD44E">
            <w:pPr>
              <w:pageBreakBefore w:val="0"/>
              <w:overflowPunct/>
              <w:autoSpaceDE w:val="0"/>
              <w:autoSpaceDN w:val="0"/>
              <w:bidi w:val="0"/>
              <w:spacing w:beforeAutospacing="0" w:afterAutospacing="0" w:line="360" w:lineRule="auto"/>
              <w:ind w:left="0" w:leftChars="0" w:right="0" w:rightChars="0"/>
              <w:jc w:val="center"/>
              <w:rPr>
                <w:rFonts w:hint="default" w:ascii="宋体" w:hAnsi="宋体" w:eastAsia="宋体" w:cs="宋体"/>
                <w:kern w:val="0"/>
                <w:sz w:val="24"/>
                <w:highlight w:val="none"/>
                <w:lang w:val="en-US" w:eastAsia="zh-CN"/>
              </w:rPr>
            </w:pPr>
            <w:r>
              <w:rPr>
                <w:rFonts w:hint="eastAsia" w:ascii="宋体" w:hAnsi="宋体" w:cs="宋体"/>
                <w:kern w:val="0"/>
                <w:sz w:val="24"/>
                <w:highlight w:val="none"/>
                <w:lang w:val="en-US" w:eastAsia="zh-CN"/>
              </w:rPr>
              <w:t>11</w:t>
            </w:r>
          </w:p>
        </w:tc>
        <w:tc>
          <w:tcPr>
            <w:tcW w:w="1856" w:type="dxa"/>
            <w:noWrap w:val="0"/>
            <w:vAlign w:val="center"/>
          </w:tcPr>
          <w:p w14:paraId="4AADF176">
            <w:pPr>
              <w:pageBreakBefore w:val="0"/>
              <w:overflowPunct/>
              <w:bidi w:val="0"/>
              <w:spacing w:beforeAutospacing="0" w:afterAutospacing="0" w:line="360" w:lineRule="auto"/>
              <w:ind w:left="0" w:leftChars="0" w:right="0" w:rightChars="0"/>
              <w:jc w:val="center"/>
              <w:outlineLvl w:val="9"/>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本项目专门面向</w:t>
            </w:r>
            <w:r>
              <w:rPr>
                <w:rFonts w:hint="eastAsia" w:ascii="宋体" w:hAnsi="宋体" w:cs="宋体"/>
                <w:b w:val="0"/>
                <w:bCs w:val="0"/>
                <w:sz w:val="24"/>
                <w:szCs w:val="24"/>
                <w:highlight w:val="none"/>
                <w:lang w:val="en-US" w:eastAsia="zh-CN"/>
              </w:rPr>
              <w:t>中小</w:t>
            </w:r>
            <w:r>
              <w:rPr>
                <w:rFonts w:hint="eastAsia" w:ascii="宋体" w:hAnsi="宋体" w:eastAsia="宋体" w:cs="宋体"/>
                <w:b w:val="0"/>
                <w:bCs w:val="0"/>
                <w:sz w:val="24"/>
                <w:szCs w:val="24"/>
                <w:highlight w:val="none"/>
                <w:lang w:val="en-US" w:eastAsia="zh-CN"/>
              </w:rPr>
              <w:t>企业采购</w:t>
            </w:r>
          </w:p>
        </w:tc>
        <w:tc>
          <w:tcPr>
            <w:tcW w:w="6484" w:type="dxa"/>
            <w:noWrap w:val="0"/>
            <w:vAlign w:val="center"/>
          </w:tcPr>
          <w:p w14:paraId="292DB3E6">
            <w:pPr>
              <w:pageBreakBefore w:val="0"/>
              <w:overflowPunct/>
              <w:bidi w:val="0"/>
              <w:spacing w:beforeAutospacing="0" w:afterAutospacing="0" w:line="360" w:lineRule="auto"/>
              <w:ind w:left="0" w:leftChars="0" w:right="0" w:rightChars="0"/>
              <w:outlineLvl w:val="9"/>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本项目专门面向中小企业采购，供应商须填写《中小企业声明函》；</w:t>
            </w:r>
          </w:p>
          <w:p w14:paraId="5EB3B72C">
            <w:pPr>
              <w:pageBreakBefore w:val="0"/>
              <w:overflowPunct/>
              <w:bidi w:val="0"/>
              <w:spacing w:beforeAutospacing="0" w:afterAutospacing="0" w:line="360" w:lineRule="auto"/>
              <w:ind w:left="0" w:leftChars="0" w:right="0" w:rightChars="0"/>
              <w:outlineLvl w:val="9"/>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14:textFill>
                  <w14:solidFill>
                    <w14:schemeClr w14:val="tx1"/>
                  </w14:solidFill>
                </w14:textFill>
              </w:rPr>
              <w:t>评审依据：</w:t>
            </w: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以谈判响应文件中所附加盖单位公章的声明为准。</w:t>
            </w:r>
          </w:p>
        </w:tc>
      </w:tr>
    </w:tbl>
    <w:p w14:paraId="57623677">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cs="宋体"/>
          <w:sz w:val="24"/>
          <w:lang w:val="en-US" w:eastAsia="zh-CN"/>
        </w:rPr>
        <w:t>注：</w:t>
      </w:r>
      <w:r>
        <w:rPr>
          <w:rFonts w:hint="eastAsia" w:ascii="宋体" w:hAnsi="宋体" w:eastAsia="宋体" w:cs="宋体"/>
          <w:sz w:val="24"/>
        </w:rPr>
        <w:t>所有网页截图的证明资料下载时间均应为谈判文件发出至递交响应文件截止时间内；</w:t>
      </w:r>
    </w:p>
    <w:p w14:paraId="49E63985">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pPr>
      <w:r>
        <w:rPr>
          <w:rFonts w:hint="eastAsia" w:ascii="宋体" w:hAnsi="宋体" w:cs="宋体"/>
          <w:sz w:val="24"/>
          <w:lang w:val="en-US" w:eastAsia="zh-CN"/>
        </w:rPr>
        <w:t>资格审查小组</w:t>
      </w:r>
      <w:r>
        <w:rPr>
          <w:rFonts w:hint="eastAsia" w:ascii="宋体" w:hAnsi="宋体" w:eastAsia="宋体" w:cs="宋体"/>
          <w:sz w:val="24"/>
        </w:rPr>
        <w:t>按照以上要求对各供应商进行审查，只有通过资格审查的供应商才能进入下一步的符合性评审。资格审查不合格的供应商的投标文件为无效投标文件，不得进入下一步评审。</w:t>
      </w:r>
    </w:p>
    <w:p w14:paraId="3E03029F">
      <w:pPr>
        <w:pageBreakBefore w:val="0"/>
        <w:overflowPunct/>
        <w:bidi w:val="0"/>
        <w:spacing w:beforeAutospacing="0" w:afterAutospacing="0" w:line="360" w:lineRule="auto"/>
        <w:ind w:left="0" w:leftChars="0" w:right="0" w:rightChars="0" w:firstLine="360" w:firstLineChars="150"/>
        <w:rPr>
          <w:rFonts w:hint="eastAsia" w:ascii="宋体" w:hAnsi="宋体" w:eastAsia="宋体" w:cs="宋体"/>
          <w:sz w:val="24"/>
          <w:highlight w:val="yellow"/>
        </w:rPr>
      </w:pPr>
      <w:r>
        <w:rPr>
          <w:rFonts w:hint="eastAsia" w:ascii="宋体" w:hAnsi="宋体" w:eastAsia="宋体" w:cs="宋体"/>
          <w:sz w:val="24"/>
          <w:lang w:eastAsia="zh-CN"/>
        </w:rPr>
        <w:t>（</w:t>
      </w:r>
      <w:r>
        <w:rPr>
          <w:rFonts w:hint="eastAsia" w:ascii="宋体" w:hAnsi="宋体" w:eastAsia="宋体" w:cs="宋体"/>
          <w:sz w:val="24"/>
          <w:lang w:val="en-US" w:eastAsia="zh-CN"/>
        </w:rPr>
        <w:t>3</w:t>
      </w:r>
      <w:r>
        <w:rPr>
          <w:rFonts w:hint="eastAsia" w:ascii="宋体" w:hAnsi="宋体" w:eastAsia="宋体" w:cs="宋体"/>
          <w:sz w:val="24"/>
          <w:lang w:eastAsia="zh-CN"/>
        </w:rPr>
        <w:t>）</w:t>
      </w:r>
      <w:r>
        <w:rPr>
          <w:rFonts w:hint="eastAsia" w:ascii="宋体" w:hAnsi="宋体" w:eastAsia="宋体" w:cs="宋体"/>
          <w:sz w:val="24"/>
        </w:rPr>
        <w:t>符合性审查：依据谈判文件规定，从谈判响应文件的有效性、完整性和对谈判文件的响应程度进行审查。</w:t>
      </w:r>
      <w:r>
        <w:rPr>
          <w:rFonts w:hint="eastAsia" w:ascii="宋体" w:hAnsi="宋体" w:eastAsia="宋体" w:cs="宋体"/>
          <w:sz w:val="24"/>
          <w:lang w:val="en-US" w:eastAsia="zh-CN"/>
        </w:rPr>
        <w:t>有一项不符合以下评审的供应商按无效投标处理，不得进入下一步的评审，</w:t>
      </w:r>
      <w:r>
        <w:rPr>
          <w:rFonts w:hint="eastAsia" w:ascii="宋体" w:hAnsi="宋体" w:eastAsia="宋体" w:cs="宋体"/>
          <w:sz w:val="24"/>
          <w:lang w:eastAsia="zh-CN"/>
        </w:rPr>
        <w:t>但不限于</w:t>
      </w:r>
      <w:r>
        <w:rPr>
          <w:rFonts w:hint="eastAsia" w:ascii="宋体" w:hAnsi="宋体" w:eastAsia="宋体" w:cs="宋体"/>
          <w:sz w:val="24"/>
        </w:rPr>
        <w:t>：</w:t>
      </w:r>
    </w:p>
    <w:tbl>
      <w:tblPr>
        <w:tblStyle w:val="26"/>
        <w:tblpPr w:leftFromText="180" w:rightFromText="180" w:vertAnchor="text" w:horzAnchor="page" w:tblpX="1880" w:tblpY="28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6"/>
        <w:gridCol w:w="3885"/>
        <w:gridCol w:w="3827"/>
      </w:tblGrid>
      <w:tr w14:paraId="0E1D3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086" w:type="dxa"/>
            <w:noWrap w:val="0"/>
            <w:vAlign w:val="center"/>
          </w:tcPr>
          <w:p w14:paraId="708A8885">
            <w:pPr>
              <w:pageBreakBefore w:val="0"/>
              <w:overflowPunct/>
              <w:bidi w:val="0"/>
              <w:spacing w:beforeAutospacing="0" w:afterAutospacing="0" w:line="360" w:lineRule="auto"/>
              <w:ind w:left="0" w:leftChars="0" w:right="0" w:rightChars="0"/>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序号</w:t>
            </w:r>
          </w:p>
        </w:tc>
        <w:tc>
          <w:tcPr>
            <w:tcW w:w="3885" w:type="dxa"/>
            <w:noWrap w:val="0"/>
            <w:vAlign w:val="center"/>
          </w:tcPr>
          <w:p w14:paraId="7D3F886F">
            <w:pPr>
              <w:pageBreakBefore w:val="0"/>
              <w:overflowPunct/>
              <w:bidi w:val="0"/>
              <w:spacing w:beforeAutospacing="0" w:afterAutospacing="0" w:line="360" w:lineRule="auto"/>
              <w:ind w:left="0" w:leftChars="0" w:right="0" w:rightChars="0"/>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审查内容</w:t>
            </w:r>
          </w:p>
        </w:tc>
        <w:tc>
          <w:tcPr>
            <w:tcW w:w="3827" w:type="dxa"/>
            <w:noWrap w:val="0"/>
            <w:vAlign w:val="center"/>
          </w:tcPr>
          <w:p w14:paraId="4E3B65B4">
            <w:pPr>
              <w:pageBreakBefore w:val="0"/>
              <w:overflowPunct/>
              <w:bidi w:val="0"/>
              <w:spacing w:beforeAutospacing="0" w:afterAutospacing="0" w:line="360" w:lineRule="auto"/>
              <w:ind w:left="0" w:leftChars="0" w:right="0" w:rightChars="0"/>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合格条件</w:t>
            </w:r>
          </w:p>
        </w:tc>
      </w:tr>
      <w:tr w14:paraId="33481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086" w:type="dxa"/>
            <w:noWrap w:val="0"/>
            <w:vAlign w:val="center"/>
          </w:tcPr>
          <w:p w14:paraId="50A7543A">
            <w:pPr>
              <w:pageBreakBefore w:val="0"/>
              <w:overflowPunct/>
              <w:bidi w:val="0"/>
              <w:spacing w:beforeAutospacing="0" w:afterAutospacing="0" w:line="360" w:lineRule="auto"/>
              <w:ind w:left="0" w:leftChars="0" w:right="0" w:rightChars="0"/>
              <w:jc w:val="both"/>
              <w:outlineLvl w:val="9"/>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1</w:t>
            </w:r>
          </w:p>
        </w:tc>
        <w:tc>
          <w:tcPr>
            <w:tcW w:w="3885" w:type="dxa"/>
            <w:noWrap w:val="0"/>
            <w:vAlign w:val="center"/>
          </w:tcPr>
          <w:p w14:paraId="0B536448">
            <w:pPr>
              <w:pageBreakBefore w:val="0"/>
              <w:overflowPunct/>
              <w:bidi w:val="0"/>
              <w:spacing w:beforeAutospacing="0" w:afterAutospacing="0" w:line="360" w:lineRule="auto"/>
              <w:ind w:left="0" w:leftChars="0" w:right="0" w:rightChars="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纸质响应文件正、副本数量及装订方式</w:t>
            </w:r>
          </w:p>
        </w:tc>
        <w:tc>
          <w:tcPr>
            <w:tcW w:w="3827" w:type="dxa"/>
            <w:noWrap w:val="0"/>
            <w:vAlign w:val="center"/>
          </w:tcPr>
          <w:p w14:paraId="157BD092">
            <w:pPr>
              <w:pageBreakBefore w:val="0"/>
              <w:overflowPunct/>
              <w:bidi w:val="0"/>
              <w:spacing w:beforeAutospacing="0" w:afterAutospacing="0" w:line="360" w:lineRule="auto"/>
              <w:ind w:left="0" w:leftChars="0" w:right="0" w:rightChars="0"/>
              <w:jc w:val="both"/>
              <w:outlineLvl w:val="9"/>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均符合竞争性</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文件要求。</w:t>
            </w:r>
          </w:p>
        </w:tc>
      </w:tr>
      <w:tr w14:paraId="1EC3B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trPr>
        <w:tc>
          <w:tcPr>
            <w:tcW w:w="1086" w:type="dxa"/>
            <w:noWrap w:val="0"/>
            <w:vAlign w:val="center"/>
          </w:tcPr>
          <w:p w14:paraId="399AFDF5">
            <w:pPr>
              <w:pageBreakBefore w:val="0"/>
              <w:overflowPunct/>
              <w:bidi w:val="0"/>
              <w:spacing w:beforeAutospacing="0" w:afterAutospacing="0" w:line="360" w:lineRule="auto"/>
              <w:ind w:left="0" w:leftChars="0" w:right="0" w:rightChars="0"/>
              <w:jc w:val="both"/>
              <w:outlineLvl w:val="9"/>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2</w:t>
            </w:r>
          </w:p>
        </w:tc>
        <w:tc>
          <w:tcPr>
            <w:tcW w:w="3885" w:type="dxa"/>
            <w:noWrap w:val="0"/>
            <w:vAlign w:val="center"/>
          </w:tcPr>
          <w:p w14:paraId="28388CD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合同主要条款响应</w:t>
            </w:r>
          </w:p>
        </w:tc>
        <w:tc>
          <w:tcPr>
            <w:tcW w:w="3827" w:type="dxa"/>
            <w:noWrap w:val="0"/>
            <w:vAlign w:val="center"/>
          </w:tcPr>
          <w:p w14:paraId="2A02C245">
            <w:pPr>
              <w:pageBreakBefore w:val="0"/>
              <w:overflowPunct/>
              <w:bidi w:val="0"/>
              <w:spacing w:beforeAutospacing="0" w:afterAutospacing="0" w:line="360" w:lineRule="auto"/>
              <w:ind w:left="0" w:leftChars="0" w:right="0" w:rightChars="0"/>
              <w:jc w:val="both"/>
              <w:outlineLvl w:val="9"/>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US" w:eastAsia="zh-CN"/>
              </w:rPr>
              <w:t>服务期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质量标准</w:t>
            </w:r>
            <w:r>
              <w:rPr>
                <w:rFonts w:hint="eastAsia" w:ascii="宋体" w:hAnsi="宋体" w:eastAsia="宋体" w:cs="宋体"/>
                <w:color w:val="auto"/>
                <w:sz w:val="24"/>
                <w:szCs w:val="24"/>
                <w:highlight w:val="none"/>
              </w:rPr>
              <w:t>”等实质性内容进行响应</w:t>
            </w:r>
            <w:r>
              <w:rPr>
                <w:rFonts w:hint="eastAsia" w:ascii="宋体" w:hAnsi="宋体" w:eastAsia="宋体" w:cs="宋体"/>
                <w:color w:val="auto"/>
                <w:sz w:val="24"/>
                <w:szCs w:val="24"/>
                <w:highlight w:val="none"/>
                <w:lang w:val="zh-CN"/>
              </w:rPr>
              <w:t>且未附加采购人难以接受的条件</w:t>
            </w:r>
          </w:p>
        </w:tc>
      </w:tr>
      <w:tr w14:paraId="31212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1086" w:type="dxa"/>
            <w:noWrap w:val="0"/>
            <w:vAlign w:val="center"/>
          </w:tcPr>
          <w:p w14:paraId="6B919B29">
            <w:pPr>
              <w:pageBreakBefore w:val="0"/>
              <w:overflowPunct/>
              <w:bidi w:val="0"/>
              <w:spacing w:beforeAutospacing="0" w:afterAutospacing="0" w:line="360" w:lineRule="auto"/>
              <w:ind w:left="0" w:leftChars="0" w:right="0" w:rightChars="0"/>
              <w:jc w:val="both"/>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4"/>
                <w:szCs w:val="24"/>
                <w:highlight w:val="none"/>
              </w:rPr>
              <w:t>3</w:t>
            </w:r>
          </w:p>
        </w:tc>
        <w:tc>
          <w:tcPr>
            <w:tcW w:w="3885" w:type="dxa"/>
            <w:noWrap w:val="0"/>
            <w:vAlign w:val="center"/>
          </w:tcPr>
          <w:p w14:paraId="24CCFE0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响应文件签署、盖章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格式</w:t>
            </w:r>
          </w:p>
        </w:tc>
        <w:tc>
          <w:tcPr>
            <w:tcW w:w="3827" w:type="dxa"/>
            <w:noWrap w:val="0"/>
            <w:vAlign w:val="center"/>
          </w:tcPr>
          <w:p w14:paraId="3C5324D2">
            <w:pPr>
              <w:pageBreakBefore w:val="0"/>
              <w:overflowPunct/>
              <w:bidi w:val="0"/>
              <w:spacing w:beforeAutospacing="0" w:afterAutospacing="0" w:line="360" w:lineRule="auto"/>
              <w:ind w:left="0" w:leftChars="0" w:right="0" w:rightChars="0"/>
              <w:jc w:val="both"/>
              <w:outlineLvl w:val="9"/>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均按竞争性</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文件要求进行。</w:t>
            </w:r>
          </w:p>
        </w:tc>
      </w:tr>
      <w:tr w14:paraId="44CC2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086" w:type="dxa"/>
            <w:noWrap w:val="0"/>
            <w:vAlign w:val="center"/>
          </w:tcPr>
          <w:p w14:paraId="2F861564">
            <w:pPr>
              <w:pageBreakBefore w:val="0"/>
              <w:overflowPunct/>
              <w:bidi w:val="0"/>
              <w:spacing w:beforeAutospacing="0" w:afterAutospacing="0" w:line="360" w:lineRule="auto"/>
              <w:ind w:left="0" w:leftChars="0" w:right="0" w:rightChars="0"/>
              <w:jc w:val="both"/>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4"/>
                <w:szCs w:val="24"/>
                <w:highlight w:val="none"/>
                <w:lang w:val="en-US" w:eastAsia="zh-CN"/>
              </w:rPr>
              <w:t>4</w:t>
            </w:r>
          </w:p>
        </w:tc>
        <w:tc>
          <w:tcPr>
            <w:tcW w:w="3885" w:type="dxa"/>
            <w:noWrap w:val="0"/>
            <w:vAlign w:val="center"/>
          </w:tcPr>
          <w:p w14:paraId="001D72C3">
            <w:pPr>
              <w:pStyle w:val="75"/>
              <w:keepNext w:val="0"/>
              <w:keepLines w:val="0"/>
              <w:pageBreakBefore w:val="0"/>
              <w:widowControl w:val="0"/>
              <w:kinsoku/>
              <w:wordWrap/>
              <w:overflowPunct/>
              <w:topLinePunct w:val="0"/>
              <w:autoSpaceDE/>
              <w:autoSpaceDN/>
              <w:bidi w:val="0"/>
              <w:adjustRightInd/>
              <w:snapToGrid/>
              <w:spacing w:line="233" w:lineRule="auto"/>
              <w:ind w:left="0" w:leftChars="0"/>
              <w:jc w:val="center"/>
              <w:textAlignment w:val="auto"/>
              <w:rPr>
                <w:rFonts w:hint="eastAsia" w:ascii="宋体" w:hAnsi="宋体" w:eastAsia="宋体" w:cs="宋体"/>
                <w:color w:val="auto"/>
                <w:sz w:val="24"/>
                <w:szCs w:val="24"/>
                <w:highlight w:val="none"/>
              </w:rPr>
            </w:pPr>
            <w:r>
              <w:rPr>
                <w:spacing w:val="7"/>
                <w:sz w:val="24"/>
                <w:szCs w:val="24"/>
              </w:rPr>
              <w:t>实质性条款响应</w:t>
            </w:r>
          </w:p>
        </w:tc>
        <w:tc>
          <w:tcPr>
            <w:tcW w:w="3827" w:type="dxa"/>
            <w:noWrap w:val="0"/>
            <w:vAlign w:val="center"/>
          </w:tcPr>
          <w:p w14:paraId="3B5E888C">
            <w:pPr>
              <w:pStyle w:val="75"/>
              <w:spacing w:before="93" w:line="280" w:lineRule="auto"/>
              <w:ind w:left="131" w:leftChars="0" w:right="108" w:rightChars="0" w:hanging="19" w:firstLineChars="0"/>
              <w:jc w:val="both"/>
              <w:rPr>
                <w:rFonts w:hint="eastAsia" w:ascii="宋体" w:hAnsi="宋体" w:eastAsia="宋体" w:cs="宋体"/>
                <w:color w:val="auto"/>
                <w:sz w:val="22"/>
                <w:szCs w:val="22"/>
                <w:highlight w:val="none"/>
              </w:rPr>
            </w:pPr>
            <w:r>
              <w:rPr>
                <w:spacing w:val="16"/>
              </w:rPr>
              <w:t>对竞争性谈判文件做出了实质性响应没有重大缺项漏项,无</w:t>
            </w:r>
            <w:r>
              <w:rPr>
                <w:spacing w:val="7"/>
              </w:rPr>
              <w:t>明显不符合技术规格、技术标准的要求的。</w:t>
            </w:r>
          </w:p>
        </w:tc>
      </w:tr>
      <w:tr w14:paraId="76AC0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trPr>
        <w:tc>
          <w:tcPr>
            <w:tcW w:w="1086" w:type="dxa"/>
            <w:noWrap w:val="0"/>
            <w:vAlign w:val="center"/>
          </w:tcPr>
          <w:p w14:paraId="281801F4">
            <w:pPr>
              <w:pageBreakBefore w:val="0"/>
              <w:overflowPunct/>
              <w:bidi w:val="0"/>
              <w:spacing w:beforeAutospacing="0" w:afterAutospacing="0" w:line="360" w:lineRule="auto"/>
              <w:ind w:left="0" w:leftChars="0" w:right="0" w:rightChars="0"/>
              <w:jc w:val="both"/>
              <w:outlineLvl w:val="9"/>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4"/>
                <w:szCs w:val="24"/>
                <w:highlight w:val="none"/>
                <w:lang w:val="en-US" w:eastAsia="zh-CN"/>
              </w:rPr>
              <w:t>5</w:t>
            </w:r>
          </w:p>
        </w:tc>
        <w:tc>
          <w:tcPr>
            <w:tcW w:w="3885" w:type="dxa"/>
            <w:noWrap w:val="0"/>
            <w:vAlign w:val="center"/>
          </w:tcPr>
          <w:p w14:paraId="70C6E32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响应文件有效期</w:t>
            </w:r>
          </w:p>
        </w:tc>
        <w:tc>
          <w:tcPr>
            <w:tcW w:w="3827" w:type="dxa"/>
            <w:noWrap w:val="0"/>
            <w:vAlign w:val="center"/>
          </w:tcPr>
          <w:p w14:paraId="375A14D8">
            <w:pPr>
              <w:pageBreakBefore w:val="0"/>
              <w:overflowPunct/>
              <w:bidi w:val="0"/>
              <w:spacing w:beforeAutospacing="0" w:afterAutospacing="0" w:line="360" w:lineRule="auto"/>
              <w:ind w:left="0" w:leftChars="0" w:right="0" w:rightChars="0"/>
              <w:jc w:val="both"/>
              <w:outlineLvl w:val="9"/>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响应文件有效期符合竞争性</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文件的要求。</w:t>
            </w:r>
          </w:p>
        </w:tc>
      </w:tr>
      <w:tr w14:paraId="33A1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7" w:hRule="atLeast"/>
        </w:trPr>
        <w:tc>
          <w:tcPr>
            <w:tcW w:w="1086" w:type="dxa"/>
            <w:noWrap w:val="0"/>
            <w:vAlign w:val="center"/>
          </w:tcPr>
          <w:p w14:paraId="725BA99B">
            <w:pPr>
              <w:pageBreakBefore w:val="0"/>
              <w:overflowPunct/>
              <w:bidi w:val="0"/>
              <w:spacing w:beforeAutospacing="0" w:afterAutospacing="0" w:line="360" w:lineRule="auto"/>
              <w:ind w:left="0" w:leftChars="0" w:right="0" w:rightChars="0"/>
              <w:jc w:val="both"/>
              <w:outlineLvl w:val="9"/>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lang w:val="en-US" w:eastAsia="zh-CN"/>
              </w:rPr>
              <w:t>6</w:t>
            </w:r>
          </w:p>
        </w:tc>
        <w:tc>
          <w:tcPr>
            <w:tcW w:w="3885" w:type="dxa"/>
            <w:noWrap w:val="0"/>
            <w:vAlign w:val="center"/>
          </w:tcPr>
          <w:p w14:paraId="172D6E7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首次</w:t>
            </w:r>
            <w:r>
              <w:rPr>
                <w:rFonts w:hint="eastAsia" w:ascii="宋体" w:hAnsi="宋体" w:eastAsia="宋体" w:cs="宋体"/>
                <w:color w:val="auto"/>
                <w:sz w:val="24"/>
                <w:szCs w:val="24"/>
                <w:highlight w:val="none"/>
              </w:rPr>
              <w:t>报价</w:t>
            </w:r>
          </w:p>
        </w:tc>
        <w:tc>
          <w:tcPr>
            <w:tcW w:w="3827" w:type="dxa"/>
            <w:noWrap w:val="0"/>
            <w:vAlign w:val="center"/>
          </w:tcPr>
          <w:p w14:paraId="7AE45427">
            <w:pPr>
              <w:pageBreakBefore w:val="0"/>
              <w:numPr>
                <w:ilvl w:val="0"/>
                <w:numId w:val="7"/>
              </w:numPr>
              <w:overflowPunct/>
              <w:bidi w:val="0"/>
              <w:spacing w:beforeAutospacing="0" w:afterAutospacing="0" w:line="360" w:lineRule="auto"/>
              <w:ind w:left="0" w:leftChars="0" w:right="0" w:rightChars="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首次</w:t>
            </w:r>
            <w:r>
              <w:rPr>
                <w:rFonts w:hint="eastAsia" w:ascii="宋体" w:hAnsi="宋体" w:eastAsia="宋体" w:cs="宋体"/>
                <w:color w:val="auto"/>
                <w:sz w:val="24"/>
                <w:szCs w:val="24"/>
                <w:highlight w:val="none"/>
              </w:rPr>
              <w:t>报价符合唯一性要求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（2）报价一览表填写符合要求； （3）计量单位、报价货币均符合竞争性</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文件要求；</w:t>
            </w:r>
          </w:p>
          <w:p w14:paraId="09745583">
            <w:pPr>
              <w:pageBreakBefore w:val="0"/>
              <w:numPr>
                <w:ilvl w:val="0"/>
                <w:numId w:val="0"/>
              </w:numPr>
              <w:overflowPunct/>
              <w:bidi w:val="0"/>
              <w:spacing w:beforeAutospacing="0" w:afterAutospacing="0" w:line="360" w:lineRule="auto"/>
              <w:ind w:left="0" w:leftChars="0" w:right="0" w:rightChars="0"/>
              <w:jc w:val="both"/>
              <w:outlineLvl w:val="9"/>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4"/>
                <w:szCs w:val="24"/>
                <w:highlight w:val="none"/>
              </w:rPr>
              <w:t>（4）未超出采购预算或竞争性</w:t>
            </w:r>
            <w:r>
              <w:rPr>
                <w:rFonts w:hint="eastAsia" w:ascii="宋体" w:hAnsi="宋体" w:eastAsia="宋体" w:cs="宋体"/>
                <w:color w:val="auto"/>
                <w:sz w:val="24"/>
                <w:szCs w:val="24"/>
                <w:highlight w:val="none"/>
                <w:lang w:eastAsia="zh-CN"/>
              </w:rPr>
              <w:t>谈判</w:t>
            </w:r>
            <w:r>
              <w:rPr>
                <w:rFonts w:hint="eastAsia" w:ascii="宋体" w:hAnsi="宋体" w:eastAsia="宋体" w:cs="宋体"/>
                <w:color w:val="auto"/>
                <w:sz w:val="24"/>
                <w:szCs w:val="24"/>
                <w:highlight w:val="none"/>
              </w:rPr>
              <w:t>文件规定的</w:t>
            </w:r>
            <w:r>
              <w:rPr>
                <w:rFonts w:hint="eastAsia" w:ascii="宋体" w:hAnsi="宋体" w:eastAsia="宋体" w:cs="宋体"/>
                <w:color w:val="auto"/>
                <w:sz w:val="24"/>
                <w:szCs w:val="24"/>
                <w:highlight w:val="none"/>
                <w:lang w:val="en-US" w:eastAsia="zh-CN"/>
              </w:rPr>
              <w:t>最高限价</w:t>
            </w:r>
            <w:r>
              <w:rPr>
                <w:rFonts w:hint="eastAsia" w:ascii="宋体" w:hAnsi="宋体" w:eastAsia="宋体" w:cs="宋体"/>
                <w:color w:val="auto"/>
                <w:sz w:val="24"/>
                <w:szCs w:val="24"/>
                <w:highlight w:val="none"/>
              </w:rPr>
              <w:t>。</w:t>
            </w:r>
          </w:p>
        </w:tc>
      </w:tr>
      <w:tr w14:paraId="1B399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7" w:hRule="atLeast"/>
        </w:trPr>
        <w:tc>
          <w:tcPr>
            <w:tcW w:w="1086" w:type="dxa"/>
            <w:noWrap w:val="0"/>
            <w:vAlign w:val="center"/>
          </w:tcPr>
          <w:p w14:paraId="254220A6">
            <w:pPr>
              <w:pageBreakBefore w:val="0"/>
              <w:overflowPunct/>
              <w:bidi w:val="0"/>
              <w:spacing w:beforeAutospacing="0" w:afterAutospacing="0" w:line="360" w:lineRule="auto"/>
              <w:ind w:left="0" w:leftChars="0" w:right="0" w:rightChars="0"/>
              <w:jc w:val="both"/>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3885" w:type="dxa"/>
            <w:noWrap w:val="0"/>
            <w:vAlign w:val="center"/>
          </w:tcPr>
          <w:p w14:paraId="04EDAF3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rightChars="0"/>
              <w:jc w:val="center"/>
              <w:textAlignment w:val="auto"/>
              <w:outlineLvl w:val="9"/>
              <w:rPr>
                <w:rFonts w:hint="eastAsia" w:ascii="宋体" w:hAnsi="宋体" w:eastAsia="宋体" w:cs="宋体"/>
                <w:color w:val="auto"/>
                <w:sz w:val="24"/>
                <w:szCs w:val="24"/>
                <w:highlight w:val="none"/>
                <w:lang w:eastAsia="zh-CN"/>
              </w:rPr>
            </w:pPr>
            <w:r>
              <w:rPr>
                <w:spacing w:val="6"/>
                <w:sz w:val="24"/>
                <w:szCs w:val="24"/>
              </w:rPr>
              <w:t>响应方案</w:t>
            </w:r>
          </w:p>
        </w:tc>
        <w:tc>
          <w:tcPr>
            <w:tcW w:w="3827" w:type="dxa"/>
            <w:noWrap w:val="0"/>
            <w:vAlign w:val="center"/>
          </w:tcPr>
          <w:p w14:paraId="320AE58A">
            <w:pPr>
              <w:numPr>
                <w:ilvl w:val="0"/>
                <w:numId w:val="8"/>
              </w:numPr>
              <w:bidi w:val="0"/>
              <w:jc w:val="both"/>
              <w:rPr>
                <w:sz w:val="24"/>
                <w:szCs w:val="32"/>
              </w:rPr>
            </w:pPr>
            <w:r>
              <w:rPr>
                <w:rFonts w:hint="eastAsia"/>
                <w:sz w:val="24"/>
                <w:szCs w:val="32"/>
                <w:lang w:val="en-US" w:eastAsia="zh-CN"/>
              </w:rPr>
              <w:t>项目实施方案：包括</w:t>
            </w:r>
            <w:r>
              <w:rPr>
                <w:sz w:val="24"/>
                <w:szCs w:val="32"/>
              </w:rPr>
              <w:t>管道拆除</w:t>
            </w:r>
            <w:r>
              <w:rPr>
                <w:rFonts w:hint="eastAsia"/>
                <w:sz w:val="24"/>
                <w:szCs w:val="32"/>
                <w:lang w:eastAsia="zh-CN"/>
              </w:rPr>
              <w:t>、</w:t>
            </w:r>
            <w:r>
              <w:rPr>
                <w:sz w:val="24"/>
                <w:szCs w:val="32"/>
              </w:rPr>
              <w:t>冷凝水管安装</w:t>
            </w:r>
            <w:r>
              <w:rPr>
                <w:rFonts w:hint="eastAsia"/>
                <w:sz w:val="24"/>
                <w:szCs w:val="32"/>
                <w:lang w:eastAsia="zh-CN"/>
              </w:rPr>
              <w:t>、</w:t>
            </w:r>
            <w:r>
              <w:rPr>
                <w:sz w:val="24"/>
                <w:szCs w:val="32"/>
              </w:rPr>
              <w:t>管道保温</w:t>
            </w:r>
            <w:r>
              <w:rPr>
                <w:rFonts w:hint="eastAsia"/>
                <w:sz w:val="24"/>
                <w:szCs w:val="32"/>
                <w:lang w:val="en-US" w:eastAsia="zh-CN"/>
              </w:rPr>
              <w:t>等实施方案</w:t>
            </w:r>
            <w:r>
              <w:rPr>
                <w:rFonts w:hint="eastAsia"/>
                <w:sz w:val="24"/>
                <w:szCs w:val="32"/>
                <w:lang w:eastAsia="zh-CN"/>
              </w:rPr>
              <w:t>。</w:t>
            </w:r>
          </w:p>
          <w:p w14:paraId="6FBD3B4D">
            <w:pPr>
              <w:numPr>
                <w:ilvl w:val="0"/>
                <w:numId w:val="8"/>
              </w:numPr>
              <w:bidi w:val="0"/>
              <w:jc w:val="both"/>
              <w:rPr>
                <w:rFonts w:hint="eastAsia" w:ascii="宋体" w:hAnsi="宋体" w:eastAsia="宋体" w:cs="宋体"/>
                <w:color w:val="auto"/>
                <w:szCs w:val="24"/>
                <w:highlight w:val="none"/>
              </w:rPr>
            </w:pPr>
            <w:r>
              <w:rPr>
                <w:sz w:val="24"/>
                <w:szCs w:val="32"/>
              </w:rPr>
              <w:t>安全文明施工、应急预案、工期保障措施。</w:t>
            </w:r>
          </w:p>
          <w:p w14:paraId="3FD6131E">
            <w:pPr>
              <w:numPr>
                <w:ilvl w:val="0"/>
                <w:numId w:val="8"/>
              </w:numPr>
              <w:bidi w:val="0"/>
              <w:jc w:val="both"/>
              <w:rPr>
                <w:rFonts w:hint="eastAsia" w:ascii="宋体" w:hAnsi="宋体" w:eastAsia="宋体" w:cs="宋体"/>
                <w:color w:val="auto"/>
                <w:szCs w:val="24"/>
                <w:highlight w:val="none"/>
              </w:rPr>
            </w:pPr>
            <w:r>
              <w:rPr>
                <w:rFonts w:ascii="宋体" w:hAnsi="宋体" w:eastAsia="宋体" w:cs="宋体"/>
                <w:sz w:val="24"/>
                <w:szCs w:val="24"/>
              </w:rPr>
              <w:t>质量保障与材料承诺</w:t>
            </w:r>
            <w:r>
              <w:rPr>
                <w:rFonts w:hint="eastAsia" w:ascii="宋体" w:hAnsi="宋体" w:eastAsia="宋体" w:cs="宋体"/>
                <w:sz w:val="24"/>
                <w:szCs w:val="24"/>
                <w:lang w:eastAsia="zh-CN"/>
              </w:rPr>
              <w:t>。</w:t>
            </w:r>
          </w:p>
          <w:p w14:paraId="476B3599">
            <w:pPr>
              <w:numPr>
                <w:ilvl w:val="0"/>
                <w:numId w:val="8"/>
              </w:numPr>
              <w:bidi w:val="0"/>
              <w:jc w:val="both"/>
              <w:rPr>
                <w:rFonts w:hint="eastAsia" w:ascii="宋体" w:hAnsi="宋体" w:eastAsia="宋体" w:cs="宋体"/>
                <w:color w:val="auto"/>
                <w:szCs w:val="24"/>
                <w:highlight w:val="none"/>
              </w:rPr>
            </w:pPr>
            <w:r>
              <w:rPr>
                <w:rFonts w:ascii="宋体" w:hAnsi="宋体" w:eastAsia="宋体" w:cs="宋体"/>
                <w:sz w:val="24"/>
                <w:szCs w:val="24"/>
              </w:rPr>
              <w:t>项目管理机构</w:t>
            </w:r>
            <w:r>
              <w:rPr>
                <w:rFonts w:hint="eastAsia" w:ascii="宋体" w:hAnsi="宋体" w:eastAsia="宋体" w:cs="宋体"/>
                <w:sz w:val="24"/>
                <w:szCs w:val="24"/>
                <w:lang w:eastAsia="zh-CN"/>
              </w:rPr>
              <w:t>。</w:t>
            </w:r>
          </w:p>
        </w:tc>
      </w:tr>
      <w:tr w14:paraId="7E339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7" w:hRule="atLeast"/>
        </w:trPr>
        <w:tc>
          <w:tcPr>
            <w:tcW w:w="1086" w:type="dxa"/>
            <w:noWrap w:val="0"/>
            <w:vAlign w:val="center"/>
          </w:tcPr>
          <w:p w14:paraId="7DED0483">
            <w:pPr>
              <w:pageBreakBefore w:val="0"/>
              <w:overflowPunct/>
              <w:bidi w:val="0"/>
              <w:spacing w:beforeAutospacing="0" w:afterAutospacing="0" w:line="360" w:lineRule="auto"/>
              <w:ind w:left="0" w:leftChars="0" w:right="0" w:rightChars="0"/>
              <w:jc w:val="both"/>
              <w:outlineLvl w:val="9"/>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w:t>
            </w:r>
          </w:p>
        </w:tc>
        <w:tc>
          <w:tcPr>
            <w:tcW w:w="3885" w:type="dxa"/>
            <w:noWrap w:val="0"/>
            <w:vAlign w:val="center"/>
          </w:tcPr>
          <w:p w14:paraId="24CCA1E9">
            <w:pPr>
              <w:keepNext w:val="0"/>
              <w:keepLines w:val="0"/>
              <w:pageBreakBefore w:val="0"/>
              <w:widowControl w:val="0"/>
              <w:kinsoku/>
              <w:wordWrap/>
              <w:overflowPunct/>
              <w:topLinePunct w:val="0"/>
              <w:autoSpaceDE/>
              <w:autoSpaceDN/>
              <w:bidi w:val="0"/>
              <w:adjustRightInd/>
              <w:snapToGrid/>
              <w:spacing w:line="370" w:lineRule="auto"/>
              <w:ind w:left="0"/>
              <w:jc w:val="center"/>
              <w:textAlignment w:val="auto"/>
              <w:rPr>
                <w:rFonts w:ascii="Arial"/>
                <w:sz w:val="24"/>
                <w:szCs w:val="24"/>
              </w:rPr>
            </w:pPr>
          </w:p>
          <w:p w14:paraId="4162A76A">
            <w:pPr>
              <w:pStyle w:val="75"/>
              <w:keepNext w:val="0"/>
              <w:keepLines w:val="0"/>
              <w:pageBreakBefore w:val="0"/>
              <w:widowControl w:val="0"/>
              <w:kinsoku/>
              <w:wordWrap/>
              <w:overflowPunct/>
              <w:topLinePunct w:val="0"/>
              <w:autoSpaceDE/>
              <w:autoSpaceDN/>
              <w:bidi w:val="0"/>
              <w:adjustRightInd/>
              <w:snapToGrid/>
              <w:spacing w:line="234" w:lineRule="auto"/>
              <w:ind w:left="0" w:leftChars="0" w:firstLine="0" w:firstLineChars="0"/>
              <w:jc w:val="center"/>
              <w:textAlignment w:val="auto"/>
              <w:rPr>
                <w:spacing w:val="6"/>
                <w:sz w:val="24"/>
                <w:szCs w:val="24"/>
              </w:rPr>
            </w:pPr>
            <w:r>
              <w:rPr>
                <w:spacing w:val="6"/>
                <w:sz w:val="24"/>
                <w:szCs w:val="24"/>
              </w:rPr>
              <w:t>其他要求</w:t>
            </w:r>
          </w:p>
        </w:tc>
        <w:tc>
          <w:tcPr>
            <w:tcW w:w="3827" w:type="dxa"/>
            <w:noWrap w:val="0"/>
            <w:vAlign w:val="center"/>
          </w:tcPr>
          <w:p w14:paraId="3BE288AB">
            <w:pPr>
              <w:pStyle w:val="75"/>
              <w:spacing w:before="119" w:line="294" w:lineRule="auto"/>
              <w:ind w:left="112" w:leftChars="0" w:right="108" w:rightChars="0" w:firstLine="12" w:firstLineChars="0"/>
              <w:jc w:val="both"/>
              <w:rPr>
                <w:rFonts w:hint="eastAsia" w:ascii="宋体" w:hAnsi="宋体" w:eastAsia="宋体" w:cs="宋体"/>
                <w:color w:val="auto"/>
                <w:sz w:val="24"/>
                <w:szCs w:val="24"/>
                <w:highlight w:val="none"/>
              </w:rPr>
            </w:pPr>
            <w:r>
              <w:rPr>
                <w:spacing w:val="12"/>
              </w:rPr>
              <w:t>完全理解并接受法律法规和谈判文件对供应商的各项</w:t>
            </w:r>
            <w:r>
              <w:rPr>
                <w:spacing w:val="11"/>
              </w:rPr>
              <w:t>须知、</w:t>
            </w:r>
            <w:r>
              <w:rPr>
                <w:spacing w:val="12"/>
              </w:rPr>
              <w:t>规约要求和责任义务，没有出现法律法规或谈判文件明确规</w:t>
            </w:r>
            <w:r>
              <w:rPr>
                <w:spacing w:val="7"/>
              </w:rPr>
              <w:t>定的其他被视为“无效响应</w:t>
            </w:r>
            <w:r>
              <w:rPr>
                <w:spacing w:val="-69"/>
              </w:rPr>
              <w:t xml:space="preserve"> </w:t>
            </w:r>
            <w:r>
              <w:rPr>
                <w:spacing w:val="7"/>
              </w:rPr>
              <w:t>”的情形。</w:t>
            </w:r>
          </w:p>
        </w:tc>
      </w:tr>
    </w:tbl>
    <w:p w14:paraId="3D50BFB3">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4</w:t>
      </w:r>
      <w:r>
        <w:rPr>
          <w:rFonts w:hint="eastAsia" w:ascii="宋体" w:hAnsi="宋体" w:eastAsia="宋体" w:cs="宋体"/>
          <w:sz w:val="24"/>
        </w:rPr>
        <w:t>）出现下列情况之一者（但不限于），按无效文件处理：</w:t>
      </w:r>
    </w:p>
    <w:p w14:paraId="5C1B6D89">
      <w:pPr>
        <w:pageBreakBefore w:val="0"/>
        <w:kinsoku w:val="0"/>
        <w:overflowPunct/>
        <w:bidi w:val="0"/>
        <w:spacing w:beforeAutospacing="0" w:afterAutospacing="0" w:line="360" w:lineRule="auto"/>
        <w:ind w:left="0" w:leftChars="0" w:right="0" w:rightChars="0" w:firstLine="600" w:firstLineChars="250"/>
        <w:rPr>
          <w:rFonts w:hint="eastAsia" w:ascii="宋体" w:hAnsi="宋体" w:eastAsia="宋体" w:cs="宋体"/>
          <w:sz w:val="24"/>
        </w:rPr>
      </w:pPr>
      <w:r>
        <w:rPr>
          <w:rFonts w:hint="eastAsia" w:ascii="宋体" w:hAnsi="宋体" w:eastAsia="宋体" w:cs="宋体"/>
          <w:color w:val="000000"/>
          <w:sz w:val="24"/>
        </w:rPr>
        <w:t>A、</w:t>
      </w:r>
      <w:r>
        <w:rPr>
          <w:rFonts w:hint="eastAsia" w:ascii="宋体" w:hAnsi="宋体" w:eastAsia="宋体" w:cs="宋体"/>
          <w:sz w:val="24"/>
        </w:rPr>
        <w:t>供应商的谈判报价超过采购预算或最高限价的；</w:t>
      </w:r>
    </w:p>
    <w:p w14:paraId="7C819FFE">
      <w:pPr>
        <w:pageBreakBefore w:val="0"/>
        <w:kinsoku w:val="0"/>
        <w:overflowPunct/>
        <w:bidi w:val="0"/>
        <w:spacing w:beforeAutospacing="0" w:afterAutospacing="0" w:line="360" w:lineRule="auto"/>
        <w:ind w:left="0" w:leftChars="0" w:right="0" w:rightChars="0" w:firstLine="600" w:firstLineChars="250"/>
        <w:rPr>
          <w:rFonts w:hint="eastAsia" w:ascii="宋体" w:hAnsi="宋体" w:eastAsia="宋体" w:cs="宋体"/>
          <w:sz w:val="24"/>
        </w:rPr>
      </w:pPr>
      <w:r>
        <w:rPr>
          <w:rFonts w:hint="eastAsia" w:ascii="宋体" w:hAnsi="宋体" w:eastAsia="宋体" w:cs="宋体"/>
          <w:sz w:val="24"/>
        </w:rPr>
        <w:t>B、供应商未经过正常渠道</w:t>
      </w:r>
      <w:r>
        <w:rPr>
          <w:rFonts w:hint="eastAsia" w:ascii="宋体" w:hAnsi="宋体" w:cs="宋体"/>
          <w:sz w:val="24"/>
          <w:lang w:val="en-US" w:eastAsia="zh-CN"/>
        </w:rPr>
        <w:t>获取</w:t>
      </w:r>
      <w:r>
        <w:rPr>
          <w:rFonts w:hint="eastAsia" w:ascii="宋体" w:hAnsi="宋体" w:eastAsia="宋体" w:cs="宋体"/>
          <w:sz w:val="24"/>
        </w:rPr>
        <w:t>谈判文件，或供应商名称与</w:t>
      </w:r>
      <w:r>
        <w:rPr>
          <w:rFonts w:hint="eastAsia" w:ascii="宋体" w:hAnsi="宋体" w:cs="宋体"/>
          <w:sz w:val="24"/>
          <w:lang w:val="en-US" w:eastAsia="zh-CN"/>
        </w:rPr>
        <w:t>获取</w:t>
      </w:r>
      <w:r>
        <w:rPr>
          <w:rFonts w:hint="eastAsia" w:ascii="宋体" w:hAnsi="宋体" w:eastAsia="宋体" w:cs="宋体"/>
          <w:sz w:val="24"/>
        </w:rPr>
        <w:t>谈判文件时登记的供应商名称不符的；</w:t>
      </w:r>
    </w:p>
    <w:p w14:paraId="2E4FCF20">
      <w:pPr>
        <w:pageBreakBefore w:val="0"/>
        <w:kinsoku w:val="0"/>
        <w:overflowPunct/>
        <w:bidi w:val="0"/>
        <w:spacing w:beforeAutospacing="0" w:afterAutospacing="0" w:line="360" w:lineRule="auto"/>
        <w:ind w:left="0" w:leftChars="0" w:right="0" w:rightChars="0" w:firstLine="600" w:firstLineChars="250"/>
        <w:rPr>
          <w:rFonts w:hint="eastAsia" w:ascii="宋体" w:hAnsi="宋体" w:eastAsia="宋体" w:cs="宋体"/>
          <w:sz w:val="24"/>
        </w:rPr>
      </w:pPr>
      <w:r>
        <w:rPr>
          <w:rFonts w:hint="eastAsia" w:ascii="宋体" w:hAnsi="宋体" w:eastAsia="宋体" w:cs="宋体"/>
          <w:sz w:val="24"/>
        </w:rPr>
        <w:t>C、不同供应商单位负责人为同一人或者存在控股、管理关系的；</w:t>
      </w:r>
    </w:p>
    <w:p w14:paraId="2ED73D9F">
      <w:pPr>
        <w:pageBreakBefore w:val="0"/>
        <w:kinsoku w:val="0"/>
        <w:overflowPunct/>
        <w:bidi w:val="0"/>
        <w:spacing w:beforeAutospacing="0" w:afterAutospacing="0" w:line="360" w:lineRule="auto"/>
        <w:ind w:left="0" w:leftChars="0" w:right="0" w:rightChars="0" w:firstLine="600" w:firstLineChars="250"/>
        <w:rPr>
          <w:rFonts w:hint="eastAsia" w:ascii="宋体" w:hAnsi="宋体" w:eastAsia="宋体" w:cs="宋体"/>
          <w:color w:val="FF0000"/>
          <w:sz w:val="24"/>
        </w:rPr>
      </w:pPr>
      <w:r>
        <w:rPr>
          <w:rFonts w:hint="eastAsia" w:ascii="宋体" w:hAnsi="宋体" w:eastAsia="宋体" w:cs="宋体"/>
          <w:sz w:val="24"/>
        </w:rPr>
        <w:t>D、谈判响应文件的有效性和符合性不符合要求的；</w:t>
      </w:r>
    </w:p>
    <w:p w14:paraId="5C96283A">
      <w:pPr>
        <w:pageBreakBefore w:val="0"/>
        <w:wordWrap w:val="0"/>
        <w:overflowPunct/>
        <w:topLinePunct/>
        <w:bidi w:val="0"/>
        <w:spacing w:beforeAutospacing="0" w:afterAutospacing="0" w:line="360" w:lineRule="auto"/>
        <w:ind w:left="0" w:leftChars="0" w:right="0" w:rightChars="0" w:firstLine="600" w:firstLineChars="250"/>
        <w:rPr>
          <w:rFonts w:hint="eastAsia" w:ascii="宋体" w:hAnsi="宋体" w:eastAsia="宋体" w:cs="宋体"/>
          <w:color w:val="FF0000"/>
          <w:sz w:val="24"/>
        </w:rPr>
      </w:pPr>
      <w:r>
        <w:rPr>
          <w:rFonts w:hint="eastAsia" w:ascii="宋体" w:hAnsi="宋体" w:eastAsia="宋体" w:cs="宋体"/>
          <w:sz w:val="24"/>
        </w:rPr>
        <w:t>E、实质性内容不满足或未响应的；</w:t>
      </w:r>
    </w:p>
    <w:p w14:paraId="6215A6C2">
      <w:pPr>
        <w:pageBreakBefore w:val="0"/>
        <w:wordWrap w:val="0"/>
        <w:overflowPunct/>
        <w:topLinePunct/>
        <w:bidi w:val="0"/>
        <w:spacing w:beforeAutospacing="0" w:afterAutospacing="0" w:line="360" w:lineRule="auto"/>
        <w:ind w:left="0" w:leftChars="0" w:right="0" w:rightChars="0" w:firstLine="600" w:firstLineChars="250"/>
        <w:rPr>
          <w:rFonts w:hint="eastAsia" w:ascii="宋体" w:hAnsi="宋体" w:eastAsia="宋体" w:cs="宋体"/>
          <w:sz w:val="24"/>
        </w:rPr>
      </w:pPr>
      <w:r>
        <w:rPr>
          <w:rFonts w:hint="eastAsia" w:ascii="宋体" w:hAnsi="宋体" w:eastAsia="宋体" w:cs="宋体"/>
          <w:color w:val="000000"/>
          <w:sz w:val="24"/>
        </w:rPr>
        <w:t>F、</w:t>
      </w:r>
      <w:r>
        <w:rPr>
          <w:rFonts w:hint="eastAsia" w:ascii="宋体" w:hAnsi="宋体" w:eastAsia="宋体" w:cs="宋体"/>
          <w:sz w:val="24"/>
        </w:rPr>
        <w:t>谈判响应文件未按谈判文件要求的数量、计量单位、报价货币及签字盖章的；</w:t>
      </w:r>
    </w:p>
    <w:p w14:paraId="4429A96F">
      <w:pPr>
        <w:pageBreakBefore w:val="0"/>
        <w:wordWrap w:val="0"/>
        <w:overflowPunct/>
        <w:topLinePunct/>
        <w:bidi w:val="0"/>
        <w:spacing w:beforeAutospacing="0" w:afterAutospacing="0" w:line="360" w:lineRule="auto"/>
        <w:ind w:left="0" w:leftChars="0" w:right="0" w:rightChars="0" w:firstLine="600" w:firstLineChars="250"/>
        <w:rPr>
          <w:rFonts w:hint="eastAsia" w:ascii="宋体" w:hAnsi="宋体" w:eastAsia="宋体" w:cs="宋体"/>
          <w:sz w:val="24"/>
        </w:rPr>
      </w:pPr>
      <w:r>
        <w:rPr>
          <w:rFonts w:hint="eastAsia" w:ascii="宋体" w:hAnsi="宋体" w:eastAsia="宋体" w:cs="宋体"/>
          <w:sz w:val="24"/>
        </w:rPr>
        <w:t>G、无谈判有效期或有效期达不到谈判文件要求的；</w:t>
      </w:r>
    </w:p>
    <w:p w14:paraId="1B64EEC8">
      <w:pPr>
        <w:pageBreakBefore w:val="0"/>
        <w:kinsoku w:val="0"/>
        <w:overflowPunct/>
        <w:bidi w:val="0"/>
        <w:spacing w:beforeAutospacing="0" w:afterAutospacing="0" w:line="360" w:lineRule="auto"/>
        <w:ind w:left="0" w:leftChars="0" w:right="0" w:rightChars="0" w:firstLine="600" w:firstLineChars="250"/>
        <w:rPr>
          <w:rFonts w:hint="eastAsia" w:ascii="宋体" w:hAnsi="宋体" w:eastAsia="宋体" w:cs="宋体"/>
          <w:color w:val="000000"/>
          <w:sz w:val="24"/>
        </w:rPr>
      </w:pPr>
      <w:r>
        <w:rPr>
          <w:rFonts w:hint="eastAsia" w:ascii="宋体" w:hAnsi="宋体" w:eastAsia="宋体" w:cs="宋体"/>
          <w:color w:val="000000"/>
          <w:sz w:val="24"/>
        </w:rPr>
        <w:t>H、供应商针对同一项目递交两份或多份内容不同的谈判响应文件，未书面声明哪一份是有效的或出现选择性报价的；</w:t>
      </w:r>
    </w:p>
    <w:p w14:paraId="79CC7E49">
      <w:pPr>
        <w:pageBreakBefore w:val="0"/>
        <w:kinsoku w:val="0"/>
        <w:overflowPunct/>
        <w:bidi w:val="0"/>
        <w:spacing w:beforeAutospacing="0" w:afterAutospacing="0" w:line="360" w:lineRule="auto"/>
        <w:ind w:left="0" w:leftChars="0" w:right="0" w:rightChars="0" w:firstLine="600" w:firstLineChars="250"/>
        <w:rPr>
          <w:rFonts w:hint="eastAsia" w:ascii="宋体" w:hAnsi="宋体" w:eastAsia="宋体" w:cs="宋体"/>
          <w:color w:val="000000"/>
          <w:sz w:val="24"/>
        </w:rPr>
      </w:pPr>
      <w:r>
        <w:rPr>
          <w:rFonts w:hint="eastAsia" w:ascii="宋体" w:hAnsi="宋体" w:eastAsia="宋体" w:cs="宋体"/>
          <w:color w:val="000000"/>
          <w:sz w:val="24"/>
        </w:rPr>
        <w:t>I、</w:t>
      </w:r>
      <w:r>
        <w:rPr>
          <w:rFonts w:hint="eastAsia" w:ascii="宋体" w:hAnsi="宋体" w:eastAsia="宋体" w:cs="宋体"/>
          <w:sz w:val="24"/>
        </w:rPr>
        <w:t>供应商有串通投标、弄虚作假（包括但不限于虚假资质、虚假证明、虚假应答等）、行贿等违法行为的；</w:t>
      </w:r>
    </w:p>
    <w:p w14:paraId="33020308">
      <w:pPr>
        <w:pageBreakBefore w:val="0"/>
        <w:kinsoku w:val="0"/>
        <w:overflowPunct/>
        <w:bidi w:val="0"/>
        <w:spacing w:beforeAutospacing="0" w:afterAutospacing="0" w:line="360" w:lineRule="auto"/>
        <w:ind w:left="0" w:leftChars="0" w:right="0" w:rightChars="0" w:firstLine="600" w:firstLineChars="250"/>
        <w:rPr>
          <w:rFonts w:hint="eastAsia" w:ascii="宋体" w:hAnsi="宋体" w:eastAsia="宋体" w:cs="宋体"/>
          <w:color w:val="000000"/>
          <w:sz w:val="24"/>
        </w:rPr>
      </w:pPr>
      <w:r>
        <w:rPr>
          <w:rFonts w:hint="eastAsia" w:ascii="宋体" w:hAnsi="宋体" w:eastAsia="宋体" w:cs="宋体"/>
          <w:sz w:val="24"/>
        </w:rPr>
        <w:t>J、</w:t>
      </w:r>
      <w:r>
        <w:rPr>
          <w:rFonts w:hint="eastAsia" w:ascii="宋体" w:hAnsi="宋体" w:eastAsia="宋体" w:cs="宋体"/>
          <w:color w:val="000000"/>
          <w:sz w:val="24"/>
        </w:rPr>
        <w:t>谈判响应文件</w:t>
      </w:r>
      <w:r>
        <w:rPr>
          <w:rFonts w:hint="eastAsia" w:ascii="宋体" w:hAnsi="宋体" w:eastAsia="宋体" w:cs="宋体"/>
          <w:sz w:val="24"/>
        </w:rPr>
        <w:t>附加了采购人难以接受的条件或条款的；</w:t>
      </w:r>
    </w:p>
    <w:p w14:paraId="062CA99B">
      <w:pPr>
        <w:pageBreakBefore w:val="0"/>
        <w:overflowPunct/>
        <w:topLinePunct/>
        <w:bidi w:val="0"/>
        <w:spacing w:beforeAutospacing="0" w:afterAutospacing="0" w:line="360" w:lineRule="auto"/>
        <w:ind w:left="0" w:leftChars="0" w:right="0" w:rightChars="0" w:firstLine="600" w:firstLineChars="250"/>
        <w:rPr>
          <w:rFonts w:hint="eastAsia" w:ascii="宋体" w:hAnsi="宋体" w:eastAsia="宋体" w:cs="宋体"/>
          <w:sz w:val="24"/>
        </w:rPr>
      </w:pPr>
      <w:r>
        <w:rPr>
          <w:rFonts w:hint="eastAsia" w:ascii="宋体" w:hAnsi="宋体" w:eastAsia="宋体" w:cs="宋体"/>
          <w:color w:val="000000"/>
          <w:sz w:val="24"/>
        </w:rPr>
        <w:t>K、在政府采购或其他重大项目履约过程中有不良记录，未能按期履约的；</w:t>
      </w:r>
    </w:p>
    <w:p w14:paraId="24DB39F1">
      <w:pPr>
        <w:pageBreakBefore w:val="0"/>
        <w:overflowPunct/>
        <w:topLinePunct/>
        <w:bidi w:val="0"/>
        <w:spacing w:beforeAutospacing="0" w:afterAutospacing="0" w:line="360" w:lineRule="auto"/>
        <w:ind w:left="0" w:leftChars="0" w:right="0" w:rightChars="0" w:firstLine="600" w:firstLineChars="250"/>
        <w:rPr>
          <w:rFonts w:hint="eastAsia" w:ascii="宋体" w:hAnsi="宋体" w:eastAsia="宋体" w:cs="宋体"/>
          <w:color w:val="000000"/>
          <w:sz w:val="24"/>
        </w:rPr>
      </w:pPr>
      <w:r>
        <w:rPr>
          <w:rFonts w:hint="eastAsia" w:ascii="宋体" w:hAnsi="宋体" w:eastAsia="宋体" w:cs="宋体"/>
          <w:color w:val="000000"/>
          <w:sz w:val="24"/>
        </w:rPr>
        <w:t>L、谈判报价与市场价格偏离较大、低于成本、形成不正当竞争的；</w:t>
      </w:r>
    </w:p>
    <w:p w14:paraId="0D5D198D">
      <w:pPr>
        <w:pageBreakBefore w:val="0"/>
        <w:overflowPunct/>
        <w:bidi w:val="0"/>
        <w:spacing w:beforeAutospacing="0" w:afterAutospacing="0" w:line="360" w:lineRule="auto"/>
        <w:ind w:left="0" w:leftChars="0" w:right="0" w:rightChars="0" w:firstLine="600" w:firstLineChars="250"/>
        <w:rPr>
          <w:rFonts w:hint="eastAsia" w:ascii="宋体" w:hAnsi="宋体" w:eastAsia="宋体" w:cs="宋体"/>
          <w:color w:val="000000"/>
          <w:sz w:val="24"/>
        </w:rPr>
      </w:pPr>
      <w:r>
        <w:rPr>
          <w:rFonts w:hint="eastAsia" w:ascii="宋体" w:hAnsi="宋体" w:eastAsia="宋体" w:cs="宋体"/>
          <w:color w:val="000000"/>
          <w:sz w:val="24"/>
        </w:rPr>
        <w:t>M、谈判报价子目出现漏项或报价数量与要求不符的；</w:t>
      </w:r>
    </w:p>
    <w:p w14:paraId="0DC9503E">
      <w:pPr>
        <w:pageBreakBefore w:val="0"/>
        <w:kinsoku w:val="0"/>
        <w:overflowPunct/>
        <w:bidi w:val="0"/>
        <w:spacing w:beforeAutospacing="0" w:afterAutospacing="0" w:line="360" w:lineRule="auto"/>
        <w:ind w:left="0" w:leftChars="0" w:right="0" w:rightChars="0" w:firstLine="600" w:firstLineChars="250"/>
        <w:rPr>
          <w:rFonts w:hint="eastAsia" w:ascii="宋体" w:hAnsi="宋体" w:eastAsia="宋体" w:cs="宋体"/>
          <w:sz w:val="24"/>
        </w:rPr>
      </w:pPr>
      <w:r>
        <w:rPr>
          <w:rFonts w:hint="eastAsia" w:ascii="宋体" w:hAnsi="宋体" w:eastAsia="宋体" w:cs="宋体"/>
          <w:color w:val="000000"/>
          <w:sz w:val="24"/>
        </w:rPr>
        <w:t>N、谈判</w:t>
      </w:r>
      <w:r>
        <w:rPr>
          <w:rFonts w:hint="eastAsia" w:ascii="宋体" w:hAnsi="宋体" w:eastAsia="宋体" w:cs="宋体"/>
          <w:sz w:val="24"/>
        </w:rPr>
        <w:t>响应产品的技术参数、性能指标与谈判文件要求出现重大负偏差的；</w:t>
      </w:r>
    </w:p>
    <w:p w14:paraId="238C6EDA">
      <w:pPr>
        <w:pageBreakBefore w:val="0"/>
        <w:kinsoku w:val="0"/>
        <w:overflowPunct/>
        <w:bidi w:val="0"/>
        <w:spacing w:beforeAutospacing="0" w:afterAutospacing="0" w:line="360" w:lineRule="auto"/>
        <w:ind w:left="0" w:leftChars="0" w:right="0" w:rightChars="0" w:firstLine="600" w:firstLineChars="250"/>
        <w:rPr>
          <w:rFonts w:hint="eastAsia" w:ascii="宋体" w:hAnsi="宋体" w:eastAsia="宋体" w:cs="宋体"/>
          <w:sz w:val="24"/>
        </w:rPr>
      </w:pPr>
      <w:r>
        <w:rPr>
          <w:rFonts w:hint="eastAsia" w:ascii="宋体" w:hAnsi="宋体" w:eastAsia="宋体" w:cs="宋体"/>
          <w:sz w:val="24"/>
        </w:rPr>
        <w:t>O、谈判响应文件未实质性响应谈判文件要求的；</w:t>
      </w:r>
    </w:p>
    <w:p w14:paraId="5335A638">
      <w:pPr>
        <w:pageBreakBefore w:val="0"/>
        <w:kinsoku w:val="0"/>
        <w:overflowPunct/>
        <w:bidi w:val="0"/>
        <w:spacing w:beforeAutospacing="0" w:afterAutospacing="0" w:line="360" w:lineRule="auto"/>
        <w:ind w:left="0" w:leftChars="0" w:right="0" w:rightChars="0" w:firstLine="600" w:firstLineChars="250"/>
        <w:rPr>
          <w:rFonts w:hint="eastAsia" w:ascii="宋体" w:hAnsi="宋体" w:eastAsia="宋体" w:cs="宋体"/>
          <w:sz w:val="24"/>
        </w:rPr>
      </w:pPr>
      <w:r>
        <w:rPr>
          <w:rFonts w:hint="eastAsia" w:ascii="宋体" w:hAnsi="宋体" w:eastAsia="宋体" w:cs="宋体"/>
          <w:sz w:val="24"/>
        </w:rPr>
        <w:t>P、提供虚假技术性能指标的。</w:t>
      </w:r>
    </w:p>
    <w:p w14:paraId="7D51D2D8">
      <w:pPr>
        <w:pageBreakBefore w:val="0"/>
        <w:overflowPunct/>
        <w:topLinePunct/>
        <w:bidi w:val="0"/>
        <w:spacing w:beforeAutospacing="0" w:afterAutospacing="0" w:line="360" w:lineRule="auto"/>
        <w:ind w:left="0" w:leftChars="0" w:right="0" w:rightChars="0" w:firstLine="600" w:firstLineChars="250"/>
        <w:rPr>
          <w:rFonts w:hint="eastAsia" w:ascii="宋体" w:hAnsi="宋体" w:eastAsia="宋体" w:cs="宋体"/>
          <w:color w:val="000000"/>
          <w:sz w:val="24"/>
        </w:rPr>
      </w:pPr>
      <w:r>
        <w:rPr>
          <w:rFonts w:hint="eastAsia" w:ascii="宋体" w:hAnsi="宋体" w:eastAsia="宋体" w:cs="宋体"/>
          <w:sz w:val="24"/>
          <w:lang w:val="en-US" w:eastAsia="zh-CN"/>
        </w:rPr>
        <w:t>（5）</w:t>
      </w:r>
      <w:r>
        <w:rPr>
          <w:rFonts w:hint="eastAsia" w:ascii="宋体" w:hAnsi="宋体" w:eastAsia="宋体" w:cs="宋体"/>
          <w:color w:val="000000"/>
          <w:sz w:val="24"/>
        </w:rPr>
        <w:t>有下列情形之一的，视为供应商串通投标，谈判小组应当认定其谈判响应文件无效：</w:t>
      </w:r>
    </w:p>
    <w:p w14:paraId="3F66A1D7">
      <w:pPr>
        <w:pageBreakBefore w:val="0"/>
        <w:kinsoku w:val="0"/>
        <w:overflowPunct/>
        <w:bidi w:val="0"/>
        <w:spacing w:beforeAutospacing="0" w:afterAutospacing="0" w:line="360" w:lineRule="auto"/>
        <w:ind w:left="0" w:leftChars="0" w:right="0" w:rightChars="0" w:firstLine="0" w:firstLineChars="0"/>
        <w:rPr>
          <w:rFonts w:hint="eastAsia" w:ascii="宋体" w:hAnsi="宋体" w:eastAsia="宋体" w:cs="宋体"/>
          <w:color w:val="000000"/>
          <w:sz w:val="24"/>
        </w:rPr>
      </w:pPr>
      <w:r>
        <w:rPr>
          <w:rFonts w:hint="eastAsia" w:ascii="宋体" w:hAnsi="宋体" w:eastAsia="宋体" w:cs="宋体"/>
          <w:color w:val="000000"/>
          <w:sz w:val="24"/>
        </w:rPr>
        <w:t>　　 A、不同供应商的谈判响应文件由同一单位或者个人编制；</w:t>
      </w:r>
    </w:p>
    <w:p w14:paraId="455112CE">
      <w:pPr>
        <w:pageBreakBefore w:val="0"/>
        <w:kinsoku w:val="0"/>
        <w:overflowPunct/>
        <w:bidi w:val="0"/>
        <w:spacing w:beforeAutospacing="0" w:afterAutospacing="0" w:line="360" w:lineRule="auto"/>
        <w:ind w:left="0" w:leftChars="0" w:right="0" w:rightChars="0" w:firstLine="0" w:firstLineChars="0"/>
        <w:rPr>
          <w:rFonts w:hint="eastAsia" w:ascii="宋体" w:hAnsi="宋体" w:eastAsia="宋体" w:cs="宋体"/>
          <w:color w:val="000000"/>
          <w:sz w:val="24"/>
        </w:rPr>
      </w:pPr>
      <w:r>
        <w:rPr>
          <w:rFonts w:hint="eastAsia" w:ascii="宋体" w:hAnsi="宋体" w:eastAsia="宋体" w:cs="宋体"/>
          <w:color w:val="000000"/>
          <w:sz w:val="24"/>
        </w:rPr>
        <w:t xml:space="preserve">　　 B、不同供应商委托同一单位或者个人办理谈判事宜； </w:t>
      </w:r>
    </w:p>
    <w:p w14:paraId="622B69B9">
      <w:pPr>
        <w:pageBreakBefore w:val="0"/>
        <w:kinsoku w:val="0"/>
        <w:overflowPunct/>
        <w:bidi w:val="0"/>
        <w:spacing w:beforeAutospacing="0" w:afterAutospacing="0" w:line="360" w:lineRule="auto"/>
        <w:ind w:left="0" w:leftChars="0" w:right="0" w:rightChars="0" w:firstLine="0" w:firstLineChars="0"/>
        <w:rPr>
          <w:rFonts w:hint="eastAsia" w:ascii="宋体" w:hAnsi="宋体" w:eastAsia="宋体" w:cs="宋体"/>
          <w:color w:val="000000"/>
          <w:sz w:val="24"/>
        </w:rPr>
      </w:pPr>
      <w:r>
        <w:rPr>
          <w:rFonts w:hint="eastAsia" w:ascii="宋体" w:hAnsi="宋体" w:eastAsia="宋体" w:cs="宋体"/>
          <w:color w:val="000000"/>
          <w:sz w:val="24"/>
        </w:rPr>
        <w:t>　　 C、不同供应商的谈判响应文件载明的项目管理成员或者联系人员为同一人；</w:t>
      </w:r>
    </w:p>
    <w:p w14:paraId="26D41086">
      <w:pPr>
        <w:pageBreakBefore w:val="0"/>
        <w:kinsoku w:val="0"/>
        <w:overflowPunct/>
        <w:bidi w:val="0"/>
        <w:spacing w:beforeAutospacing="0" w:afterAutospacing="0" w:line="360" w:lineRule="auto"/>
        <w:ind w:left="0" w:leftChars="0" w:right="0" w:rightChars="0" w:firstLine="0" w:firstLineChars="0"/>
        <w:rPr>
          <w:rFonts w:hint="eastAsia" w:ascii="宋体" w:hAnsi="宋体" w:eastAsia="宋体" w:cs="宋体"/>
          <w:color w:val="000000"/>
          <w:sz w:val="24"/>
        </w:rPr>
      </w:pPr>
      <w:r>
        <w:rPr>
          <w:rFonts w:hint="eastAsia" w:ascii="宋体" w:hAnsi="宋体" w:eastAsia="宋体" w:cs="宋体"/>
          <w:color w:val="000000"/>
          <w:sz w:val="24"/>
        </w:rPr>
        <w:t>　　 D、不同供应商的谈判响应文件异常一致或者谈判报价呈规律性差异；</w:t>
      </w:r>
    </w:p>
    <w:p w14:paraId="2622EF6D">
      <w:pPr>
        <w:pageBreakBefore w:val="0"/>
        <w:kinsoku w:val="0"/>
        <w:overflowPunct/>
        <w:bidi w:val="0"/>
        <w:spacing w:beforeAutospacing="0" w:afterAutospacing="0" w:line="360" w:lineRule="auto"/>
        <w:ind w:left="0" w:leftChars="0" w:right="0" w:rightChars="0" w:firstLine="0" w:firstLineChars="0"/>
        <w:rPr>
          <w:rFonts w:hint="eastAsia" w:ascii="宋体" w:hAnsi="宋体" w:eastAsia="宋体" w:cs="宋体"/>
          <w:lang w:val="en-US" w:eastAsia="zh-CN"/>
        </w:rPr>
      </w:pPr>
      <w:r>
        <w:rPr>
          <w:rFonts w:hint="eastAsia" w:ascii="宋体" w:hAnsi="宋体" w:eastAsia="宋体" w:cs="宋体"/>
          <w:color w:val="000000"/>
          <w:sz w:val="24"/>
        </w:rPr>
        <w:t>　　 E、不同供应商的谈判响应文件相互混装；</w:t>
      </w:r>
    </w:p>
    <w:p w14:paraId="0D4BE46A">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rPr>
        <w:t>3．谈判澄清</w:t>
      </w:r>
    </w:p>
    <w:p w14:paraId="10630B79">
      <w:pPr>
        <w:pageBreakBefore w:val="0"/>
        <w:widowControl/>
        <w:overflowPunct/>
        <w:bidi w:val="0"/>
        <w:spacing w:beforeAutospacing="0" w:afterAutospacing="0" w:line="360" w:lineRule="auto"/>
        <w:ind w:left="0" w:leftChars="0" w:right="0" w:rightChars="0" w:firstLine="360" w:firstLineChars="150"/>
        <w:rPr>
          <w:rFonts w:hint="eastAsia" w:ascii="宋体" w:hAnsi="宋体" w:eastAsia="宋体" w:cs="宋体"/>
          <w:sz w:val="24"/>
        </w:rPr>
      </w:pPr>
      <w:r>
        <w:rPr>
          <w:rFonts w:hint="eastAsia" w:ascii="宋体" w:hAnsi="宋体" w:eastAsia="宋体" w:cs="宋体"/>
          <w:sz w:val="24"/>
        </w:rPr>
        <w:t xml:space="preserve">（1）谈判小组在对谈判响应文件的有效性、完整性和响应程度进行审查时，可以要求供应商对谈判响应文件中含义不明确、同类问题表述不一致或者有明显文字和计算错误的内容等作出必要的澄清、说明或者更正。供应商的澄清、说明或者更正不得超出谈判响应文件的范围或者改变谈判响应文件的实质性内容。如澄清、说明或者更正的内容与谈判响应文件内容有重大相悖或矛盾，将被认定为无效文件。 </w:t>
      </w:r>
    </w:p>
    <w:p w14:paraId="323F23F3">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（2）实质性内容包括但不限于：</w:t>
      </w:r>
      <w:r>
        <w:rPr>
          <w:rFonts w:hint="eastAsia" w:ascii="宋体" w:hAnsi="宋体" w:eastAsia="宋体" w:cs="宋体"/>
          <w:sz w:val="24"/>
          <w:lang w:val="en-US" w:eastAsia="zh-CN"/>
        </w:rPr>
        <w:t>服务期</w:t>
      </w:r>
      <w:r>
        <w:rPr>
          <w:rFonts w:hint="eastAsia" w:ascii="宋体" w:hAnsi="宋体" w:eastAsia="宋体" w:cs="宋体"/>
          <w:sz w:val="24"/>
        </w:rPr>
        <w:t>、付款方式</w:t>
      </w:r>
      <w:r>
        <w:rPr>
          <w:rFonts w:hint="eastAsia" w:ascii="宋体" w:hAnsi="宋体" w:eastAsia="宋体" w:cs="宋体"/>
          <w:sz w:val="24"/>
          <w:lang w:eastAsia="zh-CN"/>
        </w:rPr>
        <w:t>、</w:t>
      </w:r>
      <w:r>
        <w:rPr>
          <w:rFonts w:hint="eastAsia" w:ascii="宋体" w:hAnsi="宋体" w:eastAsia="宋体" w:cs="宋体"/>
          <w:sz w:val="24"/>
        </w:rPr>
        <w:t>主要技术指标等。</w:t>
      </w:r>
    </w:p>
    <w:p w14:paraId="6D2C6864">
      <w:pPr>
        <w:pageBreakBefore w:val="0"/>
        <w:widowControl/>
        <w:overflowPunct/>
        <w:bidi w:val="0"/>
        <w:spacing w:beforeAutospacing="0" w:afterAutospacing="0" w:line="360" w:lineRule="auto"/>
        <w:ind w:left="0" w:leftChars="0" w:right="0" w:rightChars="0" w:firstLine="240" w:firstLineChars="100"/>
        <w:rPr>
          <w:rFonts w:hint="eastAsia" w:ascii="宋体" w:hAnsi="宋体" w:eastAsia="宋体" w:cs="宋体"/>
          <w:color w:val="auto"/>
          <w:sz w:val="24"/>
        </w:rPr>
      </w:pPr>
      <w:r>
        <w:rPr>
          <w:rFonts w:hint="eastAsia" w:ascii="宋体" w:hAnsi="宋体" w:eastAsia="宋体" w:cs="宋体"/>
          <w:sz w:val="24"/>
        </w:rPr>
        <w:t>（3）谈判小组要求供应商澄清、说明或者更正谈判响应文件应当以书面形式作出，并</w:t>
      </w:r>
      <w:r>
        <w:rPr>
          <w:rFonts w:hint="eastAsia" w:ascii="宋体" w:hAnsi="宋体" w:eastAsia="宋体" w:cs="宋体"/>
          <w:color w:val="auto"/>
          <w:sz w:val="24"/>
        </w:rPr>
        <w:t>由其法定代表人或被授权人签字。</w:t>
      </w:r>
    </w:p>
    <w:p w14:paraId="4413500A">
      <w:pPr>
        <w:pageBreakBefore w:val="0"/>
        <w:overflowPunct/>
        <w:bidi w:val="0"/>
        <w:spacing w:beforeAutospacing="0" w:afterAutospacing="0" w:line="360" w:lineRule="auto"/>
        <w:ind w:left="0" w:leftChars="0" w:right="0" w:rightChars="0" w:firstLine="240" w:firstLineChars="100"/>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4</w:t>
      </w:r>
      <w:r>
        <w:rPr>
          <w:rFonts w:hint="eastAsia" w:ascii="宋体" w:hAnsi="宋体" w:eastAsia="宋体" w:cs="宋体"/>
          <w:color w:val="auto"/>
          <w:sz w:val="24"/>
          <w:lang w:eastAsia="zh-CN"/>
        </w:rPr>
        <w:t>）</w:t>
      </w:r>
      <w:r>
        <w:rPr>
          <w:rFonts w:hint="eastAsia" w:ascii="宋体" w:hAnsi="宋体" w:eastAsia="宋体" w:cs="宋体"/>
          <w:color w:val="auto"/>
          <w:sz w:val="24"/>
        </w:rPr>
        <w:t xml:space="preserve">单一产品采购项目中，提供相同品牌产品且通过资格审查、符合性审查的的不同供应商参加同一合同项下谈判的，由谈判小组按照最终报价最低的方式确定一个供应商获得成交供应商推荐资格；最终报价相同的，由谈判小组按照谈判文件中规定的各项因素进行综合评审后确定一个供应商获得成交供应商推荐资格，其他同品牌供应商不作为成交候选供应商。 </w:t>
      </w:r>
    </w:p>
    <w:p w14:paraId="6F6E903F">
      <w:pPr>
        <w:pageBreakBefore w:val="0"/>
        <w:overflowPunct/>
        <w:bidi w:val="0"/>
        <w:spacing w:beforeAutospacing="0" w:afterAutospacing="0" w:line="360" w:lineRule="auto"/>
        <w:ind w:left="0" w:leftChars="0" w:right="0" w:rightChars="0" w:firstLine="360" w:firstLineChars="150"/>
        <w:rPr>
          <w:rFonts w:hint="eastAsia" w:ascii="宋体" w:hAnsi="宋体" w:eastAsia="宋体" w:cs="宋体"/>
          <w:b/>
          <w:bCs/>
          <w:color w:val="auto"/>
          <w:sz w:val="24"/>
        </w:rPr>
      </w:pPr>
      <w:r>
        <w:rPr>
          <w:rFonts w:hint="eastAsia" w:ascii="宋体" w:hAnsi="宋体" w:eastAsia="宋体" w:cs="宋体"/>
          <w:color w:val="auto"/>
          <w:sz w:val="24"/>
        </w:rPr>
        <w:t>非单一产品采购项目中，多家供应商提供的核心产品品牌相同的，且通过资格审查、符合性审查的不同供应商参加同一合同项下谈判的，按一家供应商计算。遵照前款规定处理。</w:t>
      </w:r>
    </w:p>
    <w:p w14:paraId="710DC86C">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lang w:val="en-US" w:eastAsia="zh-CN"/>
        </w:rPr>
        <w:t>4</w:t>
      </w:r>
      <w:r>
        <w:rPr>
          <w:rFonts w:hint="eastAsia" w:ascii="宋体" w:hAnsi="宋体" w:eastAsia="宋体" w:cs="宋体"/>
          <w:b/>
          <w:sz w:val="24"/>
        </w:rPr>
        <w:t>．谈判方法</w:t>
      </w:r>
    </w:p>
    <w:p w14:paraId="3FF626DF">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1）谈判原则：按照财政部令《第74号》文件精神，谈判方式应采取“符合采购需求情况下，坚持低价优先原则。”谈判小组应当从质量和服务均能满足谈判文件实质性响应要求的谈判供应商中，按照最后报价由低到高的顺序提出3名以上成交候选供应商，经采购单位确认，响应文件满足谈判文件全部实质性要求，且投标报价较低的供应商为排名第一的中标候选人。</w:t>
      </w:r>
    </w:p>
    <w:p w14:paraId="5AFBE314">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2）谈判程序：分步评审，每一步评审不符合者，不进入下一步评审。谈判开始前将由采购单位采购人代表当众检验谈判响应文件的密封情况，确认无误后方可进行拆封、谈判。由谈判小组成员集中与单一参加谈判的谈判供应商分别进行谈判。</w:t>
      </w:r>
    </w:p>
    <w:p w14:paraId="6567F3EF">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cs="宋体"/>
          <w:sz w:val="24"/>
          <w:lang w:eastAsia="zh-CN"/>
        </w:rPr>
      </w:pPr>
      <w:r>
        <w:rPr>
          <w:rFonts w:hint="eastAsia" w:ascii="宋体" w:hAnsi="宋体" w:cs="宋体"/>
          <w:sz w:val="24"/>
          <w:lang w:eastAsia="zh-CN"/>
        </w:rPr>
        <w:t>（</w:t>
      </w:r>
      <w:r>
        <w:rPr>
          <w:rFonts w:hint="eastAsia" w:ascii="宋体" w:hAnsi="宋体" w:cs="宋体"/>
          <w:sz w:val="24"/>
          <w:lang w:val="en-US" w:eastAsia="zh-CN"/>
        </w:rPr>
        <w:t>3</w:t>
      </w:r>
      <w:r>
        <w:rPr>
          <w:rFonts w:hint="eastAsia" w:ascii="宋体" w:hAnsi="宋体" w:cs="宋体"/>
          <w:sz w:val="24"/>
          <w:lang w:eastAsia="zh-CN"/>
        </w:rPr>
        <w:t>）特殊情况处理：按相关法律法规执行。</w:t>
      </w:r>
    </w:p>
    <w:p w14:paraId="23C43CFE">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cs="宋体"/>
          <w:sz w:val="24"/>
          <w:lang w:eastAsia="zh-CN"/>
        </w:rPr>
      </w:pPr>
      <w:r>
        <w:rPr>
          <w:rFonts w:hint="eastAsia" w:ascii="宋体" w:hAnsi="宋体" w:cs="宋体"/>
          <w:sz w:val="24"/>
          <w:lang w:eastAsia="zh-CN"/>
        </w:rPr>
        <w:t>谈判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谈判小组应当将其作为无效投标处理。</w:t>
      </w:r>
    </w:p>
    <w:p w14:paraId="46C2576E">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cs="宋体"/>
          <w:sz w:val="24"/>
          <w:lang w:eastAsia="zh-CN"/>
        </w:rPr>
      </w:pPr>
      <w:r>
        <w:rPr>
          <w:rFonts w:hint="eastAsia" w:ascii="宋体" w:hAnsi="宋体" w:cs="宋体"/>
          <w:sz w:val="24"/>
          <w:lang w:eastAsia="zh-CN"/>
        </w:rPr>
        <w:t>说明：采购异常低价审查</w:t>
      </w:r>
    </w:p>
    <w:p w14:paraId="0476EC71">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cs="宋体"/>
          <w:sz w:val="24"/>
          <w:lang w:eastAsia="zh-CN"/>
        </w:rPr>
      </w:pPr>
      <w:r>
        <w:rPr>
          <w:rFonts w:hint="eastAsia" w:ascii="宋体" w:hAnsi="宋体" w:cs="宋体"/>
          <w:sz w:val="24"/>
          <w:lang w:eastAsia="zh-CN"/>
        </w:rPr>
        <w:t>（一）政府采购评审中出现下列情形之一的，评审委员会应当启动异常低价投标（响应）审查程序：</w:t>
      </w:r>
    </w:p>
    <w:p w14:paraId="79695B08">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cs="宋体"/>
          <w:sz w:val="24"/>
          <w:lang w:eastAsia="zh-CN"/>
        </w:rPr>
      </w:pPr>
      <w:r>
        <w:rPr>
          <w:rFonts w:hint="eastAsia" w:ascii="宋体" w:hAnsi="宋体" w:cs="宋体"/>
          <w:sz w:val="24"/>
          <w:lang w:eastAsia="zh-CN"/>
        </w:rPr>
        <w:t>（1）响应报价低于全部通过符合性审查供应商响应报价平均值 50%的，即响应报价&lt;全部通过符合性审查供应商响应报价平均值×50%；</w:t>
      </w:r>
    </w:p>
    <w:p w14:paraId="1E32DD35">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cs="宋体"/>
          <w:sz w:val="24"/>
          <w:lang w:eastAsia="zh-CN"/>
        </w:rPr>
      </w:pPr>
      <w:r>
        <w:rPr>
          <w:rFonts w:hint="eastAsia" w:ascii="宋体" w:hAnsi="宋体" w:cs="宋体"/>
          <w:sz w:val="24"/>
          <w:lang w:eastAsia="zh-CN"/>
        </w:rPr>
        <w:t>（2）响应报价低于通过符合性审查的次低报价供应商投标响应报价 50%的，即响应报价&lt;通过符合性审查的次低报价供应商响应报价×50%；</w:t>
      </w:r>
    </w:p>
    <w:p w14:paraId="39CFB50B">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cs="宋体"/>
          <w:sz w:val="24"/>
          <w:lang w:eastAsia="zh-CN"/>
        </w:rPr>
      </w:pPr>
      <w:r>
        <w:rPr>
          <w:rFonts w:hint="eastAsia" w:ascii="宋体" w:hAnsi="宋体" w:cs="宋体"/>
          <w:sz w:val="24"/>
          <w:lang w:eastAsia="zh-CN"/>
        </w:rPr>
        <w:t>（3）响应报价低于采购项目最高限价 45%的，即投标响应报价&lt;采购项目最高限价× 45%；</w:t>
      </w:r>
    </w:p>
    <w:p w14:paraId="649DCE8E">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cs="宋体"/>
          <w:sz w:val="24"/>
          <w:lang w:eastAsia="zh-CN"/>
        </w:rPr>
      </w:pPr>
      <w:r>
        <w:rPr>
          <w:rFonts w:hint="eastAsia" w:ascii="宋体" w:hAnsi="宋体" w:cs="宋体"/>
          <w:sz w:val="24"/>
          <w:lang w:eastAsia="zh-CN"/>
        </w:rPr>
        <w:t>（4）评审委员会基于专业判断，认为供应商报价过低，有可能影响产品质量或者不能诚信履约的其他情形。</w:t>
      </w:r>
    </w:p>
    <w:p w14:paraId="4D728BE6">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cs="宋体"/>
          <w:sz w:val="24"/>
          <w:lang w:eastAsia="zh-CN"/>
        </w:rPr>
      </w:pPr>
      <w:r>
        <w:rPr>
          <w:rFonts w:hint="eastAsia" w:ascii="宋体" w:hAnsi="宋体" w:cs="宋体"/>
          <w:sz w:val="24"/>
          <w:lang w:eastAsia="zh-CN"/>
        </w:rPr>
        <w:t>采购人可以结合具体项目实际情况，提高上述第 1 项至第3 项中启动异常低价投标（响应）审查的数值标准，但是最高不得超过65%。</w:t>
      </w:r>
    </w:p>
    <w:p w14:paraId="0621797B">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cs="宋体"/>
          <w:sz w:val="24"/>
          <w:lang w:eastAsia="zh-CN"/>
        </w:rPr>
      </w:pPr>
      <w:r>
        <w:rPr>
          <w:rFonts w:hint="eastAsia" w:ascii="宋体" w:hAnsi="宋体" w:cs="宋体"/>
          <w:sz w:val="24"/>
          <w:lang w:eastAsia="zh-CN"/>
        </w:rPr>
        <w:t>相关法律法规对供应商报价有规定的，从其规定。</w:t>
      </w:r>
    </w:p>
    <w:p w14:paraId="4142BA66">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cs="宋体"/>
          <w:sz w:val="24"/>
          <w:lang w:eastAsia="zh-CN"/>
        </w:rPr>
      </w:pPr>
      <w:r>
        <w:rPr>
          <w:rFonts w:hint="eastAsia" w:ascii="宋体" w:hAnsi="宋体" w:cs="宋体"/>
          <w:sz w:val="24"/>
          <w:lang w:eastAsia="zh-CN"/>
        </w:rPr>
        <w:t>（二）评审委员会启动异常低价响应审查后，属于前述第 1 项至第4 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项情形，供应商已随响应文件一并提交相关书面说明及必要的证明材料的，在评审现场可不再重复提交。</w:t>
      </w:r>
    </w:p>
    <w:p w14:paraId="18F4B408">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cs="宋体"/>
          <w:sz w:val="24"/>
          <w:lang w:eastAsia="zh-CN"/>
        </w:rPr>
      </w:pPr>
      <w:r>
        <w:rPr>
          <w:rFonts w:hint="eastAsia" w:ascii="宋体" w:hAnsi="宋体" w:cs="宋体"/>
          <w:sz w:val="24"/>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27A134F">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cs="宋体"/>
          <w:sz w:val="24"/>
          <w:lang w:eastAsia="zh-CN"/>
        </w:rPr>
      </w:pPr>
      <w:r>
        <w:rPr>
          <w:rFonts w:hint="eastAsia" w:ascii="宋体" w:hAnsi="宋体" w:cs="宋体"/>
          <w:sz w:val="24"/>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FB68D76">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cs="宋体"/>
          <w:sz w:val="24"/>
          <w:lang w:eastAsia="zh-CN"/>
        </w:rPr>
      </w:pPr>
      <w:r>
        <w:rPr>
          <w:rFonts w:hint="eastAsia" w:ascii="宋体" w:hAnsi="宋体" w:cs="宋体"/>
          <w:sz w:val="24"/>
          <w:lang w:eastAsia="zh-CN"/>
        </w:rPr>
        <w:t>异常低价响应审查的启动原因、审查意见和审查结果应当在评审报告中记录，并随供应商提供的相关书面说明及证明材料，以及评审委员会有关互联网浏览、查询历史一并归档。</w:t>
      </w:r>
    </w:p>
    <w:p w14:paraId="2B769E4E">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lang w:eastAsia="zh-CN"/>
        </w:rPr>
      </w:pPr>
      <w:r>
        <w:rPr>
          <w:rFonts w:hint="eastAsia" w:ascii="宋体" w:hAnsi="宋体" w:cs="宋体"/>
          <w:sz w:val="24"/>
          <w:lang w:eastAsia="zh-CN"/>
        </w:rPr>
        <w:t>提交最终报价的供应商不得少于3 家，供应商未按时提交最终报价的视为自动退出，最终报价是供应商响应文件的有效组成部分。</w:t>
      </w:r>
    </w:p>
    <w:p w14:paraId="7F061794">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rPr>
        <w:t>6.谈判内容</w:t>
      </w:r>
    </w:p>
    <w:p w14:paraId="1FCBA8AD">
      <w:pPr>
        <w:pageBreakBefore w:val="0"/>
        <w:overflowPunct/>
        <w:bidi w:val="0"/>
        <w:spacing w:beforeAutospacing="0" w:afterAutospacing="0" w:line="360" w:lineRule="auto"/>
        <w:ind w:left="0" w:leftChars="0" w:right="0" w:rightChars="0" w:firstLine="240"/>
        <w:textAlignment w:val="baseline"/>
        <w:rPr>
          <w:rFonts w:hint="eastAsia" w:ascii="宋体" w:hAnsi="宋体" w:eastAsia="宋体" w:cs="宋体"/>
          <w:sz w:val="24"/>
        </w:rPr>
      </w:pPr>
      <w:r>
        <w:rPr>
          <w:rFonts w:hint="eastAsia" w:ascii="宋体" w:hAnsi="宋体" w:eastAsia="宋体" w:cs="宋体"/>
          <w:sz w:val="24"/>
        </w:rPr>
        <w:t>（1）谈判小组对实质上响应谈判文件要求的谈判响应文件进行评价和比较。成交原则：“符合采购需求情况下，坚持低价优先原则”。</w:t>
      </w:r>
    </w:p>
    <w:p w14:paraId="79933FE3">
      <w:pPr>
        <w:pageBreakBefore w:val="0"/>
        <w:overflowPunct/>
        <w:bidi w:val="0"/>
        <w:spacing w:beforeAutospacing="0" w:afterAutospacing="0" w:line="360" w:lineRule="auto"/>
        <w:ind w:left="0" w:leftChars="0" w:right="0" w:rightChars="0" w:firstLine="240"/>
        <w:textAlignment w:val="baseline"/>
        <w:rPr>
          <w:rFonts w:hint="eastAsia" w:ascii="宋体" w:hAnsi="宋体" w:eastAsia="宋体" w:cs="宋体"/>
          <w:sz w:val="24"/>
        </w:rPr>
      </w:pPr>
      <w:r>
        <w:rPr>
          <w:rFonts w:hint="eastAsia" w:ascii="宋体" w:hAnsi="宋体" w:eastAsia="宋体" w:cs="宋体"/>
          <w:sz w:val="24"/>
        </w:rPr>
        <w:t>（2）谈判小组在评定时，将主要考虑供应商谈判方案；</w:t>
      </w:r>
    </w:p>
    <w:p w14:paraId="66F6C31A">
      <w:pPr>
        <w:pageBreakBefore w:val="0"/>
        <w:overflowPunct/>
        <w:bidi w:val="0"/>
        <w:spacing w:beforeAutospacing="0" w:afterAutospacing="0" w:line="360" w:lineRule="auto"/>
        <w:ind w:left="0" w:leftChars="0" w:right="0" w:rightChars="0" w:firstLine="240"/>
        <w:textAlignment w:val="baseline"/>
        <w:rPr>
          <w:rFonts w:hint="eastAsia" w:ascii="宋体" w:hAnsi="宋体" w:eastAsia="宋体" w:cs="宋体"/>
          <w:sz w:val="24"/>
        </w:rPr>
      </w:pPr>
      <w:r>
        <w:rPr>
          <w:rFonts w:hint="eastAsia" w:ascii="宋体" w:hAnsi="宋体" w:eastAsia="宋体" w:cs="宋体"/>
          <w:sz w:val="24"/>
        </w:rPr>
        <w:t>（3）竞争性谈判确定的最终价格及</w:t>
      </w:r>
      <w:r>
        <w:rPr>
          <w:rFonts w:hint="eastAsia" w:ascii="宋体" w:hAnsi="宋体" w:cs="宋体"/>
          <w:sz w:val="24"/>
          <w:lang w:val="en-US" w:eastAsia="zh-CN"/>
        </w:rPr>
        <w:t>服务</w:t>
      </w:r>
      <w:r>
        <w:rPr>
          <w:rFonts w:hint="eastAsia" w:ascii="宋体" w:hAnsi="宋体" w:eastAsia="宋体" w:cs="宋体"/>
          <w:sz w:val="24"/>
        </w:rPr>
        <w:t>等仍不能满足采购单位的要求，采购单位及谈判小组将保留最终放弃本次谈判的权利。</w:t>
      </w:r>
    </w:p>
    <w:p w14:paraId="61A96222">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lang w:val="en-US" w:eastAsia="zh-CN"/>
        </w:rPr>
        <w:t>7、</w:t>
      </w:r>
      <w:r>
        <w:rPr>
          <w:rFonts w:hint="eastAsia" w:ascii="宋体" w:hAnsi="宋体" w:eastAsia="宋体" w:cs="宋体"/>
          <w:b/>
          <w:sz w:val="24"/>
        </w:rPr>
        <w:t>最终报价</w:t>
      </w:r>
    </w:p>
    <w:p w14:paraId="5BE4B64A">
      <w:pPr>
        <w:pageBreakBefore w:val="0"/>
        <w:overflowPunct/>
        <w:bidi w:val="0"/>
        <w:spacing w:beforeAutospacing="0" w:afterAutospacing="0" w:line="360" w:lineRule="auto"/>
        <w:ind w:left="0" w:leftChars="0" w:right="0" w:rightChars="0" w:firstLine="240"/>
        <w:textAlignment w:val="baseline"/>
        <w:rPr>
          <w:rFonts w:hint="eastAsia" w:ascii="宋体" w:hAnsi="宋体" w:eastAsia="宋体" w:cs="宋体"/>
          <w:sz w:val="24"/>
        </w:rPr>
      </w:pPr>
      <w:r>
        <w:rPr>
          <w:rFonts w:hint="eastAsia" w:ascii="宋体" w:hAnsi="宋体" w:eastAsia="宋体" w:cs="宋体"/>
          <w:sz w:val="24"/>
        </w:rPr>
        <w:t>资格性审查和符合性审查通过的供应商进入最终报价阶段。最终报价是供应商响应文件的有效组成部分。</w:t>
      </w:r>
    </w:p>
    <w:p w14:paraId="293B7A1C">
      <w:pPr>
        <w:pageBreakBefore w:val="0"/>
        <w:overflowPunct/>
        <w:bidi w:val="0"/>
        <w:spacing w:beforeAutospacing="0" w:afterAutospacing="0" w:line="360" w:lineRule="auto"/>
        <w:ind w:left="0" w:leftChars="0" w:right="0" w:rightChars="0" w:firstLine="240"/>
        <w:textAlignment w:val="baseline"/>
        <w:rPr>
          <w:rFonts w:hint="eastAsia" w:ascii="宋体" w:hAnsi="宋体" w:eastAsia="宋体" w:cs="宋体"/>
          <w:sz w:val="24"/>
        </w:rPr>
      </w:pPr>
      <w:r>
        <w:rPr>
          <w:rFonts w:hint="eastAsia" w:ascii="宋体" w:hAnsi="宋体" w:eastAsia="宋体" w:cs="宋体"/>
          <w:sz w:val="24"/>
        </w:rPr>
        <w:t>对成交供应商的最终报价出现明显低于或高于同业同期市场平均价的情形时，谈判小组应当在评审意见中详细说明推荐理由。</w:t>
      </w:r>
    </w:p>
    <w:p w14:paraId="115DCB9F">
      <w:pPr>
        <w:pageBreakBefore w:val="0"/>
        <w:overflowPunct/>
        <w:bidi w:val="0"/>
        <w:spacing w:beforeAutospacing="0" w:afterAutospacing="0" w:line="360" w:lineRule="auto"/>
        <w:ind w:left="0" w:leftChars="0" w:right="0" w:rightChars="0" w:firstLine="240"/>
        <w:textAlignment w:val="baseline"/>
        <w:rPr>
          <w:rFonts w:hint="eastAsia" w:ascii="宋体" w:hAnsi="宋体" w:eastAsia="宋体" w:cs="宋体"/>
          <w:sz w:val="24"/>
        </w:rPr>
      </w:pPr>
      <w:r>
        <w:rPr>
          <w:rFonts w:hint="eastAsia" w:ascii="宋体" w:hAnsi="宋体" w:eastAsia="宋体" w:cs="宋体"/>
          <w:sz w:val="24"/>
        </w:rPr>
        <w:t>①根据《政府采购促进中小企业发展暂行办法》《榆林市财政局关于优化营商环境推进政府采购公开透明有关注意事项的通知》的相关规定，对于经主管预算单位统筹后未预留份额专门面向中小企业采购的采购项目，以及预留份额项目中的非预留部分采购包，采购人、采购代理机构应当对符合本办法规定的</w:t>
      </w:r>
      <w:r>
        <w:rPr>
          <w:rFonts w:hint="eastAsia" w:ascii="宋体" w:hAnsi="宋体" w:eastAsia="宋体" w:cs="宋体"/>
          <w:sz w:val="24"/>
          <w:lang w:val="en-US" w:eastAsia="zh-CN"/>
        </w:rPr>
        <w:t>小型和</w:t>
      </w:r>
      <w:r>
        <w:rPr>
          <w:rFonts w:hint="eastAsia" w:ascii="宋体" w:hAnsi="宋体" w:eastAsia="宋体" w:cs="宋体"/>
          <w:sz w:val="24"/>
        </w:rPr>
        <w:t>微</w:t>
      </w:r>
      <w:r>
        <w:rPr>
          <w:rFonts w:hint="eastAsia" w:ascii="宋体" w:hAnsi="宋体" w:eastAsia="宋体" w:cs="宋体"/>
          <w:sz w:val="24"/>
          <w:lang w:val="en-US" w:eastAsia="zh-CN"/>
        </w:rPr>
        <w:t>型</w:t>
      </w:r>
      <w:r>
        <w:rPr>
          <w:rFonts w:hint="eastAsia" w:ascii="宋体" w:hAnsi="宋体" w:eastAsia="宋体" w:cs="宋体"/>
          <w:sz w:val="24"/>
        </w:rPr>
        <w:t>企业报价给予扣除，用扣除后的价格参与评审排序，除此之外的其他情形均不适用本款规定。</w:t>
      </w:r>
    </w:p>
    <w:p w14:paraId="47755600">
      <w:pPr>
        <w:pageBreakBefore w:val="0"/>
        <w:overflowPunct/>
        <w:bidi w:val="0"/>
        <w:spacing w:beforeAutospacing="0" w:afterAutospacing="0" w:line="360" w:lineRule="auto"/>
        <w:ind w:left="0" w:leftChars="0" w:right="0" w:rightChars="0" w:firstLine="240"/>
        <w:textAlignment w:val="baseline"/>
        <w:rPr>
          <w:rFonts w:hint="eastAsia" w:ascii="宋体" w:hAnsi="宋体" w:eastAsia="宋体" w:cs="宋体"/>
          <w:sz w:val="24"/>
        </w:rPr>
      </w:pPr>
      <w:r>
        <w:rPr>
          <w:rFonts w:hint="eastAsia" w:ascii="宋体" w:hAnsi="宋体" w:eastAsia="宋体" w:cs="宋体"/>
          <w:sz w:val="24"/>
        </w:rPr>
        <w:t>②中小企业参加政府采购活动，应当出具管理办法规定的《中小企业声明函》，否则不得享受相关中小企业扶持政策。</w:t>
      </w:r>
    </w:p>
    <w:p w14:paraId="5162D486">
      <w:pPr>
        <w:pageBreakBefore w:val="0"/>
        <w:overflowPunct/>
        <w:bidi w:val="0"/>
        <w:spacing w:beforeAutospacing="0" w:afterAutospacing="0" w:line="360" w:lineRule="auto"/>
        <w:ind w:left="0" w:leftChars="0" w:right="0" w:rightChars="0" w:firstLine="240"/>
        <w:textAlignment w:val="baseline"/>
        <w:rPr>
          <w:rFonts w:hint="eastAsia" w:ascii="宋体" w:hAnsi="宋体" w:eastAsia="宋体" w:cs="宋体"/>
          <w:sz w:val="24"/>
        </w:rPr>
      </w:pPr>
      <w:r>
        <w:rPr>
          <w:rFonts w:hint="eastAsia" w:ascii="宋体" w:hAnsi="宋体" w:eastAsia="宋体" w:cs="宋体"/>
          <w:sz w:val="24"/>
        </w:rPr>
        <w:t>③根据《关于进一步加大政府采购支持中小企业力度的通知》（财库〔2022〕19号）规定中、小、微企业参加投标时对小型和微型企业产品的价格给予 10%-20%的扣除，用扣除后的价格参与评审。</w:t>
      </w:r>
    </w:p>
    <w:p w14:paraId="67310F63">
      <w:pPr>
        <w:pageBreakBefore w:val="0"/>
        <w:overflowPunct/>
        <w:bidi w:val="0"/>
        <w:spacing w:beforeAutospacing="0" w:afterAutospacing="0" w:line="360" w:lineRule="auto"/>
        <w:ind w:left="0" w:leftChars="0" w:right="0" w:rightChars="0" w:firstLine="240"/>
        <w:textAlignment w:val="baseline"/>
        <w:rPr>
          <w:rFonts w:hint="eastAsia" w:ascii="宋体" w:hAnsi="宋体" w:eastAsia="宋体" w:cs="宋体"/>
          <w:sz w:val="24"/>
        </w:rPr>
      </w:pPr>
      <w:r>
        <w:rPr>
          <w:rFonts w:hint="eastAsia" w:ascii="宋体" w:hAnsi="宋体" w:eastAsia="宋体" w:cs="宋体"/>
          <w:sz w:val="24"/>
        </w:rPr>
        <w:t>④供应商按照《政府采购促进中小企业发展管理办法》规定提供声明函内容不实的，属于提供虚假材料谋取中标、成交，依照《中华人民共和国政府采购法》等国家有关规定追究相应责任。适用招标投标</w:t>
      </w:r>
      <w:r>
        <w:rPr>
          <w:rFonts w:hint="eastAsia" w:ascii="宋体" w:hAnsi="宋体" w:eastAsia="宋体" w:cs="宋体"/>
          <w:sz w:val="24"/>
          <w:lang w:val="en-US" w:eastAsia="zh-CN"/>
        </w:rPr>
        <w:t>法的政府采购货物类项目，</w:t>
      </w:r>
      <w:r>
        <w:rPr>
          <w:rFonts w:hint="eastAsia" w:ascii="宋体" w:hAnsi="宋体" w:eastAsia="宋体" w:cs="宋体"/>
          <w:sz w:val="24"/>
        </w:rPr>
        <w:t>供应商按照本办法规定提供声明函内容不实的，属于弄虚作假骗取中标，依照《中华人民共和国招标投标法》等国家有关规定追究相应责任。</w:t>
      </w:r>
    </w:p>
    <w:p w14:paraId="43DF30C9">
      <w:pPr>
        <w:pageBreakBefore w:val="0"/>
        <w:overflowPunct/>
        <w:bidi w:val="0"/>
        <w:spacing w:beforeAutospacing="0" w:afterAutospacing="0" w:line="360" w:lineRule="auto"/>
        <w:ind w:left="0" w:leftChars="0" w:right="0" w:rightChars="0" w:firstLine="240"/>
        <w:textAlignment w:val="baseline"/>
        <w:rPr>
          <w:rFonts w:hint="eastAsia" w:ascii="宋体" w:hAnsi="宋体" w:eastAsia="宋体" w:cs="宋体"/>
          <w:lang w:val="en-US" w:eastAsia="zh-CN"/>
        </w:rPr>
      </w:pPr>
      <w:r>
        <w:rPr>
          <w:rFonts w:hint="eastAsia" w:ascii="宋体" w:hAnsi="宋体" w:eastAsia="宋体" w:cs="宋体"/>
          <w:sz w:val="24"/>
          <w:lang w:eastAsia="zh-CN"/>
        </w:rPr>
        <w:t>⑤中小企业（含中型、小型、微型企业），监狱企业、残疾人福利单位</w:t>
      </w:r>
      <w:r>
        <w:rPr>
          <w:rFonts w:hint="eastAsia" w:ascii="宋体" w:hAnsi="宋体" w:eastAsia="宋体" w:cs="宋体"/>
          <w:sz w:val="24"/>
          <w:lang w:val="en-US" w:eastAsia="zh-CN"/>
        </w:rPr>
        <w:t>视同小型微型企业，享受预留份额、评审中价格扣除等促进中小企业发展的政府采购政策。向</w:t>
      </w:r>
      <w:r>
        <w:rPr>
          <w:rFonts w:hint="eastAsia" w:ascii="宋体" w:hAnsi="宋体" w:eastAsia="宋体" w:cs="宋体"/>
          <w:sz w:val="24"/>
          <w:lang w:eastAsia="zh-CN"/>
        </w:rPr>
        <w:t>监狱企业、</w:t>
      </w:r>
      <w:r>
        <w:rPr>
          <w:rFonts w:hint="eastAsia" w:ascii="宋体" w:hAnsi="宋体" w:eastAsia="宋体" w:cs="宋体"/>
          <w:sz w:val="24"/>
          <w:lang w:val="en-US" w:eastAsia="zh-CN"/>
        </w:rPr>
        <w:t>残疾人福利性单位采购的金额，计入面向中小企业采购的统计数据。残疾人福利性单位属于小型、微型企业的，不重复享受政策。</w:t>
      </w:r>
    </w:p>
    <w:p w14:paraId="43ACB931">
      <w:pPr>
        <w:pageBreakBefore w:val="0"/>
        <w:overflowPunct/>
        <w:bidi w:val="0"/>
        <w:spacing w:beforeAutospacing="0" w:afterAutospacing="0" w:line="360" w:lineRule="auto"/>
        <w:ind w:left="0" w:leftChars="0" w:right="0" w:rightChars="0"/>
        <w:jc w:val="left"/>
        <w:textAlignment w:val="baseline"/>
        <w:rPr>
          <w:rFonts w:hint="eastAsia" w:ascii="宋体" w:hAnsi="宋体" w:eastAsia="宋体" w:cs="宋体"/>
          <w:b/>
          <w:bCs/>
          <w:color w:val="000000"/>
          <w:kern w:val="0"/>
          <w:sz w:val="22"/>
          <w:szCs w:val="22"/>
          <w:lang w:val="en-US" w:eastAsia="zh-CN" w:bidi="ar-SA"/>
        </w:rPr>
      </w:pPr>
      <w:r>
        <w:rPr>
          <w:rFonts w:hint="eastAsia" w:ascii="宋体" w:hAnsi="宋体" w:cs="宋体"/>
          <w:b/>
          <w:bCs/>
          <w:color w:val="000000"/>
          <w:kern w:val="0"/>
          <w:sz w:val="22"/>
          <w:szCs w:val="22"/>
          <w:lang w:val="en-US" w:eastAsia="zh-CN" w:bidi="ar-SA"/>
        </w:rPr>
        <w:t>本项目</w:t>
      </w:r>
      <w:r>
        <w:rPr>
          <w:rFonts w:hint="eastAsia" w:ascii="宋体" w:hAnsi="宋体" w:eastAsia="宋体" w:cs="宋体"/>
          <w:b/>
          <w:bCs/>
          <w:color w:val="000000"/>
          <w:kern w:val="0"/>
          <w:sz w:val="22"/>
          <w:szCs w:val="22"/>
          <w:lang w:val="en-US" w:eastAsia="zh-CN" w:bidi="ar-SA"/>
        </w:rPr>
        <w:t>专门面向</w:t>
      </w:r>
      <w:r>
        <w:rPr>
          <w:rFonts w:hint="eastAsia" w:ascii="宋体" w:hAnsi="宋体" w:cs="宋体"/>
          <w:b/>
          <w:bCs/>
          <w:color w:val="000000"/>
          <w:kern w:val="0"/>
          <w:sz w:val="22"/>
          <w:szCs w:val="22"/>
          <w:lang w:val="en-US" w:eastAsia="zh-CN" w:bidi="ar-SA"/>
        </w:rPr>
        <w:t>中小</w:t>
      </w:r>
      <w:r>
        <w:rPr>
          <w:rFonts w:hint="eastAsia" w:ascii="宋体" w:hAnsi="宋体" w:eastAsia="宋体" w:cs="宋体"/>
          <w:b/>
          <w:bCs/>
          <w:color w:val="000000"/>
          <w:kern w:val="0"/>
          <w:sz w:val="22"/>
          <w:szCs w:val="22"/>
          <w:lang w:val="en-US" w:eastAsia="zh-CN" w:bidi="ar-SA"/>
        </w:rPr>
        <w:t>企业采购不执行上述优惠政策。</w:t>
      </w:r>
    </w:p>
    <w:p w14:paraId="1B0619FD">
      <w:pPr>
        <w:pageBreakBefore w:val="0"/>
        <w:overflowPunct/>
        <w:bidi w:val="0"/>
        <w:spacing w:beforeAutospacing="0" w:afterAutospacing="0" w:line="360" w:lineRule="auto"/>
        <w:ind w:left="0" w:leftChars="0" w:right="0" w:rightChars="0"/>
        <w:rPr>
          <w:rFonts w:hint="eastAsia" w:ascii="宋体" w:hAnsi="宋体" w:eastAsia="宋体" w:cs="宋体"/>
          <w:b/>
          <w:sz w:val="24"/>
        </w:rPr>
      </w:pPr>
      <w:r>
        <w:rPr>
          <w:rFonts w:hint="eastAsia" w:ascii="宋体" w:hAnsi="宋体" w:eastAsia="宋体" w:cs="宋体"/>
          <w:b/>
          <w:sz w:val="24"/>
          <w:lang w:val="en-US" w:eastAsia="zh-CN"/>
        </w:rPr>
        <w:t>8.</w:t>
      </w:r>
      <w:r>
        <w:rPr>
          <w:rFonts w:hint="eastAsia" w:ascii="宋体" w:hAnsi="宋体" w:eastAsia="宋体" w:cs="宋体"/>
          <w:b/>
          <w:sz w:val="24"/>
        </w:rPr>
        <w:t>其他事项说明：（落实的相关政策）</w:t>
      </w:r>
    </w:p>
    <w:p w14:paraId="3DB8959F">
      <w:pPr>
        <w:pStyle w:val="23"/>
        <w:pageBreakBefore w:val="0"/>
        <w:overflowPunct/>
        <w:bidi w:val="0"/>
        <w:spacing w:before="0" w:beforeAutospacing="0" w:after="0" w:afterAutospacing="0" w:line="360" w:lineRule="auto"/>
        <w:ind w:left="0" w:leftChars="0" w:right="0" w:rightChars="0" w:firstLine="480" w:firstLineChars="200"/>
        <w:rPr>
          <w:rFonts w:hint="eastAsia" w:ascii="宋体" w:hAnsi="宋体" w:eastAsia="宋体" w:cs="宋体"/>
          <w:kern w:val="2"/>
        </w:rPr>
      </w:pPr>
      <w:r>
        <w:rPr>
          <w:rFonts w:hint="eastAsia" w:ascii="宋体" w:hAnsi="宋体" w:eastAsia="宋体" w:cs="宋体"/>
          <w:kern w:val="2"/>
        </w:rPr>
        <w:t>采购项目需要落实的政府采购政策：依据《中华人民共和国政府采购法》、《中华人民共和国政府采购法实施条例》和</w:t>
      </w:r>
      <w:r>
        <w:rPr>
          <w:rFonts w:hint="eastAsia" w:ascii="宋体" w:hAnsi="宋体" w:eastAsia="宋体" w:cs="宋体"/>
        </w:rPr>
        <w:t>《政府采购非招标采购方式管理办法》</w:t>
      </w:r>
      <w:r>
        <w:rPr>
          <w:rFonts w:hint="eastAsia" w:ascii="宋体" w:hAnsi="宋体" w:eastAsia="宋体" w:cs="宋体"/>
          <w:kern w:val="2"/>
        </w:rPr>
        <w:t xml:space="preserve">的有关规定，落实政府采购政策。 </w:t>
      </w:r>
    </w:p>
    <w:p w14:paraId="22376B50">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Autospacing="0" w:afterAutospacing="0" w:line="360" w:lineRule="auto"/>
        <w:ind w:right="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（4）陕西省财政厅关于印发《陕西省中小企业政府采购信用融资办法》（陕财办采〔2018〕23号）；相关政策、业务流程、办理平台(</w:t>
      </w:r>
      <w:r>
        <w:rPr>
          <w:rFonts w:hint="eastAsia" w:ascii="宋体" w:hAnsi="宋体" w:cs="宋体"/>
          <w:i w:val="0"/>
          <w:iCs w:val="0"/>
          <w:caps w:val="0"/>
          <w:color w:val="auto"/>
          <w:spacing w:val="0"/>
          <w:sz w:val="24"/>
          <w:szCs w:val="24"/>
          <w:shd w:val="clear" w:fill="FFFFFF"/>
          <w:lang w:eastAsia="zh-CN"/>
        </w:rPr>
        <w:t>https://www.ccgp-shaanxi.gov.cn/zcdservice/zcd/shanxi/</w:t>
      </w:r>
      <w:r>
        <w:rPr>
          <w:rFonts w:hint="eastAsia" w:ascii="宋体" w:hAnsi="宋体" w:eastAsia="宋体" w:cs="宋体"/>
          <w:i w:val="0"/>
          <w:iCs w:val="0"/>
          <w:caps w:val="0"/>
          <w:color w:val="auto"/>
          <w:spacing w:val="0"/>
          <w:sz w:val="24"/>
          <w:szCs w:val="24"/>
          <w:shd w:val="clear" w:fill="FFFFFF"/>
        </w:rPr>
        <w:t>/zcdservice/zcd/shanxi/)；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（7）《陕西省财政厅关于进一步加大政府采购支持中小企业力度的通知》(陕财采发〔2022〕5号)；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（8）《陕西省财政厅中国人民银行西安分行关于深入推进政府采购信用融资业务的通知》（陕财办采〔2023〕5号）；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（9）其他需要落实的政府采购政策（如有最新颁布的政府采购政策，按最新文件执行）。</w:t>
      </w:r>
    </w:p>
    <w:p w14:paraId="7445B12B">
      <w:pPr>
        <w:pageBreakBefore w:val="0"/>
        <w:overflowPunct/>
        <w:bidi w:val="0"/>
        <w:spacing w:beforeAutospacing="0" w:afterAutospacing="0" w:line="360" w:lineRule="auto"/>
        <w:ind w:left="0" w:leftChars="0" w:right="0" w:rightChars="0"/>
        <w:textAlignment w:val="baseline"/>
        <w:rPr>
          <w:rFonts w:hint="eastAsia" w:ascii="宋体" w:hAnsi="宋体" w:eastAsia="宋体" w:cs="宋体"/>
          <w:b/>
          <w:sz w:val="24"/>
        </w:rPr>
      </w:pPr>
      <w:r>
        <w:rPr>
          <w:rFonts w:hint="eastAsia" w:ascii="宋体" w:hAnsi="宋体" w:eastAsia="宋体" w:cs="宋体"/>
          <w:b/>
          <w:sz w:val="24"/>
          <w:lang w:val="en-US" w:eastAsia="zh-CN"/>
        </w:rPr>
        <w:t>9</w:t>
      </w:r>
      <w:r>
        <w:rPr>
          <w:rFonts w:hint="eastAsia" w:ascii="宋体" w:hAnsi="宋体" w:eastAsia="宋体" w:cs="宋体"/>
          <w:b/>
          <w:sz w:val="24"/>
        </w:rPr>
        <w:t>．成交</w:t>
      </w:r>
    </w:p>
    <w:p w14:paraId="13A9FE2D">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rPr>
        <w:t>（1）采购代理机构在谈判结束后</w:t>
      </w:r>
      <w:r>
        <w:rPr>
          <w:rFonts w:hint="eastAsia" w:ascii="宋体" w:hAnsi="宋体" w:eastAsia="宋体" w:cs="宋体"/>
          <w:sz w:val="24"/>
          <w:lang w:val="en-US" w:eastAsia="zh-CN"/>
        </w:rPr>
        <w:t>2</w:t>
      </w:r>
      <w:r>
        <w:rPr>
          <w:rFonts w:hint="eastAsia" w:ascii="宋体" w:hAnsi="宋体" w:eastAsia="宋体" w:cs="宋体"/>
          <w:sz w:val="24"/>
        </w:rPr>
        <w:t>个工作日内将谈判结果报告送达采购单位，采购单位在收到谈判结果报告后</w:t>
      </w:r>
      <w:r>
        <w:rPr>
          <w:rFonts w:hint="eastAsia" w:ascii="宋体" w:hAnsi="宋体" w:eastAsia="宋体" w:cs="宋体"/>
          <w:sz w:val="24"/>
          <w:lang w:val="en-US" w:eastAsia="zh-CN"/>
        </w:rPr>
        <w:t>5</w:t>
      </w:r>
      <w:r>
        <w:rPr>
          <w:rFonts w:hint="eastAsia" w:ascii="宋体" w:hAnsi="宋体" w:eastAsia="宋体" w:cs="宋体"/>
          <w:sz w:val="24"/>
        </w:rPr>
        <w:t>个工作日内，按照谈判结果报告中推荐的成交候选供应商顺序确定成交供应商，同时书面复函采购代理机构；</w:t>
      </w:r>
    </w:p>
    <w:p w14:paraId="6C2EDC07">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lang w:eastAsia="zh-CN"/>
        </w:rPr>
      </w:pPr>
      <w:r>
        <w:rPr>
          <w:rFonts w:hint="eastAsia" w:ascii="宋体" w:hAnsi="宋体" w:eastAsia="宋体" w:cs="宋体"/>
          <w:sz w:val="24"/>
        </w:rPr>
        <w:t>（2）采购代理机构在收到采购人的“成交复函”后，2个工作日内发出成交公告的同时向成交人发出《成交通知书》</w:t>
      </w:r>
      <w:r>
        <w:rPr>
          <w:rFonts w:hint="eastAsia" w:ascii="宋体" w:hAnsi="宋体" w:eastAsia="宋体" w:cs="宋体"/>
          <w:sz w:val="24"/>
          <w:lang w:eastAsia="zh-CN"/>
        </w:rPr>
        <w:t>；</w:t>
      </w:r>
    </w:p>
    <w:p w14:paraId="29CBEF3A">
      <w:pPr>
        <w:pageBreakBefore w:val="0"/>
        <w:overflowPunct/>
        <w:bidi w:val="0"/>
        <w:spacing w:beforeAutospacing="0" w:afterAutospacing="0" w:line="360" w:lineRule="auto"/>
        <w:ind w:left="0" w:leftChars="0" w:right="0" w:rightChars="0" w:firstLine="240" w:firstLineChars="100"/>
        <w:textAlignment w:val="baseline"/>
        <w:rPr>
          <w:rFonts w:hint="eastAsia" w:ascii="宋体" w:hAnsi="宋体" w:eastAsia="宋体" w:cs="宋体"/>
          <w:sz w:val="24"/>
        </w:rPr>
      </w:pPr>
      <w:r>
        <w:rPr>
          <w:rFonts w:hint="eastAsia" w:ascii="宋体" w:hAnsi="宋体" w:eastAsia="宋体" w:cs="宋体"/>
          <w:sz w:val="24"/>
          <w:lang w:eastAsia="zh-CN"/>
        </w:rPr>
        <w:t>（</w:t>
      </w:r>
      <w:r>
        <w:rPr>
          <w:rFonts w:hint="eastAsia" w:ascii="宋体" w:hAnsi="宋体" w:eastAsia="宋体" w:cs="宋体"/>
          <w:sz w:val="24"/>
          <w:lang w:val="en-US" w:eastAsia="zh-CN"/>
        </w:rPr>
        <w:t>3</w:t>
      </w:r>
      <w:r>
        <w:rPr>
          <w:rFonts w:hint="eastAsia" w:ascii="宋体" w:hAnsi="宋体" w:eastAsia="宋体" w:cs="宋体"/>
          <w:sz w:val="24"/>
          <w:lang w:eastAsia="zh-CN"/>
        </w:rPr>
        <w:t>）</w:t>
      </w:r>
      <w:r>
        <w:rPr>
          <w:rFonts w:hint="eastAsia" w:ascii="宋体" w:hAnsi="宋体" w:eastAsia="宋体" w:cs="宋体"/>
          <w:sz w:val="24"/>
        </w:rPr>
        <w:t>成交通知书对采购人和成交人具有同等法律效力。成交通知书发出之后，因采购人改变成交结果，或者成交人放弃成交，应当承担相应的法律责任。</w:t>
      </w:r>
    </w:p>
    <w:p w14:paraId="1DF6502C">
      <w:pPr>
        <w:pageBreakBefore w:val="0"/>
        <w:overflowPunct/>
        <w:bidi w:val="0"/>
        <w:spacing w:beforeAutospacing="0" w:afterAutospacing="0" w:line="360" w:lineRule="auto"/>
        <w:ind w:left="0" w:leftChars="0" w:right="0" w:rightChars="0"/>
        <w:jc w:val="center"/>
        <w:textAlignment w:val="baseline"/>
        <w:rPr>
          <w:rFonts w:hint="eastAsia" w:ascii="宋体" w:hAnsi="宋体" w:eastAsia="宋体" w:cs="宋体"/>
          <w:b/>
          <w:sz w:val="30"/>
          <w:szCs w:val="30"/>
        </w:rPr>
      </w:pPr>
      <w:r>
        <w:rPr>
          <w:rFonts w:hint="eastAsia" w:ascii="宋体" w:hAnsi="宋体" w:eastAsia="宋体" w:cs="宋体"/>
          <w:b/>
          <w:sz w:val="30"/>
          <w:szCs w:val="30"/>
        </w:rPr>
        <w:t>七．签订合同</w:t>
      </w:r>
    </w:p>
    <w:p w14:paraId="6D011CE3">
      <w:pPr>
        <w:pageBreakBefore w:val="0"/>
        <w:overflowPunct/>
        <w:bidi w:val="0"/>
        <w:spacing w:beforeAutospacing="0"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1、谈判文件、谈判文件的修改、补充文件,成交供应商的谈判响应文件、补充或修改的文件及澄清或承诺文件等，均为双方签订《合同》的组成部分,并与《合同》一并作为本谈判文件所列采购项目的互补性法律文件,与《合同》具有同等法律效力。</w:t>
      </w:r>
    </w:p>
    <w:p w14:paraId="7924C4D7">
      <w:pPr>
        <w:pageBreakBefore w:val="0"/>
        <w:overflowPunct/>
        <w:bidi w:val="0"/>
        <w:spacing w:beforeAutospacing="0"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2、采购人和成交供应商应当自成交通知书发出之日起</w:t>
      </w:r>
      <w:r>
        <w:rPr>
          <w:rFonts w:hint="eastAsia" w:ascii="宋体" w:hAnsi="宋体" w:eastAsia="宋体" w:cs="宋体"/>
          <w:sz w:val="24"/>
          <w:lang w:val="en-US" w:eastAsia="zh-CN"/>
        </w:rPr>
        <w:t>10</w:t>
      </w:r>
      <w:r>
        <w:rPr>
          <w:rFonts w:hint="eastAsia" w:ascii="宋体" w:hAnsi="宋体" w:eastAsia="宋体" w:cs="宋体"/>
          <w:sz w:val="24"/>
        </w:rPr>
        <w:t>日内,根据谈判文件确定的事项和成交供应商的谈判响应文件,参照本谈判文件《合同范本》订立书面合同。合同的标的、价款、质量、履行期限等主要条款应当与谈判文件和成交供应商的谈判响应文件内容一致。 采购人或成交供应商不得拒绝或拖延与另一方签订合同,采购人和成交供应商不得再行订立背离谈判文件、谈判响应文件实质性内容的其他协议或其他附加条件。</w:t>
      </w:r>
    </w:p>
    <w:p w14:paraId="070A9D88">
      <w:pPr>
        <w:pageBreakBefore w:val="0"/>
        <w:overflowPunct/>
        <w:bidi w:val="0"/>
        <w:spacing w:beforeAutospacing="0"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3、政府采购合同履行中，采购人需追加与合同标的相同的货物、工程或者服务的，在不改变合同其他条款的前提下，可以根据相关政策法规与成交供应商协商签订补充合同。</w:t>
      </w:r>
    </w:p>
    <w:p w14:paraId="212DDD5A">
      <w:pPr>
        <w:pageBreakBefore w:val="0"/>
        <w:overflowPunct/>
        <w:bidi w:val="0"/>
        <w:spacing w:beforeAutospacing="0"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4、成交供应商无正当理由拒签合同的,或接到成交通知书后在规定的时间内,借故拖延、拒签合同者,采购人取消其成交资格；给采购人造成</w:t>
      </w:r>
      <w:r>
        <w:rPr>
          <w:rFonts w:hint="eastAsia" w:ascii="宋体" w:hAnsi="宋体" w:eastAsia="宋体" w:cs="宋体"/>
          <w:sz w:val="24"/>
          <w:lang w:eastAsia="zh-CN"/>
        </w:rPr>
        <w:t>巨大</w:t>
      </w:r>
      <w:r>
        <w:rPr>
          <w:rFonts w:hint="eastAsia" w:ascii="宋体" w:hAnsi="宋体" w:eastAsia="宋体" w:cs="宋体"/>
          <w:sz w:val="24"/>
        </w:rPr>
        <w:t>损失</w:t>
      </w:r>
      <w:r>
        <w:rPr>
          <w:rFonts w:hint="eastAsia" w:ascii="宋体" w:hAnsi="宋体" w:eastAsia="宋体" w:cs="宋体"/>
          <w:sz w:val="24"/>
          <w:lang w:eastAsia="zh-CN"/>
        </w:rPr>
        <w:t>时</w:t>
      </w:r>
      <w:r>
        <w:rPr>
          <w:rFonts w:hint="eastAsia" w:ascii="宋体" w:hAnsi="宋体" w:eastAsia="宋体" w:cs="宋体"/>
          <w:sz w:val="24"/>
        </w:rPr>
        <w:t>, 成交供应商还应当予以赔偿。同时报请政府采购监督机构通报全省,取消其进入政府采购市场的资格,并按规定予以处罚。</w:t>
      </w:r>
    </w:p>
    <w:p w14:paraId="0A3C4104">
      <w:pPr>
        <w:pageBreakBefore w:val="0"/>
        <w:overflowPunct/>
        <w:bidi w:val="0"/>
        <w:spacing w:beforeAutospacing="0"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发出成交通知书后,采购人无正当理由拒签合同，给成交供应商造成损失的,应当赔偿损失。</w:t>
      </w:r>
    </w:p>
    <w:p w14:paraId="60315EF3">
      <w:pPr>
        <w:pageBreakBefore w:val="0"/>
        <w:overflowPunct/>
        <w:bidi w:val="0"/>
        <w:spacing w:beforeAutospacing="0"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逾期未签订合同,按照有关法律规定承担相应的法律责任。</w:t>
      </w:r>
    </w:p>
    <w:p w14:paraId="6A8DBADA">
      <w:pPr>
        <w:pageBreakBefore w:val="0"/>
        <w:overflowPunct/>
        <w:bidi w:val="0"/>
        <w:spacing w:beforeAutospacing="0"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5、成交供应商应当按照合同约定履行义务，完成成交的项目。成交供应商不得向他人转让成交的项目。</w:t>
      </w:r>
    </w:p>
    <w:p w14:paraId="083002A8">
      <w:pPr>
        <w:pageBreakBefore w:val="0"/>
        <w:overflowPunct/>
        <w:bidi w:val="0"/>
        <w:spacing w:beforeAutospacing="0"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6、根据需要，采购代理机构可会同采购人负责监督、协调和处理履约过程中出现的问题；</w:t>
      </w:r>
    </w:p>
    <w:p w14:paraId="2793A194">
      <w:pPr>
        <w:pageBreakBefore w:val="0"/>
        <w:overflowPunct/>
        <w:bidi w:val="0"/>
        <w:spacing w:beforeAutospacing="0"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7、政府采购管理部门在合同履行期间以及履行期后，可以随时检查项目的执行情况，对采购标准、采购内容进行调查核实，并对发现的问题进行处理。</w:t>
      </w:r>
    </w:p>
    <w:p w14:paraId="164F7BBE">
      <w:pPr>
        <w:pageBreakBefore w:val="0"/>
        <w:overflowPunct/>
        <w:bidi w:val="0"/>
        <w:spacing w:beforeAutospacing="0" w:afterAutospacing="0" w:line="360" w:lineRule="auto"/>
        <w:ind w:left="0" w:leftChars="0" w:right="0" w:rightChars="0"/>
        <w:jc w:val="center"/>
        <w:textAlignment w:val="baseline"/>
        <w:rPr>
          <w:rFonts w:hint="eastAsia" w:ascii="宋体" w:hAnsi="宋体" w:eastAsia="宋体" w:cs="宋体"/>
          <w:b/>
          <w:sz w:val="30"/>
          <w:szCs w:val="30"/>
        </w:rPr>
      </w:pPr>
      <w:r>
        <w:rPr>
          <w:rFonts w:hint="eastAsia" w:ascii="宋体" w:hAnsi="宋体" w:eastAsia="宋体" w:cs="宋体"/>
          <w:b/>
          <w:sz w:val="30"/>
          <w:szCs w:val="30"/>
        </w:rPr>
        <w:t>八．代理服务费</w:t>
      </w:r>
    </w:p>
    <w:p w14:paraId="5F1591EE">
      <w:pPr>
        <w:pageBreakBefore w:val="0"/>
        <w:overflowPunct/>
        <w:bidi w:val="0"/>
        <w:spacing w:beforeAutospacing="0"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cs="宋体"/>
          <w:sz w:val="24"/>
          <w:lang w:val="en-US" w:eastAsia="zh-CN"/>
        </w:rPr>
        <w:t>采购单位</w:t>
      </w:r>
      <w:r>
        <w:rPr>
          <w:rFonts w:hint="eastAsia" w:ascii="宋体" w:hAnsi="宋体" w:eastAsia="宋体" w:cs="宋体"/>
          <w:sz w:val="24"/>
          <w:lang w:val="en-US" w:eastAsia="zh-CN"/>
        </w:rPr>
        <w:t>向采购代理机构一次性支付</w:t>
      </w:r>
      <w:r>
        <w:rPr>
          <w:rFonts w:hint="eastAsia" w:ascii="宋体" w:hAnsi="宋体" w:cs="宋体"/>
          <w:sz w:val="24"/>
          <w:lang w:val="en-US" w:eastAsia="zh-CN"/>
        </w:rPr>
        <w:t>代理</w:t>
      </w:r>
      <w:r>
        <w:rPr>
          <w:rFonts w:hint="eastAsia" w:ascii="宋体" w:hAnsi="宋体" w:eastAsia="宋体" w:cs="宋体"/>
          <w:sz w:val="24"/>
          <w:lang w:val="en-US" w:eastAsia="zh-CN"/>
        </w:rPr>
        <w:t>服务费。</w:t>
      </w:r>
    </w:p>
    <w:p w14:paraId="3D541EB2">
      <w:pPr>
        <w:pageBreakBefore w:val="0"/>
        <w:numPr>
          <w:ilvl w:val="0"/>
          <w:numId w:val="0"/>
        </w:numPr>
        <w:overflowPunct/>
        <w:bidi w:val="0"/>
        <w:spacing w:beforeAutospacing="0" w:afterAutospacing="0" w:line="360" w:lineRule="auto"/>
        <w:ind w:left="0" w:leftChars="0" w:right="0" w:rightChars="0" w:firstLine="480" w:firstLineChars="200"/>
        <w:rPr>
          <w:rFonts w:hint="eastAsia" w:ascii="宋体" w:hAnsi="宋体" w:eastAsia="宋体" w:cs="宋体"/>
        </w:rPr>
      </w:pPr>
      <w:r>
        <w:rPr>
          <w:rFonts w:hint="eastAsia" w:ascii="宋体" w:hAnsi="宋体" w:eastAsia="宋体" w:cs="宋体"/>
          <w:sz w:val="24"/>
        </w:rPr>
        <w:t>2、</w:t>
      </w:r>
      <w:r>
        <w:rPr>
          <w:rFonts w:hint="eastAsia" w:ascii="宋体" w:hAnsi="宋体" w:eastAsia="宋体" w:cs="宋体"/>
          <w:kern w:val="2"/>
          <w:sz w:val="24"/>
          <w:szCs w:val="24"/>
          <w:lang w:val="en-US" w:eastAsia="zh-CN" w:bidi="ar-SA"/>
        </w:rPr>
        <w:t>参照国家计委颁布的《招标代理服务收费管理暂行办法》（计价格[2002]1980号）及发改办价格[2003]857号文件的服务类规定标准收取。</w:t>
      </w:r>
    </w:p>
    <w:p w14:paraId="0145A57C">
      <w:pPr>
        <w:pageBreakBefore w:val="0"/>
        <w:overflowPunct/>
        <w:bidi w:val="0"/>
        <w:spacing w:beforeAutospacing="0" w:afterAutospacing="0" w:line="360" w:lineRule="auto"/>
        <w:ind w:left="0" w:leftChars="0" w:right="0" w:rightChars="0"/>
        <w:jc w:val="center"/>
        <w:textAlignment w:val="baseline"/>
        <w:rPr>
          <w:rFonts w:hint="eastAsia" w:ascii="宋体" w:hAnsi="宋体" w:eastAsia="宋体" w:cs="宋体"/>
          <w:b/>
          <w:sz w:val="30"/>
          <w:szCs w:val="30"/>
        </w:rPr>
      </w:pPr>
      <w:r>
        <w:rPr>
          <w:rFonts w:hint="eastAsia" w:ascii="宋体" w:hAnsi="宋体" w:eastAsia="宋体" w:cs="宋体"/>
          <w:b/>
          <w:sz w:val="30"/>
          <w:szCs w:val="30"/>
        </w:rPr>
        <w:t>九．其它事项</w:t>
      </w:r>
    </w:p>
    <w:p w14:paraId="0BA673EC">
      <w:pPr>
        <w:pageBreakBefore w:val="0"/>
        <w:overflowPunct/>
        <w:bidi w:val="0"/>
        <w:spacing w:beforeAutospacing="0"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1、竞争性谈判项目实行二次报价，第一次报价后，谈判小组可以变更采购需求，二次报价为最终报价。如采购需求没有实质性变化，各供应商报价应逐次降低，本次报价超过上次报价为无效报价，出现相同报价的，可再次报价，直至产生唯一最低报价。</w:t>
      </w:r>
    </w:p>
    <w:p w14:paraId="3C72E7B3">
      <w:pPr>
        <w:pageBreakBefore w:val="0"/>
        <w:overflowPunct/>
        <w:bidi w:val="0"/>
        <w:spacing w:beforeAutospacing="0"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sz w:val="24"/>
        </w:rPr>
        <w:t>2、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谈判保证金额的，还应当对超过部分予以赔偿，并依法承担相应法律责任。</w:t>
      </w:r>
    </w:p>
    <w:p w14:paraId="37CA913E">
      <w:pPr>
        <w:pageBreakBefore w:val="0"/>
        <w:overflowPunct/>
        <w:bidi w:val="0"/>
        <w:spacing w:beforeAutospacing="0" w:afterAutospacing="0" w:line="360" w:lineRule="auto"/>
        <w:ind w:left="0" w:leftChars="0" w:right="0" w:rightChars="0" w:firstLine="480" w:firstLineChars="200"/>
        <w:rPr>
          <w:rFonts w:hint="eastAsia" w:ascii="宋体" w:hAnsi="宋体" w:eastAsia="宋体" w:cs="宋体"/>
          <w:color w:val="000000"/>
          <w:sz w:val="24"/>
        </w:rPr>
      </w:pPr>
      <w:r>
        <w:rPr>
          <w:rFonts w:hint="eastAsia" w:ascii="宋体" w:hAnsi="宋体" w:eastAsia="宋体" w:cs="宋体"/>
          <w:sz w:val="24"/>
        </w:rPr>
        <w:t>3、其他未尽事宜，按照《中华人民共和国政府采购法》、《中华人民共和国政府采购法实施条例》等法律法规的有关条款执行。</w:t>
      </w:r>
    </w:p>
    <w:p w14:paraId="336CF2F7">
      <w:pPr>
        <w:pageBreakBefore w:val="0"/>
        <w:overflowPunct/>
        <w:bidi w:val="0"/>
        <w:spacing w:beforeAutospacing="0" w:afterAutospacing="0" w:line="360" w:lineRule="auto"/>
        <w:ind w:left="0" w:leftChars="0" w:right="0" w:rightChars="0" w:firstLine="480" w:firstLineChars="200"/>
        <w:textAlignment w:val="baseline"/>
        <w:rPr>
          <w:rFonts w:hint="eastAsia" w:ascii="宋体" w:hAnsi="宋体" w:eastAsia="宋体" w:cs="宋体"/>
          <w:sz w:val="24"/>
        </w:rPr>
        <w:sectPr>
          <w:headerReference r:id="rId6" w:type="default"/>
          <w:footerReference r:id="rId7" w:type="default"/>
          <w:footerReference r:id="rId8" w:type="even"/>
          <w:pgSz w:w="11911" w:h="16843"/>
          <w:pgMar w:top="1304" w:right="1304" w:bottom="1304" w:left="1304" w:header="720" w:footer="720" w:gutter="0"/>
          <w:pgBorders>
            <w:top w:val="none" w:sz="0" w:space="0"/>
            <w:left w:val="none" w:sz="0" w:space="0"/>
            <w:bottom w:val="none" w:sz="0" w:space="0"/>
            <w:right w:val="none" w:sz="0" w:space="0"/>
          </w:pgBorders>
          <w:pgNumType w:fmt="decimal" w:start="1"/>
          <w:cols w:space="0" w:num="1"/>
          <w:rtlGutter w:val="0"/>
          <w:docGrid w:linePitch="312" w:charSpace="0"/>
        </w:sectPr>
      </w:pPr>
    </w:p>
    <w:p w14:paraId="28B037D7">
      <w:pPr>
        <w:pStyle w:val="2"/>
        <w:bidi w:val="0"/>
        <w:rPr>
          <w:rFonts w:hint="default"/>
          <w:lang w:val="en-US" w:eastAsia="zh-CN"/>
        </w:rPr>
      </w:pPr>
      <w:bookmarkStart w:id="16" w:name="_Toc11708"/>
      <w:bookmarkStart w:id="17" w:name="_Toc18307"/>
      <w:bookmarkStart w:id="18" w:name="_Toc16166"/>
      <w:r>
        <w:rPr>
          <w:rFonts w:hint="eastAsia"/>
          <w:lang w:val="en-US" w:eastAsia="zh-CN"/>
        </w:rPr>
        <w:t xml:space="preserve">第三章   </w:t>
      </w:r>
      <w:r>
        <w:rPr>
          <w:rFonts w:hint="eastAsia"/>
        </w:rPr>
        <w:t>采购内容</w:t>
      </w:r>
      <w:bookmarkEnd w:id="16"/>
      <w:r>
        <w:rPr>
          <w:rFonts w:hint="eastAsia"/>
          <w:lang w:val="en-US" w:eastAsia="zh-CN"/>
        </w:rPr>
        <w:t>及技术要求</w:t>
      </w:r>
      <w:bookmarkEnd w:id="17"/>
      <w:bookmarkEnd w:id="18"/>
    </w:p>
    <w:p w14:paraId="4735C6FA">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default" w:ascii="宋体" w:hAnsi="宋体" w:eastAsia="宋体" w:cs="宋体"/>
          <w:color w:val="000000" w:themeColor="text1"/>
          <w:spacing w:val="-2"/>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w:t>
      </w:r>
      <w:r>
        <w:rPr>
          <w:rFonts w:hint="eastAsia" w:ascii="宋体" w:hAnsi="宋体" w:cs="宋体"/>
          <w:b/>
          <w:bCs/>
          <w:color w:val="000000" w:themeColor="text1"/>
          <w:spacing w:val="-2"/>
          <w:sz w:val="24"/>
          <w:szCs w:val="24"/>
          <w:lang w:val="en-US" w:eastAsia="zh-CN"/>
          <w14:textFill>
            <w14:solidFill>
              <w14:schemeClr w14:val="tx1"/>
            </w14:solidFill>
          </w14:textFill>
        </w:rPr>
        <w:t>项目名称</w:t>
      </w:r>
      <w:r>
        <w:rPr>
          <w:rFonts w:hint="eastAsia" w:ascii="宋体" w:hAnsi="宋体" w:cs="宋体"/>
          <w:color w:val="000000" w:themeColor="text1"/>
          <w:spacing w:val="-2"/>
          <w:sz w:val="24"/>
          <w:szCs w:val="24"/>
          <w:lang w:val="en-US" w:eastAsia="zh-CN"/>
          <w14:textFill>
            <w14:solidFill>
              <w14:schemeClr w14:val="tx1"/>
            </w14:solidFill>
          </w14:textFill>
        </w:rPr>
        <w:t>：1号办公楼中央空调管道系统改造项目</w:t>
      </w:r>
    </w:p>
    <w:p w14:paraId="5A2763E6">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22" w:firstLineChars="175"/>
        <w:jc w:val="left"/>
        <w:textAlignment w:val="auto"/>
        <w:rPr>
          <w:b w:val="0"/>
          <w:bCs w:val="0"/>
          <w:color w:val="000000" w:themeColor="text1"/>
          <w:sz w:val="24"/>
          <w:szCs w:val="24"/>
          <w14:textFill>
            <w14:solidFill>
              <w14:schemeClr w14:val="tx1"/>
            </w14:solidFill>
          </w14:textFill>
        </w:rPr>
      </w:pPr>
      <w:r>
        <w:rPr>
          <w:rFonts w:hint="eastAsia" w:ascii="宋体" w:hAnsi="宋体" w:cs="宋体"/>
          <w:b/>
          <w:bCs/>
          <w:color w:val="000000" w:themeColor="text1"/>
          <w:kern w:val="0"/>
          <w:sz w:val="24"/>
          <w:szCs w:val="24"/>
          <w:lang w:val="en-US" w:eastAsia="zh-CN" w:bidi="ar"/>
          <w14:textFill>
            <w14:solidFill>
              <w14:schemeClr w14:val="tx1"/>
            </w14:solidFill>
          </w14:textFill>
        </w:rPr>
        <w:t>二</w:t>
      </w: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、服务期：</w:t>
      </w:r>
      <w:r>
        <w:rPr>
          <w:rFonts w:hint="eastAsia" w:ascii="宋体" w:hAnsi="宋体" w:cs="宋体"/>
          <w:color w:val="000000" w:themeColor="text1"/>
          <w:kern w:val="0"/>
          <w:sz w:val="24"/>
          <w:szCs w:val="24"/>
          <w:lang w:val="en-US" w:eastAsia="zh-CN" w:bidi="ar"/>
          <w14:textFill>
            <w14:solidFill>
              <w14:schemeClr w14:val="tx1"/>
            </w14:solidFill>
          </w14:textFill>
        </w:rPr>
        <w:t>合同签订之日起40日历天</w:t>
      </w:r>
      <w:r>
        <w:rPr>
          <w:rFonts w:hint="eastAsia" w:ascii="宋体" w:hAnsi="宋体" w:eastAsia="宋体" w:cs="宋体"/>
          <w:color w:val="000000" w:themeColor="text1"/>
          <w:kern w:val="0"/>
          <w:sz w:val="24"/>
          <w:szCs w:val="24"/>
          <w:lang w:val="en-US" w:eastAsia="zh-CN" w:bidi="ar"/>
          <w14:textFill>
            <w14:solidFill>
              <w14:schemeClr w14:val="tx1"/>
            </w14:solidFill>
          </w14:textFill>
        </w:rPr>
        <w:t>。</w:t>
      </w:r>
    </w:p>
    <w:p w14:paraId="63B94D33">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22" w:firstLineChars="175"/>
        <w:jc w:val="left"/>
        <w:textAlignment w:val="auto"/>
        <w:rPr>
          <w:rFonts w:hint="eastAsia" w:ascii="宋体" w:hAnsi="宋体" w:cs="宋体"/>
          <w:b w:val="0"/>
          <w:bCs w:val="0"/>
          <w:color w:val="000000" w:themeColor="text1"/>
          <w:kern w:val="0"/>
          <w:sz w:val="24"/>
          <w:szCs w:val="24"/>
          <w:lang w:val="en-US" w:eastAsia="zh-CN" w:bidi="ar"/>
          <w14:textFill>
            <w14:solidFill>
              <w14:schemeClr w14:val="tx1"/>
            </w14:solidFill>
          </w14:textFill>
        </w:rPr>
      </w:pPr>
      <w:r>
        <w:rPr>
          <w:rFonts w:hint="eastAsia" w:ascii="宋体" w:hAnsi="宋体" w:cs="宋体"/>
          <w:b/>
          <w:bCs/>
          <w:color w:val="000000" w:themeColor="text1"/>
          <w:kern w:val="0"/>
          <w:sz w:val="24"/>
          <w:szCs w:val="24"/>
          <w:lang w:val="en-US" w:eastAsia="zh-CN" w:bidi="ar"/>
          <w14:textFill>
            <w14:solidFill>
              <w14:schemeClr w14:val="tx1"/>
            </w14:solidFill>
          </w14:textFill>
        </w:rPr>
        <w:t>三、项目地点：</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榆林市市政府机关事务服务中心</w:t>
      </w:r>
      <w:r>
        <w:rPr>
          <w:rFonts w:hint="eastAsia" w:ascii="宋体" w:hAnsi="宋体" w:cs="宋体"/>
          <w:color w:val="000000" w:themeColor="text1"/>
          <w:spacing w:val="-2"/>
          <w:sz w:val="24"/>
          <w:szCs w:val="24"/>
          <w:lang w:val="en-US" w:eastAsia="zh-CN"/>
          <w14:textFill>
            <w14:solidFill>
              <w14:schemeClr w14:val="tx1"/>
            </w14:solidFill>
          </w14:textFill>
        </w:rPr>
        <w:t>1号办公楼</w:t>
      </w:r>
      <w:r>
        <w:rPr>
          <w:rFonts w:hint="eastAsia" w:ascii="宋体" w:hAnsi="宋体" w:cs="宋体"/>
          <w:b w:val="0"/>
          <w:bCs w:val="0"/>
          <w:color w:val="000000" w:themeColor="text1"/>
          <w:kern w:val="0"/>
          <w:sz w:val="24"/>
          <w:szCs w:val="24"/>
          <w:lang w:val="en-US" w:eastAsia="zh-CN" w:bidi="ar"/>
          <w14:textFill>
            <w14:solidFill>
              <w14:schemeClr w14:val="tx1"/>
            </w14:solidFill>
          </w14:textFill>
        </w:rPr>
        <w:t>。</w:t>
      </w:r>
    </w:p>
    <w:p w14:paraId="6848454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22" w:firstLineChars="175"/>
        <w:jc w:val="left"/>
        <w:textAlignment w:val="auto"/>
        <w:rPr>
          <w:rFonts w:hint="eastAsia" w:ascii="宋体" w:hAnsi="宋体" w:cs="宋体"/>
          <w:b/>
          <w:bCs/>
          <w:color w:val="000000" w:themeColor="text1"/>
          <w:kern w:val="0"/>
          <w:sz w:val="24"/>
          <w:szCs w:val="24"/>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lang w:val="en-US" w:eastAsia="zh-CN" w:bidi="ar"/>
          <w14:textFill>
            <w14:solidFill>
              <w14:schemeClr w14:val="tx1"/>
            </w14:solidFill>
          </w14:textFill>
        </w:rPr>
        <w:t>四、项目背景和目标：</w:t>
      </w:r>
    </w:p>
    <w:p w14:paraId="19BE0850">
      <w:pPr>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jc w:val="left"/>
        <w:textAlignment w:val="auto"/>
        <w:rPr>
          <w:sz w:val="24"/>
          <w:szCs w:val="24"/>
        </w:rPr>
      </w:pPr>
      <w:r>
        <w:rPr>
          <w:rFonts w:ascii="宋体" w:hAnsi="宋体" w:eastAsia="宋体" w:cs="宋体"/>
          <w:b w:val="0"/>
          <w:i w:val="0"/>
          <w:spacing w:val="0"/>
          <w:sz w:val="24"/>
          <w:szCs w:val="24"/>
        </w:rPr>
        <w:t>1号办公楼现有中央空调管道系统因使用年限较长，已出现严重的管道老化腐锈、保温层老化脱落等现象。尤其在夏季供冷期，频发冷凝水管堵塞、管道滴漏冷凝水等问题，已严重影响大楼的正常办公秩序与办公环境。为彻底消除上述隐患，提升办公环境的舒适度与安全性，经技术人员现场勘察并协商论证，决定对1号办公楼的中央空调管道系统进行专项改造。</w:t>
      </w:r>
    </w:p>
    <w:p w14:paraId="0409C19D">
      <w:pPr>
        <w:keepNext w:val="0"/>
        <w:keepLines w:val="0"/>
        <w:pageBreakBefore w:val="0"/>
        <w:widowControl w:val="0"/>
        <w:kinsoku/>
        <w:wordWrap/>
        <w:overflowPunct/>
        <w:topLinePunct w:val="0"/>
        <w:autoSpaceDE/>
        <w:autoSpaceDN/>
        <w:bidi w:val="0"/>
        <w:adjustRightInd/>
        <w:snapToGrid/>
        <w:spacing w:after="0" w:line="360" w:lineRule="auto"/>
        <w:ind w:right="0"/>
        <w:jc w:val="left"/>
        <w:textAlignment w:val="auto"/>
        <w:rPr>
          <w:sz w:val="24"/>
          <w:szCs w:val="24"/>
        </w:rPr>
      </w:pPr>
      <w:r>
        <w:rPr>
          <w:rFonts w:hint="eastAsia" w:ascii="宋体" w:hAnsi="宋体" w:cs="宋体"/>
          <w:b/>
          <w:i w:val="0"/>
          <w:spacing w:val="0"/>
          <w:sz w:val="24"/>
          <w:szCs w:val="24"/>
          <w:lang w:val="en-US" w:eastAsia="zh-CN"/>
        </w:rPr>
        <w:t>五</w:t>
      </w:r>
      <w:r>
        <w:rPr>
          <w:rFonts w:ascii="宋体" w:hAnsi="宋体" w:eastAsia="宋体" w:cs="宋体"/>
          <w:b/>
          <w:i w:val="0"/>
          <w:spacing w:val="0"/>
          <w:sz w:val="24"/>
          <w:szCs w:val="24"/>
        </w:rPr>
        <w:t>、 具体改造内容与技术要求</w:t>
      </w:r>
    </w:p>
    <w:p w14:paraId="0A76B522">
      <w:pPr>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jc w:val="left"/>
        <w:textAlignment w:val="auto"/>
        <w:rPr>
          <w:sz w:val="24"/>
          <w:szCs w:val="24"/>
        </w:rPr>
      </w:pPr>
      <w:r>
        <w:rPr>
          <w:rFonts w:ascii="宋体" w:hAnsi="宋体" w:eastAsia="宋体" w:cs="宋体"/>
          <w:b w:val="0"/>
          <w:i w:val="0"/>
          <w:spacing w:val="0"/>
          <w:sz w:val="24"/>
          <w:szCs w:val="24"/>
        </w:rPr>
        <w:t>本项目主要包含冷凝水管更换及冷冻水管翻新保温两项核心工程，具体施工要求如下：</w:t>
      </w:r>
    </w:p>
    <w:p w14:paraId="5751DCF4">
      <w:pPr>
        <w:keepNext w:val="0"/>
        <w:keepLines w:val="0"/>
        <w:pageBreakBefore w:val="0"/>
        <w:widowControl w:val="0"/>
        <w:numPr>
          <w:ilvl w:val="0"/>
          <w:numId w:val="9"/>
        </w:numPr>
        <w:kinsoku/>
        <w:wordWrap/>
        <w:overflowPunct/>
        <w:topLinePunct w:val="0"/>
        <w:autoSpaceDE/>
        <w:autoSpaceDN/>
        <w:bidi w:val="0"/>
        <w:adjustRightInd/>
        <w:snapToGrid/>
        <w:spacing w:after="0" w:line="360" w:lineRule="auto"/>
        <w:ind w:left="0" w:right="0" w:firstLine="482" w:firstLineChars="200"/>
        <w:jc w:val="left"/>
        <w:textAlignment w:val="auto"/>
        <w:rPr>
          <w:sz w:val="24"/>
          <w:szCs w:val="24"/>
        </w:rPr>
      </w:pPr>
      <w:r>
        <w:rPr>
          <w:rFonts w:ascii="宋体" w:hAnsi="宋体" w:eastAsia="宋体" w:cs="宋体"/>
          <w:b/>
          <w:i w:val="0"/>
          <w:spacing w:val="0"/>
          <w:sz w:val="24"/>
          <w:szCs w:val="24"/>
        </w:rPr>
        <w:t>冷凝水管系统改造</w:t>
      </w:r>
      <w:r>
        <w:rPr>
          <w:rFonts w:ascii="宋体" w:hAnsi="宋体" w:eastAsia="宋体" w:cs="宋体"/>
          <w:b w:val="0"/>
          <w:i w:val="0"/>
          <w:spacing w:val="0"/>
          <w:sz w:val="24"/>
          <w:szCs w:val="24"/>
        </w:rPr>
        <w:t>：全面拆除原有老旧冷凝水管及其附属配件；重新铺设安装全新冷凝水管，确保排水顺畅无积水；随后对新装管道整体包裹橡塑保温材料进行保温处理，接缝处需严密粘接，严防结露滴水。</w:t>
      </w:r>
    </w:p>
    <w:p w14:paraId="252CE33E">
      <w:pPr>
        <w:keepNext w:val="0"/>
        <w:keepLines w:val="0"/>
        <w:pageBreakBefore w:val="0"/>
        <w:widowControl w:val="0"/>
        <w:numPr>
          <w:ilvl w:val="0"/>
          <w:numId w:val="9"/>
        </w:numPr>
        <w:kinsoku/>
        <w:wordWrap/>
        <w:overflowPunct/>
        <w:topLinePunct w:val="0"/>
        <w:autoSpaceDE/>
        <w:autoSpaceDN/>
        <w:bidi w:val="0"/>
        <w:adjustRightInd/>
        <w:snapToGrid/>
        <w:spacing w:after="0" w:line="360" w:lineRule="auto"/>
        <w:ind w:left="0" w:right="0" w:firstLine="482" w:firstLineChars="200"/>
        <w:jc w:val="left"/>
        <w:textAlignment w:val="auto"/>
        <w:rPr>
          <w:sz w:val="24"/>
          <w:szCs w:val="24"/>
        </w:rPr>
      </w:pPr>
      <w:r>
        <w:rPr>
          <w:rFonts w:ascii="宋体" w:hAnsi="宋体" w:eastAsia="宋体" w:cs="宋体"/>
          <w:b/>
          <w:i w:val="0"/>
          <w:spacing w:val="0"/>
          <w:sz w:val="24"/>
          <w:szCs w:val="24"/>
        </w:rPr>
        <w:t>冷冻水管系统翻新</w:t>
      </w:r>
      <w:r>
        <w:rPr>
          <w:rFonts w:ascii="宋体" w:hAnsi="宋体" w:eastAsia="宋体" w:cs="宋体"/>
          <w:b w:val="0"/>
          <w:i w:val="0"/>
          <w:spacing w:val="0"/>
          <w:sz w:val="24"/>
          <w:szCs w:val="24"/>
        </w:rPr>
        <w:t>：拆除原有冷冻水管旧保温层；对裸露的金属管道进行全方位打磨除锈处理，达到规范除锈标准后，均匀涂刷防腐防锈涂料；最后重新包覆橡塑保温材料，要求保温层厚度符合节能规范，外表面平整美观，阀门、法兰等异形部位需做定制保温处理。</w:t>
      </w:r>
    </w:p>
    <w:p w14:paraId="33F1F166">
      <w:pPr>
        <w:keepNext w:val="0"/>
        <w:keepLines w:val="0"/>
        <w:pageBreakBefore w:val="0"/>
        <w:widowControl w:val="0"/>
        <w:kinsoku/>
        <w:wordWrap/>
        <w:overflowPunct/>
        <w:topLinePunct w:val="0"/>
        <w:autoSpaceDE/>
        <w:autoSpaceDN/>
        <w:bidi w:val="0"/>
        <w:adjustRightInd/>
        <w:snapToGrid/>
        <w:spacing w:after="0" w:line="360" w:lineRule="auto"/>
        <w:ind w:right="0"/>
        <w:jc w:val="left"/>
        <w:textAlignment w:val="auto"/>
        <w:rPr>
          <w:rFonts w:hint="default" w:eastAsia="宋体"/>
          <w:sz w:val="24"/>
          <w:szCs w:val="24"/>
          <w:lang w:val="en-US" w:eastAsia="zh-CN"/>
        </w:rPr>
      </w:pPr>
      <w:r>
        <w:rPr>
          <w:rFonts w:hint="eastAsia" w:ascii="宋体" w:hAnsi="宋体" w:cs="宋体"/>
          <w:b/>
          <w:i w:val="0"/>
          <w:spacing w:val="0"/>
          <w:sz w:val="24"/>
          <w:szCs w:val="24"/>
          <w:lang w:val="en-US" w:eastAsia="zh-CN"/>
        </w:rPr>
        <w:t>六</w:t>
      </w:r>
      <w:r>
        <w:rPr>
          <w:rFonts w:ascii="宋体" w:hAnsi="宋体" w:eastAsia="宋体" w:cs="宋体"/>
          <w:b/>
          <w:i w:val="0"/>
          <w:spacing w:val="0"/>
          <w:sz w:val="24"/>
          <w:szCs w:val="24"/>
        </w:rPr>
        <w:t xml:space="preserve">、 </w:t>
      </w:r>
      <w:r>
        <w:rPr>
          <w:rFonts w:hint="eastAsia" w:ascii="宋体" w:hAnsi="宋体" w:cs="宋体"/>
          <w:b/>
          <w:i w:val="0"/>
          <w:spacing w:val="0"/>
          <w:sz w:val="24"/>
          <w:szCs w:val="24"/>
          <w:lang w:val="en-US" w:eastAsia="zh-CN"/>
        </w:rPr>
        <w:t>采购清单</w:t>
      </w:r>
    </w:p>
    <w:p w14:paraId="611800B4">
      <w:pPr>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jc w:val="left"/>
        <w:textAlignment w:val="auto"/>
        <w:rPr>
          <w:rFonts w:ascii="宋体" w:hAnsi="宋体" w:eastAsia="宋体" w:cs="宋体"/>
          <w:b w:val="0"/>
          <w:i w:val="0"/>
          <w:spacing w:val="0"/>
          <w:sz w:val="24"/>
          <w:szCs w:val="24"/>
        </w:rPr>
      </w:pPr>
      <w:r>
        <w:rPr>
          <w:rFonts w:ascii="宋体" w:hAnsi="宋体" w:eastAsia="宋体" w:cs="宋体"/>
          <w:b w:val="0"/>
          <w:i w:val="0"/>
          <w:spacing w:val="0"/>
          <w:sz w:val="24"/>
          <w:szCs w:val="24"/>
        </w:rPr>
        <w:t>本次改造工程总费用共计人民币213475</w:t>
      </w:r>
      <w:r>
        <w:rPr>
          <w:rFonts w:hint="eastAsia" w:ascii="宋体" w:hAnsi="宋体" w:eastAsia="宋体" w:cs="宋体"/>
          <w:b w:val="0"/>
          <w:i w:val="0"/>
          <w:spacing w:val="0"/>
          <w:sz w:val="24"/>
          <w:szCs w:val="24"/>
          <w:lang w:val="en-US" w:eastAsia="zh-CN"/>
        </w:rPr>
        <w:t>.00</w:t>
      </w:r>
      <w:r>
        <w:rPr>
          <w:rFonts w:ascii="宋体" w:hAnsi="宋体" w:eastAsia="宋体" w:cs="宋体"/>
          <w:b w:val="0"/>
          <w:i w:val="0"/>
          <w:spacing w:val="0"/>
          <w:sz w:val="24"/>
          <w:szCs w:val="24"/>
        </w:rPr>
        <w:t>元</w:t>
      </w:r>
      <w:r>
        <w:rPr>
          <w:rFonts w:hint="eastAsia" w:ascii="宋体" w:hAnsi="宋体" w:cs="宋体"/>
          <w:b w:val="0"/>
          <w:i w:val="0"/>
          <w:spacing w:val="0"/>
          <w:sz w:val="24"/>
          <w:szCs w:val="24"/>
          <w:lang w:eastAsia="zh-CN"/>
        </w:rPr>
        <w:t>，</w:t>
      </w:r>
      <w:r>
        <w:rPr>
          <w:rFonts w:ascii="宋体" w:hAnsi="宋体" w:eastAsia="宋体" w:cs="宋体"/>
          <w:b w:val="0"/>
          <w:i w:val="0"/>
          <w:spacing w:val="0"/>
          <w:sz w:val="24"/>
          <w:szCs w:val="24"/>
        </w:rPr>
        <w:t>该报价为含税全包价，涵盖材料费、人工费、机械费、拆除清运费、保险费、税金及验收合格前的所有相关费用。</w:t>
      </w:r>
    </w:p>
    <w:p w14:paraId="1F02E174">
      <w:pPr>
        <w:keepNext w:val="0"/>
        <w:keepLines w:val="0"/>
        <w:pageBreakBefore w:val="0"/>
        <w:widowControl w:val="0"/>
        <w:kinsoku/>
        <w:wordWrap/>
        <w:overflowPunct/>
        <w:topLinePunct w:val="0"/>
        <w:autoSpaceDE/>
        <w:autoSpaceDN/>
        <w:bidi w:val="0"/>
        <w:adjustRightInd/>
        <w:snapToGrid/>
        <w:spacing w:after="0" w:line="360" w:lineRule="auto"/>
        <w:ind w:left="0" w:right="0" w:firstLine="480" w:firstLineChars="200"/>
        <w:jc w:val="left"/>
        <w:textAlignment w:val="auto"/>
        <w:rPr>
          <w:rFonts w:ascii="宋体" w:hAnsi="宋体" w:eastAsia="宋体" w:cs="宋体"/>
          <w:b w:val="0"/>
          <w:i w:val="0"/>
          <w:spacing w:val="0"/>
          <w:sz w:val="24"/>
          <w:szCs w:val="24"/>
        </w:rPr>
      </w:pPr>
      <w:r>
        <w:rPr>
          <w:rFonts w:ascii="宋体" w:hAnsi="宋体" w:eastAsia="宋体" w:cs="宋体"/>
          <w:b w:val="0"/>
          <w:i w:val="0"/>
          <w:spacing w:val="0"/>
          <w:sz w:val="24"/>
          <w:szCs w:val="24"/>
        </w:rPr>
        <w:t>具体的工程量清单详见下表：</w:t>
      </w:r>
    </w:p>
    <w:tbl>
      <w:tblPr>
        <w:tblStyle w:val="26"/>
        <w:tblpPr w:leftFromText="180" w:rightFromText="180" w:vertAnchor="text" w:horzAnchor="page" w:tblpX="1376" w:tblpY="517"/>
        <w:tblOverlap w:val="never"/>
        <w:tblW w:w="95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64"/>
        <w:gridCol w:w="1481"/>
        <w:gridCol w:w="1831"/>
        <w:gridCol w:w="1309"/>
        <w:gridCol w:w="1541"/>
        <w:gridCol w:w="1271"/>
        <w:gridCol w:w="1329"/>
      </w:tblGrid>
      <w:tr w14:paraId="6EF42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64" w:type="dxa"/>
            <w:shd w:val="clear" w:color="auto" w:fill="auto"/>
            <w:noWrap/>
            <w:vAlign w:val="center"/>
          </w:tcPr>
          <w:p w14:paraId="2DAEFBD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序号</w:t>
            </w:r>
          </w:p>
        </w:tc>
        <w:tc>
          <w:tcPr>
            <w:tcW w:w="1481" w:type="dxa"/>
            <w:shd w:val="clear" w:color="auto" w:fill="auto"/>
            <w:noWrap/>
            <w:vAlign w:val="center"/>
          </w:tcPr>
          <w:p w14:paraId="7679CCF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项目名称</w:t>
            </w:r>
          </w:p>
        </w:tc>
        <w:tc>
          <w:tcPr>
            <w:tcW w:w="1831" w:type="dxa"/>
            <w:shd w:val="clear" w:color="auto" w:fill="auto"/>
            <w:noWrap/>
            <w:vAlign w:val="center"/>
          </w:tcPr>
          <w:p w14:paraId="0D79951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材料规格型号</w:t>
            </w:r>
          </w:p>
        </w:tc>
        <w:tc>
          <w:tcPr>
            <w:tcW w:w="1309" w:type="dxa"/>
            <w:shd w:val="clear" w:color="auto" w:fill="auto"/>
            <w:noWrap/>
            <w:vAlign w:val="center"/>
          </w:tcPr>
          <w:p w14:paraId="6CBE8C1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工程量（米）</w:t>
            </w:r>
          </w:p>
        </w:tc>
        <w:tc>
          <w:tcPr>
            <w:tcW w:w="1541" w:type="dxa"/>
            <w:shd w:val="clear" w:color="auto" w:fill="auto"/>
            <w:noWrap/>
            <w:vAlign w:val="center"/>
          </w:tcPr>
          <w:p w14:paraId="7236A8C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综合单价（元）</w:t>
            </w:r>
          </w:p>
        </w:tc>
        <w:tc>
          <w:tcPr>
            <w:tcW w:w="1271" w:type="dxa"/>
            <w:shd w:val="clear" w:color="auto" w:fill="auto"/>
            <w:noWrap/>
            <w:vAlign w:val="center"/>
          </w:tcPr>
          <w:p w14:paraId="33BCBC1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综合合价（元）</w:t>
            </w:r>
          </w:p>
        </w:tc>
        <w:tc>
          <w:tcPr>
            <w:tcW w:w="1329" w:type="dxa"/>
            <w:shd w:val="clear" w:color="auto" w:fill="auto"/>
            <w:noWrap/>
            <w:vAlign w:val="center"/>
          </w:tcPr>
          <w:p w14:paraId="488E805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备注</w:t>
            </w:r>
          </w:p>
        </w:tc>
      </w:tr>
      <w:tr w14:paraId="4174B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83" w:hRule="atLeast"/>
        </w:trPr>
        <w:tc>
          <w:tcPr>
            <w:tcW w:w="764" w:type="dxa"/>
            <w:shd w:val="clear" w:color="auto" w:fill="auto"/>
            <w:noWrap/>
            <w:vAlign w:val="center"/>
          </w:tcPr>
          <w:p w14:paraId="7A40436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1</w:t>
            </w:r>
          </w:p>
        </w:tc>
        <w:tc>
          <w:tcPr>
            <w:tcW w:w="1481" w:type="dxa"/>
            <w:shd w:val="clear" w:color="auto" w:fill="auto"/>
            <w:noWrap/>
            <w:vAlign w:val="center"/>
          </w:tcPr>
          <w:p w14:paraId="2087930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原有冷凝水管拆除</w:t>
            </w:r>
          </w:p>
        </w:tc>
        <w:tc>
          <w:tcPr>
            <w:tcW w:w="1831" w:type="dxa"/>
            <w:shd w:val="clear" w:color="auto" w:fill="auto"/>
            <w:vAlign w:val="center"/>
          </w:tcPr>
          <w:p w14:paraId="2F2C8FA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DN32/DN25/DN50</w:t>
            </w:r>
          </w:p>
        </w:tc>
        <w:tc>
          <w:tcPr>
            <w:tcW w:w="1309" w:type="dxa"/>
            <w:shd w:val="clear" w:color="auto" w:fill="auto"/>
            <w:noWrap/>
            <w:vAlign w:val="center"/>
          </w:tcPr>
          <w:p w14:paraId="5A4191F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1242</w:t>
            </w:r>
          </w:p>
        </w:tc>
        <w:tc>
          <w:tcPr>
            <w:tcW w:w="1541" w:type="dxa"/>
            <w:shd w:val="clear" w:color="auto" w:fill="auto"/>
            <w:noWrap/>
            <w:vAlign w:val="center"/>
          </w:tcPr>
          <w:p w14:paraId="4B7C813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p>
        </w:tc>
        <w:tc>
          <w:tcPr>
            <w:tcW w:w="1271" w:type="dxa"/>
            <w:shd w:val="clear" w:color="auto" w:fill="auto"/>
            <w:noWrap/>
            <w:vAlign w:val="center"/>
          </w:tcPr>
          <w:p w14:paraId="6110AC90">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sz w:val="24"/>
                <w:szCs w:val="24"/>
                <w:lang w:val="en-US"/>
              </w:rPr>
            </w:pPr>
          </w:p>
        </w:tc>
        <w:tc>
          <w:tcPr>
            <w:tcW w:w="1329" w:type="dxa"/>
            <w:shd w:val="clear" w:color="auto" w:fill="auto"/>
            <w:vAlign w:val="center"/>
          </w:tcPr>
          <w:p w14:paraId="547B315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p>
        </w:tc>
      </w:tr>
      <w:tr w14:paraId="1EAD7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5" w:hRule="atLeast"/>
        </w:trPr>
        <w:tc>
          <w:tcPr>
            <w:tcW w:w="764" w:type="dxa"/>
            <w:shd w:val="clear" w:color="auto" w:fill="auto"/>
            <w:noWrap/>
            <w:vAlign w:val="center"/>
          </w:tcPr>
          <w:p w14:paraId="693BF5B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2</w:t>
            </w:r>
          </w:p>
        </w:tc>
        <w:tc>
          <w:tcPr>
            <w:tcW w:w="1481" w:type="dxa"/>
            <w:shd w:val="clear" w:color="auto" w:fill="auto"/>
            <w:noWrap/>
            <w:vAlign w:val="center"/>
          </w:tcPr>
          <w:p w14:paraId="7A56DC0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冷凝水管安装</w:t>
            </w:r>
          </w:p>
        </w:tc>
        <w:tc>
          <w:tcPr>
            <w:tcW w:w="1831" w:type="dxa"/>
            <w:shd w:val="clear" w:color="auto" w:fill="auto"/>
            <w:vAlign w:val="center"/>
          </w:tcPr>
          <w:p w14:paraId="6F65231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DN32（791米）/DN25（437米）/DN50（14米）</w:t>
            </w:r>
          </w:p>
        </w:tc>
        <w:tc>
          <w:tcPr>
            <w:tcW w:w="1309" w:type="dxa"/>
            <w:shd w:val="clear" w:color="auto" w:fill="auto"/>
            <w:noWrap/>
            <w:vAlign w:val="center"/>
          </w:tcPr>
          <w:p w14:paraId="2141B8A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1242</w:t>
            </w:r>
          </w:p>
        </w:tc>
        <w:tc>
          <w:tcPr>
            <w:tcW w:w="1541" w:type="dxa"/>
            <w:shd w:val="clear" w:color="auto" w:fill="auto"/>
            <w:noWrap/>
            <w:vAlign w:val="center"/>
          </w:tcPr>
          <w:p w14:paraId="31A6E62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p>
        </w:tc>
        <w:tc>
          <w:tcPr>
            <w:tcW w:w="1271" w:type="dxa"/>
            <w:shd w:val="clear" w:color="auto" w:fill="auto"/>
            <w:noWrap/>
            <w:vAlign w:val="center"/>
          </w:tcPr>
          <w:p w14:paraId="0B493DD9">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sz w:val="24"/>
                <w:szCs w:val="24"/>
                <w:lang w:val="en-US"/>
              </w:rPr>
            </w:pPr>
          </w:p>
        </w:tc>
        <w:tc>
          <w:tcPr>
            <w:tcW w:w="1329" w:type="dxa"/>
            <w:shd w:val="clear" w:color="auto" w:fill="auto"/>
            <w:vAlign w:val="center"/>
          </w:tcPr>
          <w:p w14:paraId="2BAF5BC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p>
        </w:tc>
      </w:tr>
      <w:tr w14:paraId="496DD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42" w:hRule="atLeast"/>
        </w:trPr>
        <w:tc>
          <w:tcPr>
            <w:tcW w:w="764" w:type="dxa"/>
            <w:shd w:val="clear" w:color="auto" w:fill="auto"/>
            <w:noWrap/>
            <w:vAlign w:val="center"/>
          </w:tcPr>
          <w:p w14:paraId="3457EE5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3</w:t>
            </w:r>
          </w:p>
        </w:tc>
        <w:tc>
          <w:tcPr>
            <w:tcW w:w="1481" w:type="dxa"/>
            <w:shd w:val="clear" w:color="auto" w:fill="auto"/>
            <w:noWrap/>
            <w:vAlign w:val="center"/>
          </w:tcPr>
          <w:p w14:paraId="3E8D892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冷凝水管保温</w:t>
            </w:r>
          </w:p>
        </w:tc>
        <w:tc>
          <w:tcPr>
            <w:tcW w:w="1831" w:type="dxa"/>
            <w:shd w:val="clear" w:color="auto" w:fill="auto"/>
            <w:vAlign w:val="center"/>
          </w:tcPr>
          <w:p w14:paraId="696509E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DN32（791米）/DN25（437米）/DN50（14米）</w:t>
            </w:r>
          </w:p>
        </w:tc>
        <w:tc>
          <w:tcPr>
            <w:tcW w:w="1309" w:type="dxa"/>
            <w:shd w:val="clear" w:color="auto" w:fill="auto"/>
            <w:noWrap/>
            <w:vAlign w:val="center"/>
          </w:tcPr>
          <w:p w14:paraId="7C50617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1242</w:t>
            </w:r>
          </w:p>
        </w:tc>
        <w:tc>
          <w:tcPr>
            <w:tcW w:w="1541" w:type="dxa"/>
            <w:shd w:val="clear" w:color="auto" w:fill="auto"/>
            <w:noWrap/>
            <w:vAlign w:val="center"/>
          </w:tcPr>
          <w:p w14:paraId="45BC469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p>
        </w:tc>
        <w:tc>
          <w:tcPr>
            <w:tcW w:w="1271" w:type="dxa"/>
            <w:shd w:val="clear" w:color="auto" w:fill="auto"/>
            <w:noWrap/>
            <w:vAlign w:val="center"/>
          </w:tcPr>
          <w:p w14:paraId="28036DAE">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sz w:val="24"/>
                <w:szCs w:val="24"/>
                <w:lang w:val="en-US"/>
              </w:rPr>
            </w:pPr>
          </w:p>
        </w:tc>
        <w:tc>
          <w:tcPr>
            <w:tcW w:w="1329" w:type="dxa"/>
            <w:shd w:val="clear" w:color="auto" w:fill="auto"/>
            <w:vAlign w:val="center"/>
          </w:tcPr>
          <w:p w14:paraId="79CD499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p>
        </w:tc>
      </w:tr>
      <w:tr w14:paraId="7F176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26" w:hRule="atLeast"/>
        </w:trPr>
        <w:tc>
          <w:tcPr>
            <w:tcW w:w="764" w:type="dxa"/>
            <w:shd w:val="clear" w:color="auto" w:fill="auto"/>
            <w:noWrap/>
            <w:vAlign w:val="center"/>
          </w:tcPr>
          <w:p w14:paraId="15B536E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4</w:t>
            </w:r>
          </w:p>
        </w:tc>
        <w:tc>
          <w:tcPr>
            <w:tcW w:w="1481" w:type="dxa"/>
            <w:shd w:val="clear" w:color="auto" w:fill="auto"/>
            <w:noWrap/>
            <w:vAlign w:val="center"/>
          </w:tcPr>
          <w:p w14:paraId="113BE94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冷冻水管修复</w:t>
            </w:r>
          </w:p>
        </w:tc>
        <w:tc>
          <w:tcPr>
            <w:tcW w:w="1831" w:type="dxa"/>
            <w:shd w:val="clear" w:color="auto" w:fill="auto"/>
            <w:noWrap/>
            <w:vAlign w:val="center"/>
          </w:tcPr>
          <w:p w14:paraId="1560DE9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DN80/65/50/32</w:t>
            </w:r>
          </w:p>
        </w:tc>
        <w:tc>
          <w:tcPr>
            <w:tcW w:w="1309" w:type="dxa"/>
            <w:shd w:val="clear" w:color="auto" w:fill="auto"/>
            <w:noWrap/>
            <w:vAlign w:val="center"/>
          </w:tcPr>
          <w:p w14:paraId="2E6444D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1568</w:t>
            </w:r>
          </w:p>
        </w:tc>
        <w:tc>
          <w:tcPr>
            <w:tcW w:w="1541" w:type="dxa"/>
            <w:shd w:val="clear" w:color="auto" w:fill="auto"/>
            <w:noWrap/>
            <w:vAlign w:val="center"/>
          </w:tcPr>
          <w:p w14:paraId="6859107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p>
        </w:tc>
        <w:tc>
          <w:tcPr>
            <w:tcW w:w="1271" w:type="dxa"/>
            <w:shd w:val="clear" w:color="auto" w:fill="auto"/>
            <w:noWrap/>
            <w:vAlign w:val="center"/>
          </w:tcPr>
          <w:p w14:paraId="7CECD47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sz w:val="24"/>
                <w:szCs w:val="24"/>
                <w:lang w:val="en-US"/>
              </w:rPr>
            </w:pPr>
          </w:p>
        </w:tc>
        <w:tc>
          <w:tcPr>
            <w:tcW w:w="1329" w:type="dxa"/>
            <w:shd w:val="clear" w:color="auto" w:fill="auto"/>
            <w:vAlign w:val="center"/>
          </w:tcPr>
          <w:p w14:paraId="5621336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含原有管道保温拆除、打磨、防腐、新的保温恢复</w:t>
            </w:r>
          </w:p>
        </w:tc>
      </w:tr>
      <w:tr w14:paraId="31AFE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2" w:hRule="atLeast"/>
        </w:trPr>
        <w:tc>
          <w:tcPr>
            <w:tcW w:w="764" w:type="dxa"/>
            <w:shd w:val="clear" w:color="auto" w:fill="auto"/>
            <w:noWrap/>
            <w:vAlign w:val="center"/>
          </w:tcPr>
          <w:p w14:paraId="7371FAD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5</w:t>
            </w:r>
          </w:p>
        </w:tc>
        <w:tc>
          <w:tcPr>
            <w:tcW w:w="1481" w:type="dxa"/>
            <w:shd w:val="clear" w:color="auto" w:fill="auto"/>
            <w:noWrap/>
            <w:vAlign w:val="center"/>
          </w:tcPr>
          <w:p w14:paraId="5154CCA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空调新风风口更换</w:t>
            </w:r>
          </w:p>
        </w:tc>
        <w:tc>
          <w:tcPr>
            <w:tcW w:w="1831" w:type="dxa"/>
            <w:shd w:val="clear" w:color="auto" w:fill="auto"/>
            <w:noWrap/>
            <w:vAlign w:val="center"/>
          </w:tcPr>
          <w:p w14:paraId="103582F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p>
        </w:tc>
        <w:tc>
          <w:tcPr>
            <w:tcW w:w="1309" w:type="dxa"/>
            <w:shd w:val="clear" w:color="auto" w:fill="auto"/>
            <w:noWrap/>
            <w:vAlign w:val="center"/>
          </w:tcPr>
          <w:p w14:paraId="0694765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28</w:t>
            </w:r>
          </w:p>
        </w:tc>
        <w:tc>
          <w:tcPr>
            <w:tcW w:w="1541" w:type="dxa"/>
            <w:shd w:val="clear" w:color="auto" w:fill="auto"/>
            <w:noWrap/>
            <w:vAlign w:val="center"/>
          </w:tcPr>
          <w:p w14:paraId="45580FD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p>
        </w:tc>
        <w:tc>
          <w:tcPr>
            <w:tcW w:w="1271" w:type="dxa"/>
            <w:shd w:val="clear" w:color="auto" w:fill="auto"/>
            <w:noWrap/>
            <w:vAlign w:val="center"/>
          </w:tcPr>
          <w:p w14:paraId="6B75BCE3">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sz w:val="24"/>
                <w:szCs w:val="24"/>
                <w:lang w:val="en-US"/>
              </w:rPr>
            </w:pPr>
          </w:p>
        </w:tc>
        <w:tc>
          <w:tcPr>
            <w:tcW w:w="1329" w:type="dxa"/>
            <w:shd w:val="clear" w:color="auto" w:fill="auto"/>
            <w:vAlign w:val="center"/>
          </w:tcPr>
          <w:p w14:paraId="0310ADA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p>
        </w:tc>
      </w:tr>
      <w:tr w14:paraId="04FFC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9" w:hRule="atLeast"/>
        </w:trPr>
        <w:tc>
          <w:tcPr>
            <w:tcW w:w="764" w:type="dxa"/>
            <w:shd w:val="clear" w:color="auto" w:fill="auto"/>
            <w:noWrap/>
            <w:vAlign w:val="center"/>
          </w:tcPr>
          <w:p w14:paraId="16D40CE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p>
        </w:tc>
        <w:tc>
          <w:tcPr>
            <w:tcW w:w="1481" w:type="dxa"/>
            <w:shd w:val="clear" w:color="auto" w:fill="auto"/>
            <w:noWrap/>
            <w:vAlign w:val="center"/>
          </w:tcPr>
          <w:p w14:paraId="3365F8B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r>
              <w:rPr>
                <w:rFonts w:hint="eastAsia"/>
                <w:sz w:val="24"/>
                <w:szCs w:val="24"/>
                <w:lang w:val="en-US" w:eastAsia="zh-CN"/>
              </w:rPr>
              <w:t>总计</w:t>
            </w:r>
          </w:p>
        </w:tc>
        <w:tc>
          <w:tcPr>
            <w:tcW w:w="1831" w:type="dxa"/>
            <w:shd w:val="clear" w:color="auto" w:fill="auto"/>
            <w:noWrap/>
            <w:vAlign w:val="center"/>
          </w:tcPr>
          <w:p w14:paraId="7032B00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p>
        </w:tc>
        <w:tc>
          <w:tcPr>
            <w:tcW w:w="1309" w:type="dxa"/>
            <w:shd w:val="clear" w:color="auto" w:fill="auto"/>
            <w:noWrap/>
            <w:vAlign w:val="center"/>
          </w:tcPr>
          <w:p w14:paraId="47E19A6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p>
        </w:tc>
        <w:tc>
          <w:tcPr>
            <w:tcW w:w="1541" w:type="dxa"/>
            <w:shd w:val="clear" w:color="auto" w:fill="auto"/>
            <w:noWrap/>
            <w:vAlign w:val="center"/>
          </w:tcPr>
          <w:p w14:paraId="617372A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p>
        </w:tc>
        <w:tc>
          <w:tcPr>
            <w:tcW w:w="1271" w:type="dxa"/>
            <w:shd w:val="clear" w:color="auto" w:fill="auto"/>
            <w:noWrap/>
            <w:vAlign w:val="center"/>
          </w:tcPr>
          <w:p w14:paraId="5E07DFCF">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sz w:val="24"/>
                <w:szCs w:val="24"/>
                <w:lang w:val="en-US"/>
              </w:rPr>
            </w:pPr>
          </w:p>
        </w:tc>
        <w:tc>
          <w:tcPr>
            <w:tcW w:w="1329" w:type="dxa"/>
            <w:shd w:val="clear" w:color="auto" w:fill="auto"/>
            <w:noWrap/>
            <w:vAlign w:val="center"/>
          </w:tcPr>
          <w:p w14:paraId="68DC8DF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sz w:val="24"/>
                <w:szCs w:val="24"/>
              </w:rPr>
            </w:pPr>
          </w:p>
        </w:tc>
      </w:tr>
    </w:tbl>
    <w:p w14:paraId="3B9AEFC5">
      <w:pPr>
        <w:pStyle w:val="2"/>
        <w:pageBreakBefore w:val="0"/>
        <w:widowControl w:val="0"/>
        <w:kinsoku/>
        <w:wordWrap/>
        <w:overflowPunct/>
        <w:topLinePunct w:val="0"/>
        <w:autoSpaceDE/>
        <w:autoSpaceDN/>
        <w:bidi w:val="0"/>
        <w:adjustRightInd/>
        <w:snapToGrid/>
        <w:spacing w:beforeAutospacing="0" w:afterAutospacing="0" w:line="360" w:lineRule="auto"/>
        <w:ind w:right="0" w:rightChars="0"/>
        <w:jc w:val="both"/>
        <w:textAlignment w:val="auto"/>
        <w:outlineLvl w:val="9"/>
        <w:rPr>
          <w:rFonts w:hint="eastAsia" w:ascii="宋体" w:hAnsi="宋体" w:eastAsia="宋体" w:cs="宋体"/>
          <w:lang w:eastAsia="zh-CN"/>
        </w:rPr>
      </w:pPr>
      <w:r>
        <w:rPr>
          <w:rFonts w:hint="eastAsia" w:ascii="宋体" w:hAnsi="宋体" w:eastAsia="宋体" w:cs="宋体"/>
          <w:lang w:eastAsia="zh-CN"/>
        </w:rPr>
        <w:br w:type="page"/>
      </w:r>
    </w:p>
    <w:bookmarkEnd w:id="8"/>
    <w:p w14:paraId="3D0BC946">
      <w:pPr>
        <w:pStyle w:val="2"/>
        <w:bidi w:val="0"/>
        <w:rPr>
          <w:rFonts w:hint="eastAsia"/>
          <w:lang w:eastAsia="zh-CN"/>
        </w:rPr>
      </w:pPr>
      <w:bookmarkStart w:id="19" w:name="_Toc30226"/>
      <w:bookmarkStart w:id="20" w:name="_Toc5566"/>
      <w:bookmarkStart w:id="21" w:name="_Toc179632806"/>
      <w:r>
        <w:rPr>
          <w:rFonts w:hint="eastAsia"/>
          <w:lang w:val="en-US" w:eastAsia="zh-CN"/>
        </w:rPr>
        <w:t xml:space="preserve">第四章  </w:t>
      </w:r>
      <w:r>
        <w:rPr>
          <w:rFonts w:hint="eastAsia"/>
          <w:lang w:eastAsia="zh-CN"/>
        </w:rPr>
        <w:t>合同格式（</w:t>
      </w:r>
      <w:r>
        <w:rPr>
          <w:rFonts w:hint="eastAsia"/>
          <w:lang w:val="en-US" w:eastAsia="zh-CN"/>
        </w:rPr>
        <w:t>仅供参考）</w:t>
      </w:r>
      <w:bookmarkEnd w:id="19"/>
      <w:bookmarkEnd w:id="20"/>
    </w:p>
    <w:p w14:paraId="344CF973">
      <w:pPr>
        <w:jc w:val="center"/>
        <w:rPr>
          <w:rFonts w:hint="eastAsia" w:ascii="宋体" w:hAnsi="宋体" w:eastAsia="宋体" w:cs="宋体"/>
          <w:sz w:val="28"/>
          <w:szCs w:val="28"/>
        </w:rPr>
      </w:pPr>
      <w:r>
        <w:rPr>
          <w:rFonts w:hint="eastAsia" w:ascii="宋体" w:hAnsi="宋体" w:eastAsia="宋体" w:cs="宋体"/>
          <w:sz w:val="28"/>
          <w:szCs w:val="28"/>
        </w:rPr>
        <w:t xml:space="preserve"> </w:t>
      </w:r>
    </w:p>
    <w:p w14:paraId="40C9D541">
      <w:pPr>
        <w:keepNext w:val="0"/>
        <w:keepLines w:val="0"/>
        <w:pageBreakBefore w:val="0"/>
        <w:widowControl/>
        <w:kinsoku w:val="0"/>
        <w:wordWrap/>
        <w:overflowPunct/>
        <w:topLinePunct w:val="0"/>
        <w:autoSpaceDE w:val="0"/>
        <w:autoSpaceDN w:val="0"/>
        <w:bidi w:val="0"/>
        <w:adjustRightInd w:val="0"/>
        <w:snapToGrid w:val="0"/>
        <w:spacing w:before="138" w:line="372" w:lineRule="auto"/>
        <w:jc w:val="both"/>
        <w:textAlignment w:val="baseline"/>
        <w:rPr>
          <w:rFonts w:hint="eastAsia" w:ascii="宋体" w:hAnsi="宋体" w:eastAsia="宋体" w:cs="宋体"/>
          <w:b/>
          <w:bCs/>
          <w:spacing w:val="6"/>
          <w:sz w:val="48"/>
          <w:szCs w:val="48"/>
          <w:lang w:val="en-US" w:eastAsia="zh-CN"/>
        </w:rPr>
      </w:pPr>
    </w:p>
    <w:p w14:paraId="6C5B68AE">
      <w:pPr>
        <w:keepNext w:val="0"/>
        <w:keepLines w:val="0"/>
        <w:pageBreakBefore w:val="0"/>
        <w:widowControl/>
        <w:kinsoku w:val="0"/>
        <w:wordWrap/>
        <w:overflowPunct/>
        <w:topLinePunct w:val="0"/>
        <w:autoSpaceDE w:val="0"/>
        <w:autoSpaceDN w:val="0"/>
        <w:bidi w:val="0"/>
        <w:adjustRightInd w:val="0"/>
        <w:snapToGrid w:val="0"/>
        <w:spacing w:before="138" w:line="372" w:lineRule="auto"/>
        <w:ind w:right="630" w:rightChars="300"/>
        <w:jc w:val="center"/>
        <w:textAlignment w:val="baseline"/>
        <w:rPr>
          <w:rFonts w:hint="eastAsia" w:ascii="方正小标宋简体" w:hAnsi="方正小标宋简体" w:eastAsia="方正小标宋简体" w:cs="方正小标宋简体"/>
          <w:b w:val="0"/>
          <w:bCs w:val="0"/>
          <w:spacing w:val="0"/>
          <w:position w:val="0"/>
          <w:sz w:val="48"/>
          <w:szCs w:val="48"/>
          <w:lang w:val="en-US" w:eastAsia="zh-CN"/>
        </w:rPr>
      </w:pPr>
      <w:r>
        <w:rPr>
          <w:rFonts w:hint="eastAsia" w:ascii="方正小标宋简体" w:hAnsi="方正小标宋简体" w:eastAsia="方正小标宋简体" w:cs="方正小标宋简体"/>
          <w:b w:val="0"/>
          <w:bCs w:val="0"/>
          <w:spacing w:val="0"/>
          <w:position w:val="0"/>
          <w:sz w:val="48"/>
          <w:szCs w:val="48"/>
          <w:lang w:val="en-US" w:eastAsia="zh-CN"/>
        </w:rPr>
        <w:t>1号办公楼中央空调管道系统</w:t>
      </w:r>
    </w:p>
    <w:p w14:paraId="4FBBD6F2">
      <w:pPr>
        <w:keepNext w:val="0"/>
        <w:keepLines w:val="0"/>
        <w:pageBreakBefore w:val="0"/>
        <w:widowControl/>
        <w:kinsoku w:val="0"/>
        <w:wordWrap/>
        <w:overflowPunct/>
        <w:topLinePunct w:val="0"/>
        <w:autoSpaceDE w:val="0"/>
        <w:autoSpaceDN w:val="0"/>
        <w:bidi w:val="0"/>
        <w:adjustRightInd w:val="0"/>
        <w:snapToGrid w:val="0"/>
        <w:spacing w:before="138" w:line="372" w:lineRule="auto"/>
        <w:ind w:right="630" w:rightChars="300"/>
        <w:jc w:val="center"/>
        <w:textAlignment w:val="baseline"/>
        <w:rPr>
          <w:rFonts w:hint="eastAsia" w:ascii="方正小标宋简体" w:hAnsi="方正小标宋简体" w:eastAsia="方正小标宋简体" w:cs="方正小标宋简体"/>
          <w:b w:val="0"/>
          <w:bCs w:val="0"/>
          <w:spacing w:val="0"/>
          <w:position w:val="0"/>
          <w:sz w:val="48"/>
          <w:szCs w:val="48"/>
          <w:lang w:val="en-US" w:eastAsia="zh-CN"/>
        </w:rPr>
      </w:pPr>
      <w:r>
        <w:rPr>
          <w:rFonts w:hint="eastAsia" w:ascii="方正小标宋简体" w:hAnsi="方正小标宋简体" w:eastAsia="方正小标宋简体" w:cs="方正小标宋简体"/>
          <w:b w:val="0"/>
          <w:bCs w:val="0"/>
          <w:spacing w:val="0"/>
          <w:position w:val="0"/>
          <w:sz w:val="48"/>
          <w:szCs w:val="48"/>
          <w:lang w:val="en-US" w:eastAsia="zh-CN"/>
        </w:rPr>
        <w:t>改造项目合同</w:t>
      </w:r>
    </w:p>
    <w:p w14:paraId="498895C7">
      <w:pPr>
        <w:keepNext w:val="0"/>
        <w:keepLines w:val="0"/>
        <w:pageBreakBefore w:val="0"/>
        <w:widowControl/>
        <w:kinsoku w:val="0"/>
        <w:wordWrap/>
        <w:overflowPunct/>
        <w:topLinePunct w:val="0"/>
        <w:autoSpaceDE w:val="0"/>
        <w:autoSpaceDN w:val="0"/>
        <w:bidi w:val="0"/>
        <w:adjustRightInd w:val="0"/>
        <w:snapToGrid w:val="0"/>
        <w:spacing w:before="138" w:line="372" w:lineRule="auto"/>
        <w:ind w:firstLine="1208" w:firstLineChars="400"/>
        <w:jc w:val="both"/>
        <w:textAlignment w:val="baseline"/>
        <w:rPr>
          <w:rFonts w:hint="eastAsia" w:ascii="宋体" w:hAnsi="宋体" w:eastAsia="宋体" w:cs="宋体"/>
          <w:spacing w:val="6"/>
          <w:sz w:val="29"/>
          <w:szCs w:val="29"/>
          <w:lang w:val="en-US" w:eastAsia="zh-CN"/>
        </w:rPr>
      </w:pPr>
    </w:p>
    <w:p w14:paraId="7F0901C2">
      <w:pPr>
        <w:keepNext w:val="0"/>
        <w:keepLines w:val="0"/>
        <w:pageBreakBefore w:val="0"/>
        <w:widowControl/>
        <w:kinsoku w:val="0"/>
        <w:wordWrap/>
        <w:overflowPunct/>
        <w:topLinePunct w:val="0"/>
        <w:autoSpaceDE w:val="0"/>
        <w:autoSpaceDN w:val="0"/>
        <w:bidi w:val="0"/>
        <w:adjustRightInd w:val="0"/>
        <w:snapToGrid w:val="0"/>
        <w:spacing w:before="138" w:line="372" w:lineRule="auto"/>
        <w:ind w:firstLine="1208" w:firstLineChars="400"/>
        <w:jc w:val="both"/>
        <w:textAlignment w:val="baseline"/>
        <w:rPr>
          <w:rFonts w:hint="eastAsia" w:ascii="宋体" w:hAnsi="宋体" w:eastAsia="宋体" w:cs="宋体"/>
          <w:spacing w:val="6"/>
          <w:sz w:val="29"/>
          <w:szCs w:val="29"/>
          <w:lang w:val="en-US" w:eastAsia="zh-CN"/>
        </w:rPr>
      </w:pPr>
    </w:p>
    <w:p w14:paraId="1CCDAF00">
      <w:pPr>
        <w:keepNext w:val="0"/>
        <w:keepLines w:val="0"/>
        <w:pageBreakBefore w:val="0"/>
        <w:widowControl/>
        <w:kinsoku w:val="0"/>
        <w:wordWrap/>
        <w:overflowPunct/>
        <w:topLinePunct w:val="0"/>
        <w:autoSpaceDE w:val="0"/>
        <w:autoSpaceDN w:val="0"/>
        <w:bidi w:val="0"/>
        <w:adjustRightInd w:val="0"/>
        <w:snapToGrid w:val="0"/>
        <w:spacing w:before="138" w:line="372" w:lineRule="auto"/>
        <w:jc w:val="both"/>
        <w:textAlignment w:val="baseline"/>
        <w:rPr>
          <w:rFonts w:hint="eastAsia" w:ascii="宋体" w:hAnsi="宋体" w:eastAsia="宋体" w:cs="宋体"/>
          <w:spacing w:val="6"/>
          <w:sz w:val="29"/>
          <w:szCs w:val="29"/>
          <w:lang w:val="en-US" w:eastAsia="zh-CN"/>
        </w:rPr>
      </w:pPr>
    </w:p>
    <w:p w14:paraId="460B252A">
      <w:pPr>
        <w:keepNext w:val="0"/>
        <w:keepLines w:val="0"/>
        <w:pageBreakBefore w:val="0"/>
        <w:widowControl/>
        <w:kinsoku w:val="0"/>
        <w:wordWrap/>
        <w:overflowPunct/>
        <w:topLinePunct w:val="0"/>
        <w:autoSpaceDE w:val="0"/>
        <w:autoSpaceDN w:val="0"/>
        <w:bidi w:val="0"/>
        <w:adjustRightInd w:val="0"/>
        <w:snapToGrid w:val="0"/>
        <w:spacing w:before="138" w:line="372" w:lineRule="auto"/>
        <w:ind w:firstLine="1208" w:firstLineChars="400"/>
        <w:jc w:val="both"/>
        <w:textAlignment w:val="baseline"/>
        <w:rPr>
          <w:rFonts w:hint="eastAsia" w:ascii="宋体" w:hAnsi="宋体" w:eastAsia="宋体" w:cs="宋体"/>
          <w:spacing w:val="6"/>
          <w:sz w:val="29"/>
          <w:szCs w:val="29"/>
          <w:lang w:val="en-US" w:eastAsia="zh-CN"/>
        </w:rPr>
      </w:pPr>
    </w:p>
    <w:p w14:paraId="28080455">
      <w:pPr>
        <w:keepNext w:val="0"/>
        <w:keepLines w:val="0"/>
        <w:pageBreakBefore w:val="0"/>
        <w:widowControl/>
        <w:kinsoku w:val="0"/>
        <w:wordWrap/>
        <w:overflowPunct/>
        <w:topLinePunct w:val="0"/>
        <w:autoSpaceDE w:val="0"/>
        <w:autoSpaceDN w:val="0"/>
        <w:bidi w:val="0"/>
        <w:adjustRightInd w:val="0"/>
        <w:snapToGrid w:val="0"/>
        <w:spacing w:before="138" w:line="372" w:lineRule="auto"/>
        <w:ind w:firstLine="1208" w:firstLineChars="400"/>
        <w:jc w:val="both"/>
        <w:textAlignment w:val="baseline"/>
        <w:rPr>
          <w:rFonts w:hint="eastAsia" w:ascii="宋体" w:hAnsi="宋体" w:eastAsia="宋体" w:cs="宋体"/>
          <w:spacing w:val="6"/>
          <w:sz w:val="29"/>
          <w:szCs w:val="29"/>
          <w:lang w:val="en-US" w:eastAsia="zh-CN"/>
        </w:rPr>
      </w:pPr>
    </w:p>
    <w:p w14:paraId="77879E48">
      <w:pPr>
        <w:keepNext w:val="0"/>
        <w:keepLines w:val="0"/>
        <w:pageBreakBefore w:val="0"/>
        <w:widowControl/>
        <w:kinsoku w:val="0"/>
        <w:wordWrap/>
        <w:overflowPunct/>
        <w:topLinePunct w:val="0"/>
        <w:autoSpaceDE w:val="0"/>
        <w:autoSpaceDN w:val="0"/>
        <w:bidi w:val="0"/>
        <w:adjustRightInd w:val="0"/>
        <w:snapToGrid w:val="0"/>
        <w:spacing w:before="138" w:line="372" w:lineRule="auto"/>
        <w:ind w:firstLine="1208" w:firstLineChars="400"/>
        <w:jc w:val="both"/>
        <w:textAlignment w:val="baseline"/>
        <w:rPr>
          <w:rFonts w:hint="eastAsia" w:ascii="宋体" w:hAnsi="宋体" w:eastAsia="宋体" w:cs="宋体"/>
          <w:spacing w:val="6"/>
          <w:sz w:val="29"/>
          <w:szCs w:val="29"/>
          <w:lang w:val="en-US" w:eastAsia="zh-CN"/>
        </w:rPr>
      </w:pPr>
    </w:p>
    <w:p w14:paraId="50CFDF62">
      <w:pPr>
        <w:keepNext w:val="0"/>
        <w:keepLines w:val="0"/>
        <w:pageBreakBefore w:val="0"/>
        <w:widowControl/>
        <w:kinsoku w:val="0"/>
        <w:wordWrap/>
        <w:overflowPunct/>
        <w:topLinePunct w:val="0"/>
        <w:autoSpaceDE w:val="0"/>
        <w:autoSpaceDN w:val="0"/>
        <w:bidi w:val="0"/>
        <w:adjustRightInd w:val="0"/>
        <w:snapToGrid w:val="0"/>
        <w:spacing w:before="138" w:line="372" w:lineRule="auto"/>
        <w:ind w:firstLine="1992" w:firstLineChars="600"/>
        <w:jc w:val="both"/>
        <w:textAlignment w:val="baseline"/>
        <w:rPr>
          <w:rFonts w:hint="eastAsia" w:ascii="宋体" w:hAnsi="宋体" w:eastAsia="宋体" w:cs="宋体"/>
          <w:spacing w:val="6"/>
          <w:sz w:val="32"/>
          <w:szCs w:val="32"/>
          <w:lang w:val="en-US" w:eastAsia="zh-CN"/>
        </w:rPr>
      </w:pPr>
    </w:p>
    <w:p w14:paraId="5A6B7679">
      <w:pPr>
        <w:keepNext w:val="0"/>
        <w:keepLines w:val="0"/>
        <w:pageBreakBefore w:val="0"/>
        <w:widowControl/>
        <w:kinsoku w:val="0"/>
        <w:wordWrap/>
        <w:overflowPunct/>
        <w:topLinePunct w:val="0"/>
        <w:autoSpaceDE w:val="0"/>
        <w:autoSpaceDN w:val="0"/>
        <w:bidi w:val="0"/>
        <w:adjustRightInd w:val="0"/>
        <w:snapToGrid w:val="0"/>
        <w:spacing w:before="138" w:line="372" w:lineRule="auto"/>
        <w:ind w:firstLine="1992" w:firstLineChars="600"/>
        <w:jc w:val="both"/>
        <w:textAlignment w:val="baseline"/>
        <w:rPr>
          <w:rFonts w:hint="eastAsia" w:ascii="宋体" w:hAnsi="宋体" w:eastAsia="宋体" w:cs="宋体"/>
          <w:spacing w:val="6"/>
          <w:sz w:val="32"/>
          <w:szCs w:val="32"/>
          <w:lang w:val="en-US" w:eastAsia="zh-CN"/>
        </w:rPr>
      </w:pPr>
    </w:p>
    <w:p w14:paraId="70BF7B66">
      <w:pPr>
        <w:keepNext w:val="0"/>
        <w:keepLines w:val="0"/>
        <w:pageBreakBefore w:val="0"/>
        <w:widowControl/>
        <w:kinsoku w:val="0"/>
        <w:wordWrap/>
        <w:overflowPunct/>
        <w:topLinePunct w:val="0"/>
        <w:autoSpaceDE w:val="0"/>
        <w:autoSpaceDN w:val="0"/>
        <w:bidi w:val="0"/>
        <w:adjustRightInd w:val="0"/>
        <w:snapToGrid w:val="0"/>
        <w:spacing w:before="138" w:line="372" w:lineRule="auto"/>
        <w:ind w:firstLine="996" w:firstLineChars="300"/>
        <w:jc w:val="both"/>
        <w:textAlignment w:val="baseline"/>
        <w:rPr>
          <w:rFonts w:hint="default" w:ascii="宋体" w:hAnsi="宋体" w:eastAsia="宋体" w:cs="宋体"/>
          <w:spacing w:val="6"/>
          <w:sz w:val="32"/>
          <w:szCs w:val="32"/>
          <w:lang w:val="en-US" w:eastAsia="zh-CN"/>
        </w:rPr>
      </w:pPr>
      <w:r>
        <w:rPr>
          <w:rFonts w:hint="eastAsia" w:ascii="宋体" w:hAnsi="宋体" w:eastAsia="宋体" w:cs="宋体"/>
          <w:spacing w:val="6"/>
          <w:sz w:val="32"/>
          <w:szCs w:val="32"/>
          <w:lang w:val="en-US" w:eastAsia="zh-CN"/>
        </w:rPr>
        <w:t>甲方单位：榆林市市政府机关事务服务中心</w:t>
      </w:r>
    </w:p>
    <w:p w14:paraId="3EFD74B8">
      <w:pPr>
        <w:keepNext w:val="0"/>
        <w:keepLines w:val="0"/>
        <w:pageBreakBefore w:val="0"/>
        <w:widowControl/>
        <w:kinsoku w:val="0"/>
        <w:wordWrap/>
        <w:overflowPunct/>
        <w:topLinePunct w:val="0"/>
        <w:autoSpaceDE w:val="0"/>
        <w:autoSpaceDN w:val="0"/>
        <w:bidi w:val="0"/>
        <w:adjustRightInd w:val="0"/>
        <w:snapToGrid w:val="0"/>
        <w:spacing w:before="138" w:line="372" w:lineRule="auto"/>
        <w:ind w:firstLine="996" w:firstLineChars="300"/>
        <w:jc w:val="both"/>
        <w:textAlignment w:val="baseline"/>
        <w:rPr>
          <w:rFonts w:hint="eastAsia" w:ascii="宋体" w:hAnsi="宋体" w:eastAsia="宋体" w:cs="宋体"/>
          <w:spacing w:val="6"/>
          <w:sz w:val="32"/>
          <w:szCs w:val="32"/>
          <w:lang w:val="en-US" w:eastAsia="zh-CN"/>
        </w:rPr>
      </w:pPr>
      <w:r>
        <w:rPr>
          <w:rFonts w:hint="eastAsia" w:ascii="宋体" w:hAnsi="宋体" w:eastAsia="宋体" w:cs="宋体"/>
          <w:spacing w:val="6"/>
          <w:sz w:val="32"/>
          <w:szCs w:val="32"/>
          <w:lang w:val="en-US" w:eastAsia="zh-CN"/>
        </w:rPr>
        <w:t>乙方单位：</w:t>
      </w:r>
    </w:p>
    <w:p w14:paraId="24B6237F">
      <w:pPr>
        <w:keepNext w:val="0"/>
        <w:keepLines w:val="0"/>
        <w:pageBreakBefore w:val="0"/>
        <w:widowControl/>
        <w:kinsoku w:val="0"/>
        <w:wordWrap/>
        <w:overflowPunct/>
        <w:topLinePunct w:val="0"/>
        <w:autoSpaceDE w:val="0"/>
        <w:autoSpaceDN w:val="0"/>
        <w:bidi w:val="0"/>
        <w:adjustRightInd w:val="0"/>
        <w:snapToGrid w:val="0"/>
        <w:spacing w:before="138" w:line="372" w:lineRule="auto"/>
        <w:ind w:firstLine="996" w:firstLineChars="300"/>
        <w:jc w:val="both"/>
        <w:textAlignment w:val="baseline"/>
        <w:rPr>
          <w:rFonts w:hint="default" w:ascii="宋体" w:hAnsi="宋体" w:eastAsia="宋体" w:cs="宋体"/>
          <w:spacing w:val="6"/>
          <w:sz w:val="32"/>
          <w:szCs w:val="32"/>
          <w:lang w:val="en-US" w:eastAsia="zh-CN"/>
        </w:rPr>
      </w:pPr>
      <w:r>
        <w:rPr>
          <w:rFonts w:hint="eastAsia" w:ascii="宋体" w:hAnsi="宋体" w:eastAsia="宋体" w:cs="宋体"/>
          <w:spacing w:val="6"/>
          <w:sz w:val="32"/>
          <w:szCs w:val="32"/>
          <w:lang w:val="en-US" w:eastAsia="zh-CN"/>
        </w:rPr>
        <w:t>签署日期：      年    月    日</w:t>
      </w:r>
    </w:p>
    <w:p w14:paraId="4491934E">
      <w:pPr>
        <w:spacing w:before="120" w:after="120" w:line="288" w:lineRule="auto"/>
        <w:ind w:left="0" w:firstLine="440" w:firstLineChars="200"/>
        <w:jc w:val="both"/>
        <w:rPr>
          <w:rFonts w:ascii="Arial" w:hAnsi="Arial" w:eastAsia="等线" w:cs="Arial"/>
          <w:sz w:val="22"/>
        </w:rPr>
      </w:pPr>
    </w:p>
    <w:p w14:paraId="2CBC9543">
      <w:pPr>
        <w:spacing w:before="120" w:after="120" w:line="288" w:lineRule="auto"/>
        <w:ind w:left="0" w:firstLine="440" w:firstLineChars="200"/>
        <w:jc w:val="both"/>
        <w:rPr>
          <w:rFonts w:ascii="Arial" w:hAnsi="Arial" w:eastAsia="等线" w:cs="Arial"/>
          <w:sz w:val="22"/>
        </w:rPr>
      </w:pPr>
    </w:p>
    <w:p w14:paraId="40615B41">
      <w:pPr>
        <w:spacing w:before="120" w:after="120" w:line="288" w:lineRule="auto"/>
        <w:ind w:left="0" w:firstLine="440" w:firstLineChars="200"/>
        <w:jc w:val="both"/>
        <w:rPr>
          <w:rFonts w:ascii="Arial" w:hAnsi="Arial" w:eastAsia="等线" w:cs="Arial"/>
          <w:sz w:val="22"/>
        </w:rPr>
      </w:pPr>
    </w:p>
    <w:p w14:paraId="41BD6944">
      <w:pPr>
        <w:spacing w:before="120" w:after="120" w:line="288" w:lineRule="auto"/>
        <w:ind w:left="0" w:firstLine="440" w:firstLineChars="200"/>
        <w:jc w:val="both"/>
        <w:rPr>
          <w:rFonts w:ascii="Arial" w:hAnsi="Arial" w:eastAsia="等线" w:cs="Arial"/>
          <w:sz w:val="22"/>
        </w:rPr>
      </w:pPr>
    </w:p>
    <w:p w14:paraId="5B986DDE">
      <w:pPr>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甲方（发包人）：</w:t>
      </w:r>
      <w:r>
        <w:rPr>
          <w:rFonts w:hint="eastAsia" w:ascii="仿宋_GB2312" w:hAnsi="仿宋_GB2312" w:eastAsia="仿宋_GB2312" w:cs="仿宋_GB2312"/>
          <w:sz w:val="32"/>
          <w:szCs w:val="32"/>
          <w:lang w:val="en-US" w:eastAsia="zh-CN"/>
        </w:rPr>
        <w:t>榆林市市政府机关事务服务中心</w:t>
      </w:r>
    </w:p>
    <w:p w14:paraId="3F125D0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p>
    <w:p w14:paraId="05DD256D">
      <w:pPr>
        <w:keepNext w:val="0"/>
        <w:keepLines w:val="0"/>
        <w:pageBreakBefore w:val="0"/>
        <w:widowControl w:val="0"/>
        <w:kinsoku/>
        <w:wordWrap/>
        <w:overflowPunct/>
        <w:topLinePunct w:val="0"/>
        <w:autoSpaceDE/>
        <w:autoSpaceDN/>
        <w:bidi w:val="0"/>
        <w:adjustRightInd/>
        <w:snapToGrid/>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乙方（承包人）：</w:t>
      </w:r>
    </w:p>
    <w:p w14:paraId="52AD339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p>
    <w:p w14:paraId="3ADFD206">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榆林市政府机关1号办公楼中央空调自2019年升级改造完成投入使用至今。近年来，因管道老化腐锈、管道保温老化脱落等原因，夏季供冷期多次出现冷凝水管堵塞、管道滴落冷凝水等问题，已严重影响到正常办公。为了提升办公环境，经技术人员现场勘察协商后，决定对1号办公楼的中央空调管道系统进行改造。现</w:t>
      </w:r>
      <w:r>
        <w:rPr>
          <w:rFonts w:hint="eastAsia" w:ascii="仿宋_GB2312" w:hAnsi="仿宋_GB2312" w:eastAsia="仿宋_GB2312" w:cs="仿宋_GB2312"/>
          <w:sz w:val="32"/>
          <w:szCs w:val="32"/>
        </w:rPr>
        <w:t>依据《中华人民共和国民法典》《中华人民共和国建筑法》及相关法律法规，甲乙双方本着平等自愿、协商一致的原则，就市政府 1 号办公楼中央空调管道系统改造工程施工事宜，订立本合同，以资共同信守。</w:t>
      </w:r>
    </w:p>
    <w:p w14:paraId="3E9F6974">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黑体" w:hAnsi="黑体" w:eastAsia="黑体" w:cs="黑体"/>
          <w:sz w:val="32"/>
          <w:szCs w:val="32"/>
        </w:rPr>
      </w:pPr>
      <w:bookmarkStart w:id="22" w:name="heading_0"/>
      <w:r>
        <w:rPr>
          <w:rFonts w:hint="eastAsia" w:ascii="黑体" w:hAnsi="黑体" w:eastAsia="黑体" w:cs="黑体"/>
          <w:sz w:val="32"/>
          <w:szCs w:val="32"/>
        </w:rPr>
        <w:t>一、工程概况</w:t>
      </w:r>
      <w:bookmarkEnd w:id="22"/>
    </w:p>
    <w:p w14:paraId="1289FB48">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工程名称：1 号办公楼中央空调管道系统改造项目</w:t>
      </w:r>
    </w:p>
    <w:p w14:paraId="50AD352A">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工程地点：</w:t>
      </w:r>
      <w:r>
        <w:rPr>
          <w:rFonts w:hint="eastAsia" w:ascii="仿宋_GB2312" w:hAnsi="仿宋_GB2312" w:eastAsia="仿宋_GB2312" w:cs="仿宋_GB2312"/>
          <w:sz w:val="32"/>
          <w:szCs w:val="32"/>
          <w:lang w:val="en-US" w:eastAsia="zh-CN"/>
        </w:rPr>
        <w:t>榆林市政府1</w:t>
      </w:r>
      <w:r>
        <w:rPr>
          <w:rFonts w:hint="eastAsia" w:ascii="仿宋_GB2312" w:hAnsi="仿宋_GB2312" w:eastAsia="仿宋_GB2312" w:cs="仿宋_GB2312"/>
          <w:sz w:val="32"/>
          <w:szCs w:val="32"/>
        </w:rPr>
        <w:t>号办公楼</w:t>
      </w:r>
    </w:p>
    <w:p w14:paraId="2F398EDC">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工程内容：</w:t>
      </w:r>
    </w:p>
    <w:p w14:paraId="35E6B8FC">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拆除原有冷凝水管</w:t>
      </w:r>
      <w:r>
        <w:rPr>
          <w:rFonts w:hint="eastAsia" w:ascii="仿宋_GB2312" w:hAnsi="仿宋_GB2312" w:eastAsia="仿宋_GB2312" w:cs="仿宋_GB2312"/>
          <w:sz w:val="32"/>
          <w:szCs w:val="32"/>
          <w:lang w:eastAsia="zh-CN"/>
        </w:rPr>
        <w:t>，进行</w:t>
      </w:r>
      <w:r>
        <w:rPr>
          <w:rFonts w:hint="eastAsia" w:ascii="仿宋_GB2312" w:hAnsi="仿宋_GB2312" w:eastAsia="仿宋_GB2312" w:cs="仿宋_GB2312"/>
          <w:sz w:val="32"/>
          <w:szCs w:val="32"/>
        </w:rPr>
        <w:t>新冷凝水管安装及橡塑保温施工；拆除原有冷冻水管保温</w:t>
      </w:r>
      <w:r>
        <w:rPr>
          <w:rFonts w:hint="eastAsia" w:ascii="仿宋_GB2312" w:hAnsi="仿宋_GB2312" w:eastAsia="仿宋_GB2312" w:cs="仿宋_GB2312"/>
          <w:sz w:val="32"/>
          <w:szCs w:val="32"/>
          <w:lang w:eastAsia="zh-CN"/>
        </w:rPr>
        <w:t>，进行</w:t>
      </w:r>
      <w:r>
        <w:rPr>
          <w:rFonts w:hint="eastAsia" w:ascii="仿宋_GB2312" w:hAnsi="仿宋_GB2312" w:eastAsia="仿宋_GB2312" w:cs="仿宋_GB2312"/>
          <w:sz w:val="32"/>
          <w:szCs w:val="32"/>
        </w:rPr>
        <w:t>管道打磨除锈、防腐涂刷、橡塑保温恢复；空调新风风口更换。</w:t>
      </w:r>
    </w:p>
    <w:p w14:paraId="0300D29A">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工程范围：按本合同附件《市政府 1 号办公楼中央空调改造清单》及现场实际施工需求执行。</w:t>
      </w:r>
    </w:p>
    <w:p w14:paraId="68E596FF">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承包方式：包工、包料、包质量、包安全、包文明施工、包验收合格。</w:t>
      </w:r>
    </w:p>
    <w:p w14:paraId="6C8B9200">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黑体" w:hAnsi="黑体" w:eastAsia="黑体" w:cs="黑体"/>
          <w:sz w:val="32"/>
          <w:szCs w:val="32"/>
        </w:rPr>
      </w:pPr>
      <w:bookmarkStart w:id="23" w:name="heading_1"/>
      <w:r>
        <w:rPr>
          <w:rFonts w:hint="eastAsia" w:ascii="黑体" w:hAnsi="黑体" w:eastAsia="黑体" w:cs="黑体"/>
          <w:sz w:val="32"/>
          <w:szCs w:val="32"/>
        </w:rPr>
        <w:t>二、合同工期</w:t>
      </w:r>
      <w:bookmarkEnd w:id="23"/>
    </w:p>
    <w:p w14:paraId="625647A6">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计划开工日期：</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w:t>
      </w:r>
    </w:p>
    <w:p w14:paraId="7D520841">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计划竣工日期：</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w:t>
      </w:r>
    </w:p>
    <w:p w14:paraId="15E8D112">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总工期：</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日历天。因甲方原因、不可抗力或现场协调导致工期延误，工期相应顺延。</w:t>
      </w:r>
    </w:p>
    <w:p w14:paraId="247D58A7">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黑体" w:hAnsi="黑体" w:eastAsia="黑体" w:cs="黑体"/>
          <w:sz w:val="32"/>
          <w:szCs w:val="32"/>
        </w:rPr>
      </w:pPr>
      <w:bookmarkStart w:id="24" w:name="heading_2"/>
      <w:r>
        <w:rPr>
          <w:rFonts w:hint="eastAsia" w:ascii="黑体" w:hAnsi="黑体" w:eastAsia="黑体" w:cs="黑体"/>
          <w:sz w:val="32"/>
          <w:szCs w:val="32"/>
        </w:rPr>
        <w:t>三、合同价款与支付</w:t>
      </w:r>
      <w:bookmarkEnd w:id="24"/>
    </w:p>
    <w:p w14:paraId="2082F41F">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合同总价：</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，总价</w:t>
      </w:r>
      <w:r>
        <w:rPr>
          <w:rFonts w:hint="eastAsia" w:ascii="仿宋_GB2312" w:hAnsi="仿宋_GB2312" w:eastAsia="仿宋_GB2312" w:cs="仿宋_GB2312"/>
          <w:sz w:val="32"/>
          <w:szCs w:val="32"/>
          <w:lang w:val="en-US" w:eastAsia="zh-CN"/>
        </w:rPr>
        <w:t>含税，含材料、运输安装及其辅材配件等所有费用。</w:t>
      </w:r>
    </w:p>
    <w:p w14:paraId="695C77E2">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付款方式：</w:t>
      </w:r>
    </w:p>
    <w:p w14:paraId="437CFDE4">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签订合同后乙方准备材料辅材配件等，本项目通过双方签署的竣工验收合格报告后，乙方向甲方提供与合同总价等额、真实有效的增值税普通发票。甲方在收到合规发票后30个日历日内，向乙方一次性付清合同总价款）。</w:t>
      </w:r>
    </w:p>
    <w:p w14:paraId="0F0E4B12">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黑体" w:hAnsi="黑体" w:eastAsia="黑体" w:cs="黑体"/>
          <w:sz w:val="32"/>
          <w:szCs w:val="32"/>
        </w:rPr>
      </w:pPr>
      <w:bookmarkStart w:id="25" w:name="heading_3"/>
      <w:r>
        <w:rPr>
          <w:rFonts w:hint="eastAsia" w:ascii="黑体" w:hAnsi="黑体" w:eastAsia="黑体" w:cs="黑体"/>
          <w:sz w:val="32"/>
          <w:szCs w:val="32"/>
        </w:rPr>
        <w:t>四、工程质量与验收</w:t>
      </w:r>
      <w:bookmarkEnd w:id="25"/>
    </w:p>
    <w:p w14:paraId="3D2DD229">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工程质量标准：符合国家、地方现行暖通空调安装施工及验收规范，满足甲方使用要求，质保期</w:t>
      </w:r>
      <w:r>
        <w:rPr>
          <w:rFonts w:hint="eastAsia" w:ascii="仿宋_GB2312" w:hAnsi="仿宋_GB2312" w:eastAsia="仿宋_GB2312" w:cs="仿宋_GB2312"/>
          <w:sz w:val="32"/>
          <w:szCs w:val="32"/>
          <w:lang w:val="en-US" w:eastAsia="zh-CN"/>
        </w:rPr>
        <w:t>为2年，质保期内出现施工或材料质量问题，乙方负责免费维修更换（工程质量标准：符合《通风与空调工程施工质量验收规范》（GB 50243）等国家、地方现行有效的暖通空调安装施工及验收规范，并满足本合同附件约定的技术指标）</w:t>
      </w:r>
      <w:r>
        <w:rPr>
          <w:rFonts w:hint="eastAsia" w:ascii="仿宋_GB2312" w:hAnsi="仿宋_GB2312" w:eastAsia="仿宋_GB2312" w:cs="仿宋_GB2312"/>
          <w:sz w:val="32"/>
          <w:szCs w:val="32"/>
        </w:rPr>
        <w:t>。</w:t>
      </w:r>
    </w:p>
    <w:p w14:paraId="15AE87BD">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乙方严格按技术标准及甲方要求施工。</w:t>
      </w:r>
    </w:p>
    <w:p w14:paraId="05A77C2E">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3.竣工验收：</w:t>
      </w:r>
    </w:p>
    <w:p w14:paraId="7A447575">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 工程具备竣工验收条件后，乙方应提前3个工作日通知甲方，并提交完整的竣工资料。</w:t>
      </w:r>
    </w:p>
    <w:p w14:paraId="522202C6">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 甲方应在收到通知后7个工作日内组织验收。验收合格的，双方签署《竣工验收合格报告》，质保期自该报告签署之日起计算。</w:t>
      </w:r>
    </w:p>
    <w:p w14:paraId="735FAF2D">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 验收不合格的，甲方应书面列明需整改事项。乙方应在10个工作日内完成整改并提请再次验收。若第二次验收仍不合格，甲方有权单方解除合同，乙方应退还甲方已支付的全部款项（如有），并按合同总价的20% 支付违约金。</w:t>
      </w:r>
    </w:p>
    <w:p w14:paraId="001D3061">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质保期：本工程质保期为2年，自《竣工验收合格报告》签署之日起计算。质保期内出现任何施工、材料质量问题（包括但不限于漏水、保温层脱落、冷凝水排放不畅等），乙方应在接到甲方通知后4小时内响应，24小时内到场维修。逾期或维修不合格的，甲方有权委托第三方处理，所产生费用由乙方承担。</w:t>
      </w:r>
    </w:p>
    <w:p w14:paraId="37CD1A42">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黑体" w:hAnsi="黑体" w:eastAsia="黑体" w:cs="黑体"/>
          <w:sz w:val="32"/>
          <w:szCs w:val="32"/>
        </w:rPr>
      </w:pPr>
      <w:bookmarkStart w:id="26" w:name="heading_4"/>
      <w:r>
        <w:rPr>
          <w:rFonts w:hint="eastAsia" w:ascii="黑体" w:hAnsi="黑体" w:eastAsia="黑体" w:cs="黑体"/>
          <w:sz w:val="32"/>
          <w:szCs w:val="32"/>
        </w:rPr>
        <w:t>五、双方责任</w:t>
      </w:r>
      <w:bookmarkEnd w:id="26"/>
    </w:p>
    <w:p w14:paraId="0C09BE65">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bookmarkStart w:id="27" w:name="heading_5"/>
      <w:r>
        <w:rPr>
          <w:rFonts w:hint="eastAsia" w:ascii="仿宋_GB2312" w:hAnsi="仿宋_GB2312" w:eastAsia="仿宋_GB2312" w:cs="仿宋_GB2312"/>
          <w:sz w:val="32"/>
          <w:szCs w:val="32"/>
        </w:rPr>
        <w:t>（一）甲方责任</w:t>
      </w:r>
      <w:bookmarkEnd w:id="27"/>
    </w:p>
    <w:p w14:paraId="409596B4">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提供施工必要的现场条件，协调办公区域配合事宜。</w:t>
      </w:r>
    </w:p>
    <w:p w14:paraId="23E42803">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按合同约定及时支付工程款项。</w:t>
      </w:r>
    </w:p>
    <w:p w14:paraId="2EF94D43">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对工程质量、进度进行监督，及时验收。</w:t>
      </w:r>
    </w:p>
    <w:p w14:paraId="1DD326CF">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bookmarkStart w:id="28" w:name="heading_6"/>
      <w:r>
        <w:rPr>
          <w:rFonts w:hint="eastAsia" w:ascii="仿宋_GB2312" w:hAnsi="仿宋_GB2312" w:eastAsia="仿宋_GB2312" w:cs="仿宋_GB2312"/>
          <w:sz w:val="32"/>
          <w:szCs w:val="32"/>
        </w:rPr>
        <w:t>（二）乙方责任</w:t>
      </w:r>
      <w:bookmarkEnd w:id="28"/>
    </w:p>
    <w:p w14:paraId="7CDD923D">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严格按规范及合同要求施工，确保工程质量与安全。</w:t>
      </w:r>
    </w:p>
    <w:p w14:paraId="4675B939">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施工期间做好安全防护与文明施工，避免影响正常办公，承担施工安全责任与事故损失。</w:t>
      </w:r>
    </w:p>
    <w:p w14:paraId="1C55EB64">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按期完工，完工后清理现场，做到工完场清。</w:t>
      </w:r>
    </w:p>
    <w:p w14:paraId="52F7B4B1">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质保期内出现质量问题，接到通知后</w:t>
      </w:r>
      <w:r>
        <w:rPr>
          <w:rFonts w:hint="eastAsia" w:ascii="仿宋_GB2312" w:hAnsi="仿宋_GB2312" w:eastAsia="仿宋_GB2312" w:cs="仿宋_GB2312"/>
          <w:sz w:val="32"/>
          <w:szCs w:val="32"/>
          <w:lang w:val="en-US" w:eastAsia="zh-CN"/>
        </w:rPr>
        <w:t>24</w:t>
      </w:r>
      <w:r>
        <w:rPr>
          <w:rFonts w:hint="eastAsia" w:ascii="仿宋_GB2312" w:hAnsi="仿宋_GB2312" w:eastAsia="仿宋_GB2312" w:cs="仿宋_GB2312"/>
          <w:sz w:val="32"/>
          <w:szCs w:val="32"/>
        </w:rPr>
        <w:t>小时内到场维修。</w:t>
      </w:r>
    </w:p>
    <w:p w14:paraId="11EDAE51">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黑体" w:hAnsi="黑体" w:eastAsia="黑体" w:cs="黑体"/>
          <w:sz w:val="32"/>
          <w:szCs w:val="32"/>
          <w:lang w:val="en-US" w:eastAsia="zh-CN"/>
        </w:rPr>
      </w:pPr>
      <w:bookmarkStart w:id="29" w:name="heading_8"/>
      <w:r>
        <w:rPr>
          <w:rFonts w:hint="eastAsia" w:ascii="黑体" w:hAnsi="黑体" w:eastAsia="黑体" w:cs="黑体"/>
          <w:sz w:val="32"/>
          <w:szCs w:val="32"/>
          <w:lang w:val="en-US" w:eastAsia="zh-CN"/>
        </w:rPr>
        <w:t>六、权利与义务</w:t>
      </w:r>
    </w:p>
    <w:p w14:paraId="508934E9">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1.甲方应当将要求乙方现场服务人员遵守的出入检查制度、现场管理制度等规章制度事先提交给乙方并经其书面确认，未经乙方事先书面确认的，该制度对乙方人员没有约束力。</w:t>
      </w:r>
    </w:p>
    <w:p w14:paraId="654F831A">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2.乙方人员在甲方单位提供服务期间，必须遵守甲方的管理制度，乙方保证己方高空作业人员具有《特种作业操作证》。</w:t>
      </w:r>
    </w:p>
    <w:p w14:paraId="4F3B0C46">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 乙方根据甲方提出的安全要求，采取安全防范措施为工作人员购买安全生产责任险，施工过程中发生的所有意外事故致财产损失或人身伤亡的，责任均由乙方承担。甲方应当根据设备维护保养和安全操作的实际需要，向乙方提供现有设施、工具和场地，维修保养所需的水、电等。但乙方须按规范使用，并承担相应的安全责任。</w:t>
      </w:r>
    </w:p>
    <w:p w14:paraId="53A10F9C">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4.法律规定的或双方约定的其他权利与义务。</w:t>
      </w:r>
    </w:p>
    <w:p w14:paraId="4364E23E">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rPr>
        <w:t>七、</w:t>
      </w:r>
      <w:r>
        <w:rPr>
          <w:rFonts w:hint="eastAsia" w:ascii="黑体" w:hAnsi="黑体" w:eastAsia="黑体" w:cs="黑体"/>
          <w:sz w:val="32"/>
          <w:szCs w:val="32"/>
          <w:lang w:val="en-US" w:eastAsia="zh-CN"/>
        </w:rPr>
        <w:t>违约责任</w:t>
      </w:r>
    </w:p>
    <w:p w14:paraId="68F2A9E6">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1.乙方逾期完工责任：除甲方原因或不可抗力外，乙方每逾期一日完工，应向甲方支付合同总价千分之三的逾期违约金。逾期超过15日的，甲方有权单方解除合同，乙方应按合同总价的20% 支付违约金。</w:t>
      </w:r>
    </w:p>
    <w:p w14:paraId="5381315C">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2.乙方质量不合格责任：若工程质量不符合合同约定，经甲方两次书面通知整改仍不合格的，甲方有权解除合同，乙方应退还全部已付款项，并按合同总价的20% 支付违约金。</w:t>
      </w:r>
    </w:p>
    <w:p w14:paraId="3145CE0E">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3.乙方不履行维保责任：乙方违反质保期维修义务，每次应向甲方支付违约金2000元。甲方有权从乙方在甲方所在的其他未付应付款项中直接扣除。</w:t>
      </w:r>
    </w:p>
    <w:p w14:paraId="542D3698">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八、</w:t>
      </w:r>
      <w:r>
        <w:rPr>
          <w:rFonts w:hint="eastAsia" w:ascii="黑体" w:hAnsi="黑体" w:eastAsia="黑体" w:cs="黑体"/>
          <w:sz w:val="32"/>
          <w:szCs w:val="32"/>
        </w:rPr>
        <w:t>不可抗力</w:t>
      </w:r>
      <w:bookmarkEnd w:id="29"/>
    </w:p>
    <w:p w14:paraId="0F78B751">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因地震、台风、暴雨、政府行为等不可抗力导致无法履行合同，双方互不承担违约责任，工期顺延，损失各自承担。</w:t>
      </w:r>
    </w:p>
    <w:p w14:paraId="57AACFE8">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黑体" w:hAnsi="黑体" w:eastAsia="黑体" w:cs="黑体"/>
          <w:sz w:val="32"/>
          <w:szCs w:val="32"/>
          <w:lang w:val="en-US" w:eastAsia="zh-CN"/>
        </w:rPr>
      </w:pPr>
      <w:bookmarkStart w:id="30" w:name="heading_9"/>
      <w:r>
        <w:rPr>
          <w:rFonts w:hint="eastAsia" w:ascii="黑体" w:hAnsi="黑体" w:eastAsia="黑体" w:cs="黑体"/>
          <w:sz w:val="32"/>
          <w:szCs w:val="32"/>
          <w:lang w:val="en-US" w:eastAsia="zh-CN"/>
        </w:rPr>
        <w:t>九、争议解决</w:t>
      </w:r>
      <w:bookmarkEnd w:id="30"/>
    </w:p>
    <w:p w14:paraId="122F83E2">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本合同履行中发生争议，双方协商解决；协商不成，依法向工程所在地人民法院提起诉讼。</w:t>
      </w:r>
    </w:p>
    <w:p w14:paraId="040A2B90">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黑体" w:hAnsi="黑体" w:eastAsia="黑体" w:cs="黑体"/>
          <w:sz w:val="32"/>
          <w:szCs w:val="32"/>
        </w:rPr>
      </w:pPr>
      <w:bookmarkStart w:id="31" w:name="heading_10"/>
      <w:r>
        <w:rPr>
          <w:rFonts w:hint="eastAsia" w:ascii="黑体" w:hAnsi="黑体" w:eastAsia="黑体" w:cs="黑体"/>
          <w:sz w:val="32"/>
          <w:szCs w:val="32"/>
          <w:lang w:val="en-US" w:eastAsia="zh-CN"/>
        </w:rPr>
        <w:t>十</w:t>
      </w:r>
      <w:r>
        <w:rPr>
          <w:rFonts w:hint="eastAsia" w:ascii="黑体" w:hAnsi="黑体" w:eastAsia="黑体" w:cs="黑体"/>
          <w:sz w:val="32"/>
          <w:szCs w:val="32"/>
        </w:rPr>
        <w:t>、其他</w:t>
      </w:r>
      <w:bookmarkEnd w:id="31"/>
    </w:p>
    <w:p w14:paraId="75A7EF75">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本合同附件《中央空调改造清单》与本合同具有同等法律效力。</w:t>
      </w:r>
    </w:p>
    <w:p w14:paraId="72028A22">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本合同未尽事宜，双方另行签订补充协议。</w:t>
      </w:r>
    </w:p>
    <w:p w14:paraId="064B6A78">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本合同一式</w:t>
      </w:r>
      <w:r>
        <w:rPr>
          <w:rFonts w:hint="eastAsia" w:ascii="仿宋_GB2312" w:hAnsi="仿宋_GB2312" w:eastAsia="仿宋_GB2312" w:cs="仿宋_GB2312"/>
          <w:sz w:val="32"/>
          <w:szCs w:val="32"/>
          <w:lang w:val="en-US" w:eastAsia="zh-CN"/>
        </w:rPr>
        <w:t>伍</w:t>
      </w:r>
      <w:r>
        <w:rPr>
          <w:rFonts w:hint="eastAsia" w:ascii="仿宋_GB2312" w:hAnsi="仿宋_GB2312" w:eastAsia="仿宋_GB2312" w:cs="仿宋_GB2312"/>
          <w:sz w:val="32"/>
          <w:szCs w:val="32"/>
        </w:rPr>
        <w:t>份，甲方执</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份，乙方执</w:t>
      </w:r>
      <w:r>
        <w:rPr>
          <w:rFonts w:hint="eastAsia" w:ascii="仿宋_GB2312" w:hAnsi="仿宋_GB2312" w:eastAsia="仿宋_GB2312" w:cs="仿宋_GB2312"/>
          <w:sz w:val="32"/>
          <w:szCs w:val="32"/>
          <w:lang w:val="en-US" w:eastAsia="zh-CN"/>
        </w:rPr>
        <w:t>贰</w:t>
      </w:r>
      <w:r>
        <w:rPr>
          <w:rFonts w:hint="eastAsia" w:ascii="仿宋_GB2312" w:hAnsi="仿宋_GB2312" w:eastAsia="仿宋_GB2312" w:cs="仿宋_GB2312"/>
          <w:sz w:val="32"/>
          <w:szCs w:val="32"/>
        </w:rPr>
        <w:t>份，双方签字盖章后生效。</w:t>
      </w:r>
    </w:p>
    <w:p w14:paraId="4D8FD452">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p>
    <w:p w14:paraId="2D71EE24">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甲方（盖章）：</w:t>
      </w:r>
      <w:r>
        <w:rPr>
          <w:rFonts w:hint="eastAsia" w:ascii="仿宋_GB2312" w:hAnsi="仿宋_GB2312" w:eastAsia="仿宋_GB2312" w:cs="仿宋_GB2312"/>
          <w:sz w:val="32"/>
          <w:szCs w:val="32"/>
          <w:lang w:val="en-US" w:eastAsia="zh-CN"/>
        </w:rPr>
        <w:t>榆林市市政府机关事务服务中心</w:t>
      </w:r>
    </w:p>
    <w:p w14:paraId="652530F1">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val="en-US" w:eastAsia="zh-CN"/>
        </w:rPr>
      </w:pPr>
    </w:p>
    <w:p w14:paraId="56D04549">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授权代表人（签字）：</w:t>
      </w:r>
    </w:p>
    <w:p w14:paraId="41381011">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eastAsia="zh-CN"/>
        </w:rPr>
      </w:pPr>
    </w:p>
    <w:p w14:paraId="2C16EC90">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签订日期：</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w:t>
      </w:r>
    </w:p>
    <w:p w14:paraId="3B8B3D76">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p>
    <w:p w14:paraId="2C1D1899">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乙方（盖章）：</w:t>
      </w:r>
    </w:p>
    <w:p w14:paraId="5B7278F9">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eastAsia="zh-CN"/>
        </w:rPr>
      </w:pPr>
    </w:p>
    <w:p w14:paraId="70436AD6">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授权代表人（签字）：</w:t>
      </w:r>
      <w:r>
        <w:rPr>
          <w:rFonts w:hint="eastAsia" w:ascii="仿宋_GB2312" w:hAnsi="仿宋_GB2312" w:eastAsia="仿宋_GB2312" w:cs="仿宋_GB2312"/>
          <w:sz w:val="32"/>
          <w:szCs w:val="32"/>
          <w:lang w:val="en-US" w:eastAsia="zh-CN"/>
        </w:rPr>
        <w:t xml:space="preserve"> </w:t>
      </w:r>
    </w:p>
    <w:p w14:paraId="6E283EC1">
      <w:pPr>
        <w:keepNext w:val="0"/>
        <w:keepLines w:val="0"/>
        <w:pageBreakBefore w:val="0"/>
        <w:widowControl w:val="0"/>
        <w:kinsoku/>
        <w:wordWrap/>
        <w:overflowPunct/>
        <w:topLinePunct w:val="0"/>
        <w:autoSpaceDE/>
        <w:autoSpaceDN/>
        <w:bidi w:val="0"/>
        <w:adjustRightInd/>
        <w:snapToGrid/>
        <w:spacing w:line="6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签订日期：</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w:t>
      </w:r>
      <w:bookmarkStart w:id="32" w:name="heading_11"/>
    </w:p>
    <w:p w14:paraId="7FCF4551">
      <w:pPr>
        <w:bidi w:val="0"/>
      </w:pPr>
    </w:p>
    <w:bookmarkEnd w:id="32"/>
    <w:p w14:paraId="477F8AC9">
      <w:pPr>
        <w:spacing w:before="120" w:after="120" w:line="288" w:lineRule="auto"/>
        <w:ind w:left="0"/>
        <w:jc w:val="both"/>
        <w:rPr>
          <w:rFonts w:hint="eastAsia" w:eastAsiaTheme="minorEastAsia"/>
          <w:lang w:val="en-US" w:eastAsia="zh-CN"/>
        </w:rPr>
      </w:pPr>
      <w:r>
        <w:rPr>
          <w:rFonts w:hint="eastAsia" w:ascii="方正小标宋简体" w:hAnsi="方正小标宋简体" w:eastAsia="方正小标宋简体" w:cs="方正小标宋简体"/>
          <w:b w:val="0"/>
          <w:bCs/>
          <w:sz w:val="32"/>
          <w:lang w:val="en-US" w:eastAsia="zh-CN"/>
        </w:rPr>
        <w:t xml:space="preserve"> </w:t>
      </w:r>
    </w:p>
    <w:p w14:paraId="0A3B4EDB">
      <w:pPr>
        <w:pStyle w:val="2"/>
        <w:bidi w:val="0"/>
        <w:rPr>
          <w:rFonts w:hint="eastAsia"/>
          <w:b/>
          <w:bCs/>
          <w:sz w:val="32"/>
          <w:szCs w:val="40"/>
        </w:rPr>
      </w:pPr>
      <w:r>
        <w:rPr>
          <w:rFonts w:hint="eastAsia" w:ascii="宋体" w:hAnsi="宋体" w:eastAsia="宋体" w:cs="宋体"/>
          <w:sz w:val="24"/>
          <w:szCs w:val="24"/>
        </w:rPr>
        <w:br w:type="column"/>
      </w:r>
      <w:bookmarkStart w:id="33" w:name="_Toc25915"/>
      <w:bookmarkStart w:id="34" w:name="_Toc1757"/>
      <w:bookmarkStart w:id="35" w:name="_Toc14067_WPSOffice_Level1"/>
      <w:r>
        <w:rPr>
          <w:rFonts w:hint="eastAsia"/>
          <w:b/>
          <w:bCs/>
          <w:sz w:val="32"/>
          <w:szCs w:val="40"/>
          <w:lang w:val="en-US" w:eastAsia="zh-CN"/>
        </w:rPr>
        <w:t xml:space="preserve">第五章 </w:t>
      </w:r>
      <w:bookmarkStart w:id="36" w:name="_Toc20133"/>
      <w:r>
        <w:rPr>
          <w:rFonts w:hint="eastAsia"/>
          <w:b/>
          <w:bCs/>
          <w:sz w:val="32"/>
          <w:szCs w:val="40"/>
        </w:rPr>
        <w:t>谈判响应文件格式</w:t>
      </w:r>
      <w:bookmarkEnd w:id="21"/>
      <w:bookmarkEnd w:id="33"/>
      <w:bookmarkEnd w:id="34"/>
      <w:bookmarkEnd w:id="35"/>
      <w:bookmarkEnd w:id="36"/>
    </w:p>
    <w:p w14:paraId="4881F2A8">
      <w:pPr>
        <w:pageBreakBefore w:val="0"/>
        <w:overflowPunct/>
        <w:bidi w:val="0"/>
        <w:spacing w:beforeAutospacing="0" w:afterAutospacing="0" w:line="360" w:lineRule="auto"/>
        <w:ind w:left="0" w:leftChars="0" w:right="0" w:rightChars="0" w:firstLine="480" w:firstLineChars="200"/>
        <w:rPr>
          <w:rFonts w:hint="eastAsia" w:ascii="宋体" w:hAnsi="宋体" w:eastAsia="宋体" w:cs="宋体"/>
          <w:bCs/>
          <w:kern w:val="0"/>
          <w:sz w:val="24"/>
          <w:lang w:val="zh-CN"/>
        </w:rPr>
      </w:pPr>
    </w:p>
    <w:p w14:paraId="17A23640">
      <w:pPr>
        <w:pageBreakBefore w:val="0"/>
        <w:overflowPunct/>
        <w:bidi w:val="0"/>
        <w:spacing w:beforeAutospacing="0" w:afterAutospacing="0" w:line="360" w:lineRule="auto"/>
        <w:ind w:left="0" w:leftChars="0" w:right="0" w:rightChars="0" w:firstLine="480" w:firstLineChars="200"/>
        <w:rPr>
          <w:rFonts w:hint="eastAsia" w:ascii="宋体" w:hAnsi="宋体" w:eastAsia="宋体" w:cs="宋体"/>
          <w:sz w:val="24"/>
        </w:rPr>
      </w:pPr>
      <w:r>
        <w:rPr>
          <w:rFonts w:hint="eastAsia" w:ascii="宋体" w:hAnsi="宋体" w:eastAsia="宋体" w:cs="宋体"/>
          <w:bCs/>
          <w:kern w:val="0"/>
          <w:sz w:val="24"/>
          <w:lang w:val="zh-CN"/>
        </w:rPr>
        <w:t>供应商应按照谈判文件要求编制谈判响应文件，</w:t>
      </w:r>
      <w:r>
        <w:rPr>
          <w:rFonts w:hint="eastAsia" w:ascii="宋体" w:hAnsi="宋体" w:eastAsia="宋体" w:cs="宋体"/>
          <w:sz w:val="24"/>
        </w:rPr>
        <w:t>编制谈判响应文件前，请详细阅读谈判文件，理解文件中的每一项要求。全部编制完成，并按要求加盖公章后，</w:t>
      </w:r>
      <w:r>
        <w:rPr>
          <w:rFonts w:hint="eastAsia" w:ascii="宋体" w:hAnsi="宋体" w:eastAsia="宋体" w:cs="宋体"/>
          <w:bCs/>
          <w:kern w:val="0"/>
          <w:sz w:val="24"/>
          <w:lang w:val="zh-CN"/>
        </w:rPr>
        <w:t>编制相应页码，胶装成册，按规定分别封装（每一项内容必须在目录中注明具体页码，便于谈判小组评审）。</w:t>
      </w:r>
    </w:p>
    <w:p w14:paraId="4D365904">
      <w:pPr>
        <w:spacing w:line="360" w:lineRule="atLeast"/>
        <w:textAlignment w:val="baseline"/>
        <w:rPr>
          <w:rFonts w:hint="eastAsia" w:ascii="宋体" w:hAnsi="宋体" w:eastAsia="宋体" w:cs="宋体"/>
          <w:sz w:val="32"/>
          <w:szCs w:val="32"/>
        </w:rPr>
      </w:pPr>
    </w:p>
    <w:p w14:paraId="655EE64C">
      <w:pPr>
        <w:pStyle w:val="5"/>
        <w:numPr>
          <w:ilvl w:val="3"/>
          <w:numId w:val="0"/>
        </w:numPr>
        <w:ind w:left="-480" w:leftChars="0"/>
        <w:outlineLvl w:val="9"/>
        <w:rPr>
          <w:rFonts w:hint="eastAsia" w:ascii="宋体" w:hAnsi="宋体" w:eastAsia="宋体" w:cs="宋体"/>
        </w:rPr>
      </w:pPr>
    </w:p>
    <w:p w14:paraId="6DC3869A">
      <w:pPr>
        <w:spacing w:line="360" w:lineRule="atLeast"/>
        <w:textAlignment w:val="baseline"/>
        <w:rPr>
          <w:rFonts w:hint="eastAsia" w:ascii="宋体" w:hAnsi="宋体" w:eastAsia="宋体" w:cs="宋体"/>
          <w:sz w:val="32"/>
          <w:szCs w:val="32"/>
        </w:rPr>
      </w:pPr>
    </w:p>
    <w:p w14:paraId="159F0A31">
      <w:pPr>
        <w:spacing w:line="360" w:lineRule="atLeast"/>
        <w:textAlignment w:val="baseline"/>
        <w:rPr>
          <w:rFonts w:hint="eastAsia" w:ascii="宋体" w:hAnsi="宋体" w:eastAsia="宋体" w:cs="宋体"/>
          <w:sz w:val="32"/>
          <w:szCs w:val="32"/>
        </w:rPr>
      </w:pPr>
    </w:p>
    <w:p w14:paraId="32D68551">
      <w:pPr>
        <w:spacing w:line="360" w:lineRule="atLeast"/>
        <w:textAlignment w:val="baseline"/>
        <w:rPr>
          <w:rFonts w:hint="eastAsia" w:ascii="宋体" w:hAnsi="宋体" w:eastAsia="宋体" w:cs="宋体"/>
          <w:sz w:val="32"/>
          <w:szCs w:val="32"/>
        </w:rPr>
      </w:pPr>
    </w:p>
    <w:p w14:paraId="30AA42A2">
      <w:pPr>
        <w:spacing w:line="360" w:lineRule="atLeast"/>
        <w:textAlignment w:val="baseline"/>
        <w:rPr>
          <w:rFonts w:hint="eastAsia" w:ascii="宋体" w:hAnsi="宋体" w:eastAsia="宋体" w:cs="宋体"/>
          <w:sz w:val="32"/>
          <w:szCs w:val="32"/>
        </w:rPr>
      </w:pPr>
    </w:p>
    <w:p w14:paraId="41EAEBE2">
      <w:pPr>
        <w:spacing w:line="360" w:lineRule="atLeast"/>
        <w:textAlignment w:val="baseline"/>
        <w:rPr>
          <w:rFonts w:hint="eastAsia" w:ascii="宋体" w:hAnsi="宋体" w:eastAsia="宋体" w:cs="宋体"/>
          <w:sz w:val="32"/>
          <w:szCs w:val="32"/>
        </w:rPr>
      </w:pPr>
    </w:p>
    <w:p w14:paraId="485CEC3B">
      <w:pPr>
        <w:spacing w:line="360" w:lineRule="atLeast"/>
        <w:textAlignment w:val="baseline"/>
        <w:rPr>
          <w:rFonts w:hint="eastAsia" w:ascii="宋体" w:hAnsi="宋体" w:eastAsia="宋体" w:cs="宋体"/>
          <w:sz w:val="32"/>
          <w:szCs w:val="32"/>
        </w:rPr>
      </w:pPr>
    </w:p>
    <w:p w14:paraId="04B3C212">
      <w:pPr>
        <w:spacing w:line="360" w:lineRule="atLeast"/>
        <w:textAlignment w:val="baseline"/>
        <w:rPr>
          <w:rFonts w:hint="eastAsia" w:ascii="宋体" w:hAnsi="宋体" w:eastAsia="宋体" w:cs="宋体"/>
          <w:sz w:val="32"/>
          <w:szCs w:val="32"/>
        </w:rPr>
      </w:pPr>
    </w:p>
    <w:p w14:paraId="10C163B7">
      <w:pPr>
        <w:spacing w:line="360" w:lineRule="atLeast"/>
        <w:textAlignment w:val="baseline"/>
        <w:rPr>
          <w:rFonts w:hint="eastAsia" w:ascii="宋体" w:hAnsi="宋体" w:eastAsia="宋体" w:cs="宋体"/>
          <w:sz w:val="32"/>
          <w:szCs w:val="32"/>
        </w:rPr>
      </w:pPr>
    </w:p>
    <w:p w14:paraId="51B780CD">
      <w:pPr>
        <w:spacing w:line="360" w:lineRule="atLeast"/>
        <w:textAlignment w:val="baseline"/>
        <w:rPr>
          <w:rFonts w:hint="eastAsia" w:ascii="宋体" w:hAnsi="宋体" w:eastAsia="宋体" w:cs="宋体"/>
          <w:sz w:val="32"/>
          <w:szCs w:val="32"/>
        </w:rPr>
      </w:pPr>
    </w:p>
    <w:p w14:paraId="69C6A8F8">
      <w:pPr>
        <w:spacing w:line="360" w:lineRule="atLeast"/>
        <w:textAlignment w:val="baseline"/>
        <w:rPr>
          <w:rFonts w:hint="eastAsia" w:ascii="宋体" w:hAnsi="宋体" w:eastAsia="宋体" w:cs="宋体"/>
          <w:sz w:val="32"/>
          <w:szCs w:val="32"/>
        </w:rPr>
      </w:pPr>
    </w:p>
    <w:p w14:paraId="47F8FBAE">
      <w:pPr>
        <w:spacing w:line="360" w:lineRule="atLeast"/>
        <w:textAlignment w:val="baseline"/>
        <w:rPr>
          <w:rFonts w:hint="eastAsia" w:ascii="宋体" w:hAnsi="宋体" w:eastAsia="宋体" w:cs="宋体"/>
          <w:sz w:val="32"/>
          <w:szCs w:val="32"/>
        </w:rPr>
      </w:pPr>
    </w:p>
    <w:p w14:paraId="1F7CF391">
      <w:pPr>
        <w:spacing w:line="360" w:lineRule="atLeast"/>
        <w:textAlignment w:val="baseline"/>
        <w:rPr>
          <w:rFonts w:hint="eastAsia" w:ascii="宋体" w:hAnsi="宋体" w:eastAsia="宋体" w:cs="宋体"/>
          <w:sz w:val="32"/>
          <w:szCs w:val="32"/>
        </w:rPr>
      </w:pPr>
    </w:p>
    <w:p w14:paraId="4DE00097">
      <w:pPr>
        <w:pStyle w:val="38"/>
        <w:rPr>
          <w:rFonts w:hint="eastAsia" w:ascii="宋体" w:hAnsi="宋体" w:eastAsia="宋体" w:cs="宋体"/>
          <w:sz w:val="32"/>
          <w:szCs w:val="32"/>
        </w:rPr>
      </w:pPr>
    </w:p>
    <w:p w14:paraId="0C7917C7">
      <w:pPr>
        <w:pStyle w:val="38"/>
        <w:rPr>
          <w:rFonts w:hint="eastAsia" w:ascii="宋体" w:hAnsi="宋体" w:eastAsia="宋体" w:cs="宋体"/>
          <w:sz w:val="32"/>
          <w:szCs w:val="32"/>
        </w:rPr>
      </w:pPr>
    </w:p>
    <w:p w14:paraId="349E4C6E">
      <w:pPr>
        <w:pStyle w:val="38"/>
        <w:rPr>
          <w:rFonts w:hint="eastAsia" w:ascii="宋体" w:hAnsi="宋体" w:eastAsia="宋体" w:cs="宋体"/>
          <w:sz w:val="32"/>
          <w:szCs w:val="32"/>
        </w:rPr>
      </w:pPr>
    </w:p>
    <w:p w14:paraId="335A6BB5">
      <w:pPr>
        <w:pStyle w:val="38"/>
        <w:rPr>
          <w:rFonts w:hint="eastAsia" w:ascii="宋体" w:hAnsi="宋体" w:eastAsia="宋体" w:cs="宋体"/>
          <w:sz w:val="32"/>
          <w:szCs w:val="32"/>
        </w:rPr>
      </w:pPr>
    </w:p>
    <w:p w14:paraId="1180EC96">
      <w:pPr>
        <w:pStyle w:val="38"/>
        <w:rPr>
          <w:rFonts w:hint="eastAsia" w:ascii="宋体" w:hAnsi="宋体" w:eastAsia="宋体" w:cs="宋体"/>
          <w:sz w:val="32"/>
          <w:szCs w:val="32"/>
        </w:rPr>
      </w:pPr>
    </w:p>
    <w:p w14:paraId="21086B1A">
      <w:pPr>
        <w:pStyle w:val="38"/>
        <w:rPr>
          <w:rFonts w:hint="eastAsia" w:ascii="宋体" w:hAnsi="宋体" w:eastAsia="宋体" w:cs="宋体"/>
          <w:sz w:val="32"/>
          <w:szCs w:val="32"/>
        </w:rPr>
      </w:pPr>
    </w:p>
    <w:p w14:paraId="6CE973B3">
      <w:pPr>
        <w:pStyle w:val="38"/>
        <w:rPr>
          <w:rFonts w:hint="eastAsia" w:ascii="宋体" w:hAnsi="宋体" w:eastAsia="宋体" w:cs="宋体"/>
          <w:sz w:val="32"/>
          <w:szCs w:val="32"/>
        </w:rPr>
      </w:pPr>
    </w:p>
    <w:p w14:paraId="1B7359B4">
      <w:pPr>
        <w:pStyle w:val="38"/>
        <w:rPr>
          <w:rFonts w:hint="eastAsia" w:ascii="宋体" w:hAnsi="宋体" w:eastAsia="宋体" w:cs="宋体"/>
          <w:sz w:val="32"/>
          <w:szCs w:val="32"/>
        </w:rPr>
      </w:pPr>
    </w:p>
    <w:p w14:paraId="367113FD">
      <w:pPr>
        <w:pStyle w:val="38"/>
        <w:rPr>
          <w:rFonts w:hint="eastAsia" w:ascii="宋体" w:hAnsi="宋体" w:eastAsia="宋体" w:cs="宋体"/>
          <w:sz w:val="32"/>
          <w:szCs w:val="32"/>
        </w:rPr>
      </w:pPr>
    </w:p>
    <w:p w14:paraId="3C2A7D2B">
      <w:pPr>
        <w:pStyle w:val="38"/>
        <w:rPr>
          <w:rFonts w:hint="eastAsia" w:ascii="宋体" w:hAnsi="宋体" w:eastAsia="宋体" w:cs="宋体"/>
          <w:sz w:val="32"/>
          <w:szCs w:val="32"/>
        </w:rPr>
      </w:pPr>
    </w:p>
    <w:p w14:paraId="138B25D2">
      <w:pPr>
        <w:spacing w:line="360" w:lineRule="atLeast"/>
        <w:textAlignment w:val="baseline"/>
        <w:rPr>
          <w:rFonts w:hint="eastAsia" w:ascii="宋体" w:hAnsi="宋体" w:eastAsia="宋体" w:cs="宋体"/>
          <w:sz w:val="32"/>
          <w:szCs w:val="32"/>
        </w:rPr>
      </w:pPr>
    </w:p>
    <w:p w14:paraId="4480E50D">
      <w:pPr>
        <w:spacing w:line="360" w:lineRule="atLeast"/>
        <w:textAlignment w:val="baseline"/>
        <w:rPr>
          <w:rFonts w:hint="eastAsia" w:ascii="宋体" w:hAnsi="宋体" w:eastAsia="宋体" w:cs="宋体"/>
          <w:sz w:val="32"/>
          <w:szCs w:val="32"/>
        </w:rPr>
      </w:pPr>
    </w:p>
    <w:p w14:paraId="3E2DC8F6">
      <w:pPr>
        <w:spacing w:line="360" w:lineRule="atLeast"/>
        <w:textAlignment w:val="baseline"/>
        <w:rPr>
          <w:rFonts w:hint="eastAsia" w:ascii="宋体" w:hAnsi="宋体" w:eastAsia="宋体" w:cs="宋体"/>
          <w:sz w:val="32"/>
          <w:szCs w:val="32"/>
        </w:rPr>
      </w:pPr>
    </w:p>
    <w:p w14:paraId="789DE3D3">
      <w:pPr>
        <w:spacing w:line="360" w:lineRule="atLeast"/>
        <w:textAlignment w:val="baseline"/>
        <w:rPr>
          <w:rFonts w:hint="eastAsia" w:ascii="宋体" w:hAnsi="宋体" w:eastAsia="宋体" w:cs="宋体"/>
          <w:sz w:val="32"/>
          <w:szCs w:val="32"/>
        </w:rPr>
      </w:pPr>
    </w:p>
    <w:p w14:paraId="24E45327">
      <w:pPr>
        <w:spacing w:line="360" w:lineRule="atLeast"/>
        <w:textAlignment w:val="baseline"/>
        <w:rPr>
          <w:rFonts w:hint="eastAsia" w:ascii="宋体" w:hAnsi="宋体" w:eastAsia="宋体" w:cs="宋体"/>
          <w:sz w:val="32"/>
          <w:szCs w:val="32"/>
        </w:rPr>
      </w:pPr>
      <w:r>
        <w:rPr>
          <w:rFonts w:hint="eastAsia" w:ascii="宋体" w:hAnsi="宋体" w:cs="宋体"/>
          <w:sz w:val="32"/>
          <w:szCs w:val="32"/>
          <w:lang w:val="en-US" w:eastAsia="zh-CN"/>
        </w:rPr>
        <w:t>采购</w:t>
      </w:r>
      <w:r>
        <w:rPr>
          <w:rFonts w:hint="eastAsia" w:ascii="宋体" w:hAnsi="宋体" w:eastAsia="宋体" w:cs="宋体"/>
          <w:sz w:val="32"/>
          <w:szCs w:val="32"/>
        </w:rPr>
        <w:t xml:space="preserve">项目编号：                                  </w:t>
      </w:r>
      <w:r>
        <w:rPr>
          <w:rFonts w:hint="eastAsia" w:ascii="宋体" w:hAnsi="宋体" w:eastAsia="宋体" w:cs="宋体"/>
          <w:b/>
          <w:sz w:val="28"/>
          <w:szCs w:val="28"/>
        </w:rPr>
        <w:t>（正本或副本）</w:t>
      </w:r>
    </w:p>
    <w:p w14:paraId="22C973DB">
      <w:pPr>
        <w:spacing w:line="360" w:lineRule="atLeast"/>
        <w:textAlignment w:val="baseline"/>
        <w:rPr>
          <w:rFonts w:hint="eastAsia" w:ascii="宋体" w:hAnsi="宋体" w:eastAsia="宋体" w:cs="宋体"/>
          <w:sz w:val="20"/>
          <w:szCs w:val="21"/>
        </w:rPr>
      </w:pPr>
    </w:p>
    <w:p w14:paraId="6C732C94">
      <w:pPr>
        <w:pStyle w:val="38"/>
        <w:rPr>
          <w:rFonts w:hint="eastAsia" w:ascii="宋体" w:hAnsi="宋体" w:eastAsia="宋体" w:cs="宋体"/>
        </w:rPr>
      </w:pPr>
    </w:p>
    <w:p w14:paraId="2BE850D5">
      <w:pPr>
        <w:pStyle w:val="38"/>
        <w:rPr>
          <w:rFonts w:hint="eastAsia" w:ascii="宋体" w:hAnsi="宋体" w:eastAsia="宋体" w:cs="宋体"/>
        </w:rPr>
      </w:pPr>
    </w:p>
    <w:p w14:paraId="340B9138">
      <w:pPr>
        <w:pStyle w:val="38"/>
        <w:rPr>
          <w:rFonts w:hint="eastAsia" w:ascii="宋体" w:hAnsi="宋体" w:eastAsia="宋体" w:cs="宋体"/>
        </w:rPr>
      </w:pPr>
    </w:p>
    <w:p w14:paraId="6D3E390D">
      <w:pPr>
        <w:spacing w:line="360" w:lineRule="atLeast"/>
        <w:jc w:val="center"/>
        <w:textAlignment w:val="baseline"/>
        <w:rPr>
          <w:rFonts w:hint="eastAsia" w:ascii="宋体" w:hAnsi="宋体" w:eastAsia="宋体" w:cs="宋体"/>
          <w:sz w:val="20"/>
          <w:szCs w:val="21"/>
        </w:rPr>
      </w:pPr>
    </w:p>
    <w:p w14:paraId="0D4AFFF6">
      <w:pPr>
        <w:jc w:val="center"/>
        <w:textAlignment w:val="baseline"/>
        <w:rPr>
          <w:rFonts w:hint="eastAsia" w:ascii="宋体" w:hAnsi="宋体" w:eastAsia="宋体" w:cs="宋体"/>
          <w:sz w:val="56"/>
          <w:szCs w:val="56"/>
        </w:rPr>
      </w:pPr>
      <w:r>
        <w:rPr>
          <w:rFonts w:hint="eastAsia" w:ascii="宋体" w:hAnsi="宋体" w:cs="宋体"/>
          <w:b/>
          <w:sz w:val="56"/>
          <w:szCs w:val="56"/>
          <w:lang w:eastAsia="zh-CN"/>
        </w:rPr>
        <w:t>1号办公楼中央空调管道系统改造项目</w:t>
      </w:r>
    </w:p>
    <w:p w14:paraId="750ECC82">
      <w:pPr>
        <w:pStyle w:val="5"/>
        <w:numPr>
          <w:ilvl w:val="3"/>
          <w:numId w:val="0"/>
        </w:numPr>
        <w:ind w:left="-480" w:leftChars="0"/>
        <w:outlineLvl w:val="9"/>
        <w:rPr>
          <w:rFonts w:hint="eastAsia" w:ascii="宋体" w:hAnsi="宋体" w:eastAsia="宋体" w:cs="宋体"/>
        </w:rPr>
      </w:pPr>
    </w:p>
    <w:p w14:paraId="1E33AEA9">
      <w:pPr>
        <w:rPr>
          <w:rFonts w:hint="eastAsia" w:ascii="宋体" w:hAnsi="宋体" w:eastAsia="宋体" w:cs="宋体"/>
        </w:rPr>
      </w:pPr>
    </w:p>
    <w:p w14:paraId="3A48AE9D">
      <w:pPr>
        <w:pStyle w:val="38"/>
        <w:rPr>
          <w:rFonts w:hint="eastAsia" w:ascii="宋体" w:hAnsi="宋体" w:eastAsia="宋体" w:cs="宋体"/>
        </w:rPr>
      </w:pPr>
    </w:p>
    <w:p w14:paraId="28151E17">
      <w:pPr>
        <w:pStyle w:val="38"/>
        <w:rPr>
          <w:rFonts w:hint="eastAsia" w:ascii="宋体" w:hAnsi="宋体" w:eastAsia="宋体" w:cs="宋体"/>
        </w:rPr>
      </w:pPr>
    </w:p>
    <w:p w14:paraId="6FCE798D">
      <w:pPr>
        <w:pStyle w:val="38"/>
        <w:rPr>
          <w:rFonts w:hint="eastAsia" w:ascii="宋体" w:hAnsi="宋体" w:eastAsia="宋体" w:cs="宋体"/>
        </w:rPr>
      </w:pPr>
    </w:p>
    <w:p w14:paraId="25256C64">
      <w:pPr>
        <w:pStyle w:val="38"/>
        <w:rPr>
          <w:rFonts w:hint="eastAsia" w:ascii="宋体" w:hAnsi="宋体" w:eastAsia="宋体" w:cs="宋体"/>
        </w:rPr>
      </w:pPr>
    </w:p>
    <w:p w14:paraId="3E0FF4E0">
      <w:pPr>
        <w:pStyle w:val="38"/>
        <w:rPr>
          <w:rFonts w:hint="eastAsia" w:ascii="宋体" w:hAnsi="宋体" w:eastAsia="宋体" w:cs="宋体"/>
        </w:rPr>
      </w:pPr>
    </w:p>
    <w:p w14:paraId="7CEE408A">
      <w:pPr>
        <w:pStyle w:val="38"/>
        <w:rPr>
          <w:rFonts w:hint="eastAsia" w:ascii="宋体" w:hAnsi="宋体" w:eastAsia="宋体" w:cs="宋体"/>
        </w:rPr>
      </w:pPr>
    </w:p>
    <w:p w14:paraId="7CC7EFED">
      <w:pPr>
        <w:pStyle w:val="38"/>
        <w:rPr>
          <w:rFonts w:hint="eastAsia" w:ascii="宋体" w:hAnsi="宋体" w:eastAsia="宋体" w:cs="宋体"/>
        </w:rPr>
      </w:pPr>
    </w:p>
    <w:p w14:paraId="5FCCA557">
      <w:pPr>
        <w:pStyle w:val="38"/>
        <w:rPr>
          <w:rFonts w:hint="eastAsia" w:ascii="宋体" w:hAnsi="宋体" w:eastAsia="宋体" w:cs="宋体"/>
        </w:rPr>
      </w:pPr>
    </w:p>
    <w:p w14:paraId="2ACA6464">
      <w:pPr>
        <w:pStyle w:val="38"/>
        <w:rPr>
          <w:rFonts w:hint="eastAsia" w:ascii="宋体" w:hAnsi="宋体" w:eastAsia="宋体" w:cs="宋体"/>
        </w:rPr>
      </w:pPr>
    </w:p>
    <w:p w14:paraId="293DB815">
      <w:pPr>
        <w:spacing w:line="360" w:lineRule="atLeast"/>
        <w:jc w:val="center"/>
        <w:textAlignment w:val="baseline"/>
        <w:rPr>
          <w:rFonts w:hint="eastAsia" w:ascii="宋体" w:hAnsi="宋体" w:eastAsia="宋体" w:cs="宋体"/>
          <w:b/>
          <w:bCs/>
          <w:sz w:val="52"/>
          <w:szCs w:val="52"/>
        </w:rPr>
      </w:pPr>
      <w:r>
        <w:rPr>
          <w:rFonts w:hint="eastAsia" w:ascii="宋体" w:hAnsi="宋体" w:cs="宋体"/>
          <w:b/>
          <w:bCs/>
          <w:sz w:val="52"/>
          <w:szCs w:val="52"/>
          <w:lang w:val="en-US" w:eastAsia="zh-CN"/>
        </w:rPr>
        <w:t>竞争性</w:t>
      </w:r>
      <w:r>
        <w:rPr>
          <w:rFonts w:hint="eastAsia" w:ascii="宋体" w:hAnsi="宋体" w:eastAsia="宋体" w:cs="宋体"/>
          <w:b/>
          <w:bCs/>
          <w:sz w:val="52"/>
          <w:szCs w:val="52"/>
        </w:rPr>
        <w:t>谈判响应文件</w:t>
      </w:r>
    </w:p>
    <w:p w14:paraId="6095EFB7">
      <w:pPr>
        <w:spacing w:line="360" w:lineRule="atLeast"/>
        <w:jc w:val="center"/>
        <w:textAlignment w:val="baseline"/>
        <w:rPr>
          <w:rFonts w:hint="eastAsia" w:ascii="宋体" w:hAnsi="宋体" w:eastAsia="宋体" w:cs="宋体"/>
          <w:sz w:val="52"/>
          <w:szCs w:val="52"/>
        </w:rPr>
      </w:pPr>
    </w:p>
    <w:p w14:paraId="6207AD23">
      <w:pPr>
        <w:spacing w:line="360" w:lineRule="atLeast"/>
        <w:textAlignment w:val="baseline"/>
        <w:rPr>
          <w:rFonts w:hint="eastAsia" w:ascii="宋体" w:hAnsi="宋体" w:eastAsia="宋体" w:cs="宋体"/>
          <w:sz w:val="52"/>
          <w:szCs w:val="52"/>
        </w:rPr>
      </w:pPr>
    </w:p>
    <w:p w14:paraId="7164F423">
      <w:pPr>
        <w:pStyle w:val="38"/>
        <w:rPr>
          <w:rFonts w:hint="eastAsia" w:ascii="宋体" w:hAnsi="宋体" w:eastAsia="宋体" w:cs="宋体"/>
          <w:sz w:val="52"/>
          <w:szCs w:val="52"/>
        </w:rPr>
      </w:pPr>
    </w:p>
    <w:p w14:paraId="6053EE76">
      <w:pPr>
        <w:pStyle w:val="38"/>
        <w:rPr>
          <w:rFonts w:hint="eastAsia" w:ascii="宋体" w:hAnsi="宋体" w:eastAsia="宋体" w:cs="宋体"/>
          <w:sz w:val="52"/>
          <w:szCs w:val="52"/>
        </w:rPr>
      </w:pPr>
    </w:p>
    <w:p w14:paraId="745216EC">
      <w:pPr>
        <w:spacing w:line="800" w:lineRule="exact"/>
        <w:ind w:firstLine="1285" w:firstLineChars="400"/>
        <w:textAlignment w:val="baseline"/>
        <w:rPr>
          <w:rFonts w:hint="eastAsia" w:ascii="宋体" w:hAnsi="宋体" w:eastAsia="宋体" w:cs="宋体"/>
          <w:b/>
          <w:bCs/>
          <w:sz w:val="32"/>
          <w:szCs w:val="32"/>
        </w:rPr>
      </w:pPr>
    </w:p>
    <w:p w14:paraId="297C2F7B">
      <w:pPr>
        <w:spacing w:line="800" w:lineRule="exact"/>
        <w:ind w:firstLine="1285" w:firstLineChars="400"/>
        <w:textAlignment w:val="baseline"/>
        <w:rPr>
          <w:rFonts w:hint="eastAsia" w:ascii="宋体" w:hAnsi="宋体" w:eastAsia="宋体" w:cs="宋体"/>
          <w:b/>
          <w:bCs/>
          <w:sz w:val="32"/>
          <w:szCs w:val="32"/>
        </w:rPr>
      </w:pPr>
      <w:r>
        <w:rPr>
          <w:rFonts w:hint="eastAsia" w:ascii="宋体" w:hAnsi="宋体" w:eastAsia="宋体" w:cs="宋体"/>
          <w:b/>
          <w:bCs/>
          <w:sz w:val="32"/>
          <w:szCs w:val="32"/>
        </w:rPr>
        <w:t>谈判供应商：</w:t>
      </w:r>
      <w:r>
        <w:rPr>
          <w:rFonts w:hint="eastAsia" w:ascii="宋体" w:hAnsi="宋体" w:eastAsia="宋体" w:cs="宋体"/>
          <w:b/>
          <w:bCs/>
          <w:sz w:val="32"/>
          <w:szCs w:val="32"/>
          <w:u w:val="single"/>
        </w:rPr>
        <w:t xml:space="preserve">                    </w:t>
      </w:r>
      <w:r>
        <w:rPr>
          <w:rFonts w:hint="eastAsia" w:ascii="宋体" w:hAnsi="宋体" w:eastAsia="宋体" w:cs="宋体"/>
          <w:b/>
          <w:bCs/>
          <w:sz w:val="32"/>
          <w:szCs w:val="32"/>
        </w:rPr>
        <w:t>（盖公章）</w:t>
      </w:r>
    </w:p>
    <w:p w14:paraId="06C1C334">
      <w:pPr>
        <w:spacing w:line="800" w:lineRule="exact"/>
        <w:ind w:firstLine="1285" w:firstLineChars="400"/>
        <w:textAlignment w:val="baseline"/>
        <w:rPr>
          <w:rFonts w:hint="eastAsia" w:ascii="宋体" w:hAnsi="宋体" w:eastAsia="宋体" w:cs="宋体"/>
          <w:b/>
          <w:bCs/>
          <w:sz w:val="32"/>
          <w:szCs w:val="32"/>
        </w:rPr>
      </w:pPr>
      <w:r>
        <w:rPr>
          <w:rFonts w:hint="eastAsia" w:ascii="宋体" w:hAnsi="宋体" w:eastAsia="宋体" w:cs="宋体"/>
          <w:b/>
          <w:bCs/>
          <w:sz w:val="32"/>
          <w:szCs w:val="32"/>
        </w:rPr>
        <w:t>法定代表人或委托代理人：</w:t>
      </w:r>
      <w:r>
        <w:rPr>
          <w:rFonts w:hint="eastAsia" w:ascii="宋体" w:hAnsi="宋体" w:eastAsia="宋体" w:cs="宋体"/>
          <w:b/>
          <w:bCs/>
          <w:sz w:val="32"/>
          <w:szCs w:val="32"/>
          <w:u w:val="single"/>
        </w:rPr>
        <w:t xml:space="preserve">        </w:t>
      </w:r>
      <w:r>
        <w:rPr>
          <w:rFonts w:hint="eastAsia" w:ascii="宋体" w:hAnsi="宋体" w:eastAsia="宋体" w:cs="宋体"/>
          <w:b/>
          <w:bCs/>
          <w:sz w:val="32"/>
          <w:szCs w:val="32"/>
        </w:rPr>
        <w:t>（签字）</w:t>
      </w:r>
    </w:p>
    <w:p w14:paraId="75AB8061">
      <w:pPr>
        <w:widowControl/>
        <w:tabs>
          <w:tab w:val="left" w:pos="2180"/>
        </w:tabs>
        <w:spacing w:before="40" w:after="80" w:line="800" w:lineRule="exact"/>
        <w:jc w:val="center"/>
        <w:textAlignment w:val="baseline"/>
        <w:rPr>
          <w:rFonts w:hint="eastAsia" w:ascii="宋体" w:hAnsi="宋体" w:eastAsia="宋体" w:cs="宋体"/>
          <w:sz w:val="28"/>
          <w:szCs w:val="28"/>
          <w:u w:val="single"/>
        </w:rPr>
      </w:pPr>
      <w:r>
        <w:rPr>
          <w:rFonts w:hint="eastAsia" w:ascii="宋体" w:hAnsi="宋体" w:eastAsia="宋体" w:cs="宋体"/>
          <w:b/>
          <w:bCs/>
          <w:sz w:val="32"/>
          <w:szCs w:val="32"/>
        </w:rPr>
        <w:t xml:space="preserve">年  </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月</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 xml:space="preserve">  日</w:t>
      </w:r>
    </w:p>
    <w:p w14:paraId="66D3A9E0">
      <w:pPr>
        <w:spacing w:line="240" w:lineRule="auto"/>
        <w:jc w:val="center"/>
        <w:textAlignment w:val="baseline"/>
        <w:rPr>
          <w:rFonts w:hint="eastAsia" w:ascii="宋体" w:hAnsi="宋体" w:eastAsia="宋体" w:cs="宋体"/>
          <w:b/>
          <w:sz w:val="48"/>
          <w:szCs w:val="48"/>
        </w:rPr>
        <w:sectPr>
          <w:headerReference r:id="rId9" w:type="default"/>
          <w:footerReference r:id="rId10" w:type="default"/>
          <w:pgSz w:w="11911" w:h="16843"/>
          <w:pgMar w:top="1304" w:right="1304" w:bottom="1304" w:left="1304" w:header="720" w:footer="720" w:gutter="0"/>
          <w:pgBorders>
            <w:top w:val="none" w:sz="0" w:space="0"/>
            <w:left w:val="none" w:sz="0" w:space="0"/>
            <w:bottom w:val="none" w:sz="0" w:space="0"/>
            <w:right w:val="none" w:sz="0" w:space="0"/>
          </w:pgBorders>
          <w:pgNumType w:fmt="decimal"/>
          <w:cols w:space="0" w:num="1"/>
          <w:rtlGutter w:val="0"/>
          <w:docGrid w:linePitch="312" w:charSpace="0"/>
        </w:sectPr>
      </w:pPr>
    </w:p>
    <w:p w14:paraId="58F63779">
      <w:pPr>
        <w:spacing w:line="240" w:lineRule="auto"/>
        <w:jc w:val="center"/>
        <w:textAlignment w:val="baseline"/>
        <w:rPr>
          <w:rFonts w:hint="eastAsia" w:ascii="宋体" w:hAnsi="宋体" w:eastAsia="宋体" w:cs="宋体"/>
          <w:b/>
          <w:sz w:val="48"/>
          <w:szCs w:val="48"/>
        </w:rPr>
      </w:pPr>
      <w:r>
        <w:rPr>
          <w:rFonts w:hint="eastAsia" w:ascii="宋体" w:hAnsi="宋体" w:eastAsia="宋体" w:cs="宋体"/>
          <w:b/>
          <w:sz w:val="48"/>
          <w:szCs w:val="48"/>
        </w:rPr>
        <w:t>目    录</w:t>
      </w:r>
    </w:p>
    <w:p w14:paraId="738124D6">
      <w:pPr>
        <w:keepNext w:val="0"/>
        <w:keepLines w:val="0"/>
        <w:pageBreakBefore w:val="0"/>
        <w:widowControl w:val="0"/>
        <w:kinsoku/>
        <w:wordWrap/>
        <w:overflowPunct/>
        <w:topLinePunct w:val="0"/>
        <w:autoSpaceDE/>
        <w:autoSpaceDN/>
        <w:bidi w:val="0"/>
        <w:adjustRightInd/>
        <w:snapToGrid/>
        <w:spacing w:line="360" w:lineRule="atLeast"/>
        <w:ind w:firstLine="400" w:firstLineChars="200"/>
        <w:textAlignment w:val="baseline"/>
        <w:rPr>
          <w:rFonts w:hint="eastAsia" w:ascii="宋体" w:hAnsi="宋体" w:eastAsia="宋体" w:cs="宋体"/>
          <w:sz w:val="20"/>
        </w:rPr>
      </w:pPr>
    </w:p>
    <w:p w14:paraId="4F8BA014">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（须自动索引目录）</w:t>
      </w:r>
    </w:p>
    <w:p w14:paraId="13FD1A85">
      <w:pPr>
        <w:pStyle w:val="15"/>
        <w:widowControl w:val="0"/>
        <w:numPr>
          <w:ilvl w:val="0"/>
          <w:numId w:val="0"/>
        </w:numPr>
        <w:spacing w:line="500" w:lineRule="exact"/>
        <w:jc w:val="both"/>
        <w:textAlignment w:val="baseline"/>
        <w:rPr>
          <w:rFonts w:hint="eastAsia" w:ascii="宋体" w:hAnsi="宋体" w:eastAsia="宋体" w:cs="宋体"/>
          <w:b/>
          <w:sz w:val="32"/>
          <w:szCs w:val="32"/>
          <w:lang w:val="en-US" w:eastAsia="zh-CN"/>
        </w:rPr>
      </w:pPr>
    </w:p>
    <w:p w14:paraId="424C2E12">
      <w:pPr>
        <w:pStyle w:val="15"/>
        <w:widowControl w:val="0"/>
        <w:numPr>
          <w:ilvl w:val="0"/>
          <w:numId w:val="0"/>
        </w:numPr>
        <w:spacing w:line="500" w:lineRule="exact"/>
        <w:jc w:val="both"/>
        <w:textAlignment w:val="baseline"/>
        <w:rPr>
          <w:rFonts w:hint="eastAsia" w:ascii="宋体" w:hAnsi="宋体" w:eastAsia="宋体" w:cs="宋体"/>
          <w:b/>
          <w:sz w:val="32"/>
          <w:szCs w:val="32"/>
          <w:lang w:val="en-US" w:eastAsia="zh-CN"/>
        </w:rPr>
      </w:pPr>
    </w:p>
    <w:p w14:paraId="769370D3">
      <w:pPr>
        <w:pStyle w:val="15"/>
        <w:spacing w:line="500" w:lineRule="exact"/>
        <w:textAlignment w:val="baseline"/>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             </w:t>
      </w:r>
    </w:p>
    <w:p w14:paraId="62CEFC00">
      <w:pPr>
        <w:pStyle w:val="15"/>
        <w:spacing w:line="500" w:lineRule="exact"/>
        <w:textAlignment w:val="baseline"/>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             </w:t>
      </w:r>
    </w:p>
    <w:p w14:paraId="4E97F2B6">
      <w:pPr>
        <w:spacing w:line="360" w:lineRule="atLeast"/>
        <w:jc w:val="center"/>
        <w:textAlignment w:val="baseline"/>
        <w:rPr>
          <w:rFonts w:hint="eastAsia" w:ascii="宋体" w:hAnsi="宋体" w:eastAsia="宋体" w:cs="宋体"/>
          <w:b/>
          <w:sz w:val="32"/>
        </w:rPr>
      </w:pPr>
      <w:r>
        <w:rPr>
          <w:rFonts w:hint="eastAsia" w:ascii="宋体" w:hAnsi="宋体" w:eastAsia="宋体" w:cs="宋体"/>
          <w:sz w:val="30"/>
          <w:szCs w:val="30"/>
          <w:lang w:val="en-US" w:eastAsia="zh-CN"/>
        </w:rPr>
        <w:t xml:space="preserve"> </w:t>
      </w:r>
      <w:r>
        <w:rPr>
          <w:rFonts w:hint="eastAsia" w:ascii="宋体" w:hAnsi="宋体" w:eastAsia="宋体" w:cs="宋体"/>
          <w:b/>
          <w:bCs/>
          <w:sz w:val="30"/>
          <w:szCs w:val="30"/>
        </w:rPr>
        <w:br w:type="page"/>
      </w:r>
    </w:p>
    <w:p w14:paraId="0D1A08CC">
      <w:pPr>
        <w:pStyle w:val="3"/>
        <w:bidi w:val="0"/>
        <w:rPr>
          <w:rFonts w:hint="eastAsia"/>
          <w:lang w:eastAsia="zh-CN"/>
        </w:rPr>
      </w:pPr>
      <w:r>
        <w:rPr>
          <w:rFonts w:hint="eastAsia"/>
        </w:rPr>
        <w:t xml:space="preserve">第一部分   </w:t>
      </w:r>
      <w:r>
        <w:rPr>
          <w:rFonts w:hint="eastAsia"/>
          <w:lang w:eastAsia="zh-CN"/>
        </w:rPr>
        <w:t>谈判函</w:t>
      </w:r>
    </w:p>
    <w:p w14:paraId="014C7D9D">
      <w:pPr>
        <w:bidi w:val="0"/>
        <w:outlineLvl w:val="9"/>
        <w:rPr>
          <w:rFonts w:hint="eastAsia" w:ascii="宋体" w:hAnsi="宋体" w:eastAsia="宋体" w:cs="宋体"/>
          <w:color w:val="auto"/>
          <w:sz w:val="24"/>
          <w:szCs w:val="24"/>
          <w:highlight w:val="none"/>
          <w:lang w:val="zh-CN"/>
        </w:rPr>
      </w:pPr>
    </w:p>
    <w:p w14:paraId="54AC311C">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（采购人名称</w:t>
      </w:r>
      <w:r>
        <w:rPr>
          <w:rFonts w:hint="eastAsia" w:ascii="宋体" w:hAnsi="宋体" w:eastAsia="宋体" w:cs="宋体"/>
          <w:color w:val="auto"/>
          <w:sz w:val="24"/>
          <w:szCs w:val="24"/>
          <w:highlight w:val="none"/>
          <w:u w:val="single"/>
          <w:lang w:val="zh-CN"/>
        </w:rPr>
        <w:t>）</w:t>
      </w:r>
      <w:r>
        <w:rPr>
          <w:rFonts w:hint="eastAsia" w:ascii="宋体" w:hAnsi="宋体" w:eastAsia="宋体" w:cs="宋体"/>
          <w:color w:val="auto"/>
          <w:sz w:val="24"/>
          <w:szCs w:val="24"/>
          <w:highlight w:val="none"/>
          <w:lang w:val="zh-CN"/>
        </w:rPr>
        <w:t>：</w:t>
      </w:r>
    </w:p>
    <w:p w14:paraId="268BB8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我单位收到贵公司</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w:t>
      </w:r>
      <w:r>
        <w:rPr>
          <w:rFonts w:hint="eastAsia" w:ascii="宋体" w:hAnsi="宋体" w:eastAsia="宋体" w:cs="宋体"/>
          <w:color w:val="auto"/>
          <w:sz w:val="24"/>
          <w:szCs w:val="24"/>
          <w:highlight w:val="none"/>
          <w:u w:val="single"/>
          <w:lang w:val="en-US" w:eastAsia="zh-CN"/>
        </w:rPr>
        <w:t>项目名称</w:t>
      </w:r>
      <w:r>
        <w:rPr>
          <w:rFonts w:hint="eastAsia" w:ascii="宋体" w:hAnsi="宋体" w:eastAsia="宋体" w:cs="宋体"/>
          <w:color w:val="auto"/>
          <w:sz w:val="24"/>
          <w:szCs w:val="24"/>
          <w:highlight w:val="none"/>
          <w:u w:val="single"/>
          <w:lang w:val="zh-CN"/>
        </w:rPr>
        <w:t>）</w:t>
      </w:r>
      <w:r>
        <w:rPr>
          <w:rFonts w:hint="eastAsia" w:ascii="宋体" w:hAnsi="宋体" w:eastAsia="宋体" w:cs="宋体"/>
          <w:color w:val="auto"/>
          <w:sz w:val="24"/>
          <w:szCs w:val="24"/>
          <w:highlight w:val="none"/>
          <w:lang w:val="zh-CN"/>
        </w:rPr>
        <w:t>竞争性谈判文件，经详细研究，我们决定参加本次谈判活动。为此，我方郑重声明以下诸点，并负法律责任。</w:t>
      </w:r>
    </w:p>
    <w:p w14:paraId="20C4DE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、愿意按照竞争性谈判文件中的要求，提供产品及技术服务，完成合同的责任和义务。</w:t>
      </w:r>
    </w:p>
    <w:p w14:paraId="4E385D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、按竞争性谈判文件的规定，我公司的第一次谈判总报价为：人民币（大写）：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zh-CN"/>
        </w:rPr>
        <w:t>元）</w:t>
      </w:r>
      <w:r>
        <w:rPr>
          <w:rFonts w:hint="eastAsia" w:ascii="宋体" w:hAnsi="宋体" w:eastAsia="宋体" w:cs="宋体"/>
          <w:color w:val="auto"/>
          <w:sz w:val="24"/>
          <w:szCs w:val="24"/>
          <w:highlight w:val="none"/>
          <w:lang w:val="zh-CN"/>
        </w:rPr>
        <w:t>，并对其后的谈判报价负法律责任。</w:t>
      </w:r>
    </w:p>
    <w:p w14:paraId="461508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、我方提交的响应文件正本一份、副本二份、电子版一份。</w:t>
      </w:r>
    </w:p>
    <w:p w14:paraId="0D4F50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、我方已详细阅读了竞争性谈判文件，完全理解并放弃提出含糊不清或易形成歧义的表述和资料。</w:t>
      </w:r>
    </w:p>
    <w:p w14:paraId="3A8AB3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zh-CN"/>
        </w:rPr>
        <w:t>、我方谈判后单方撤回谈判响应文件，愿接受政府采购的有关处罚决定。</w:t>
      </w:r>
    </w:p>
    <w:p w14:paraId="1D911D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zh-CN"/>
        </w:rPr>
        <w:t>、同意向贵方提供可能要求的，与本次谈判有关的任何证据或资料，且尊重谈判小组的评审结论和结果。</w:t>
      </w:r>
    </w:p>
    <w:p w14:paraId="3EFB96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zh-CN"/>
        </w:rPr>
        <w:t>、有关于本谈判文件的函电，请按下列地址联系。</w:t>
      </w:r>
    </w:p>
    <w:p w14:paraId="76150C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8、</w:t>
      </w:r>
      <w:r>
        <w:rPr>
          <w:rFonts w:hint="eastAsia" w:ascii="宋体" w:hAnsi="宋体" w:eastAsia="宋体" w:cs="宋体"/>
          <w:color w:val="000000"/>
          <w:sz w:val="24"/>
        </w:rPr>
        <w:t>我方的竞争性谈判响应文件有效期为天。</w:t>
      </w:r>
    </w:p>
    <w:p w14:paraId="6D1195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9、其他： </w:t>
      </w:r>
      <w:r>
        <w:rPr>
          <w:rFonts w:hint="eastAsia" w:ascii="宋体" w:hAnsi="宋体" w:eastAsia="宋体" w:cs="宋体"/>
          <w:color w:val="auto"/>
          <w:sz w:val="24"/>
          <w:szCs w:val="24"/>
          <w:highlight w:val="none"/>
          <w:u w:val="single"/>
          <w:lang w:val="en-US" w:eastAsia="zh-CN"/>
        </w:rPr>
        <w:t xml:space="preserve">              。</w:t>
      </w:r>
    </w:p>
    <w:p w14:paraId="1F3514C3">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4"/>
          <w:szCs w:val="24"/>
          <w:highlight w:val="none"/>
          <w:lang w:val="en-US" w:eastAsia="zh-CN"/>
        </w:rPr>
      </w:pPr>
    </w:p>
    <w:p w14:paraId="6EB98730">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注：后附开户许可证</w:t>
      </w:r>
    </w:p>
    <w:p w14:paraId="3113D933">
      <w:pPr>
        <w:keepNext w:val="0"/>
        <w:keepLines w:val="0"/>
        <w:pageBreakBefore w:val="0"/>
        <w:widowControl w:val="0"/>
        <w:kinsoku/>
        <w:wordWrap/>
        <w:overflowPunct/>
        <w:topLinePunct w:val="0"/>
        <w:autoSpaceDE/>
        <w:autoSpaceDN/>
        <w:bidi w:val="0"/>
        <w:adjustRightInd/>
        <w:snapToGrid/>
        <w:spacing w:line="360" w:lineRule="auto"/>
        <w:ind w:left="638" w:leftChars="304" w:firstLine="0" w:firstLineChars="0"/>
        <w:jc w:val="left"/>
        <w:textAlignment w:val="auto"/>
        <w:outlineLvl w:val="9"/>
        <w:rPr>
          <w:rFonts w:hint="eastAsia" w:ascii="宋体" w:hAnsi="宋体" w:eastAsia="宋体" w:cs="宋体"/>
          <w:color w:val="auto"/>
          <w:sz w:val="24"/>
          <w:szCs w:val="24"/>
          <w:highlight w:val="none"/>
          <w:lang w:val="zh-CN"/>
        </w:rPr>
      </w:pPr>
    </w:p>
    <w:p w14:paraId="3EAAD481">
      <w:pPr>
        <w:keepNext w:val="0"/>
        <w:keepLines w:val="0"/>
        <w:pageBreakBefore w:val="0"/>
        <w:widowControl w:val="0"/>
        <w:kinsoku/>
        <w:wordWrap/>
        <w:overflowPunct/>
        <w:topLinePunct w:val="0"/>
        <w:autoSpaceDE/>
        <w:autoSpaceDN/>
        <w:bidi w:val="0"/>
        <w:adjustRightInd/>
        <w:snapToGrid/>
        <w:spacing w:line="360" w:lineRule="auto"/>
        <w:ind w:left="638" w:leftChars="304"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供应商全称（印章）：</w:t>
      </w:r>
      <w:r>
        <w:rPr>
          <w:rFonts w:hint="eastAsia" w:ascii="宋体" w:hAnsi="宋体" w:eastAsia="宋体" w:cs="宋体"/>
          <w:color w:val="auto"/>
          <w:sz w:val="24"/>
          <w:szCs w:val="24"/>
          <w:highlight w:val="none"/>
        </w:rPr>
        <w:t>________________________________</w:t>
      </w:r>
    </w:p>
    <w:p w14:paraId="11FFE13E">
      <w:pPr>
        <w:keepNext w:val="0"/>
        <w:keepLines w:val="0"/>
        <w:pageBreakBefore w:val="0"/>
        <w:widowControl w:val="0"/>
        <w:kinsoku/>
        <w:wordWrap/>
        <w:overflowPunct/>
        <w:topLinePunct w:val="0"/>
        <w:autoSpaceDE/>
        <w:autoSpaceDN/>
        <w:bidi w:val="0"/>
        <w:adjustRightInd/>
        <w:snapToGrid/>
        <w:spacing w:line="360" w:lineRule="auto"/>
        <w:ind w:left="638" w:leftChars="304"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地</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址：</w:t>
      </w:r>
      <w:r>
        <w:rPr>
          <w:rFonts w:hint="eastAsia" w:ascii="宋体" w:hAnsi="宋体" w:eastAsia="宋体" w:cs="宋体"/>
          <w:color w:val="auto"/>
          <w:sz w:val="24"/>
          <w:szCs w:val="24"/>
          <w:highlight w:val="none"/>
        </w:rPr>
        <w:t>__________________________________________</w:t>
      </w:r>
    </w:p>
    <w:p w14:paraId="6A679ACD">
      <w:pPr>
        <w:keepNext w:val="0"/>
        <w:keepLines w:val="0"/>
        <w:pageBreakBefore w:val="0"/>
        <w:widowControl w:val="0"/>
        <w:kinsoku/>
        <w:wordWrap/>
        <w:overflowPunct/>
        <w:topLinePunct w:val="0"/>
        <w:autoSpaceDE/>
        <w:autoSpaceDN/>
        <w:bidi w:val="0"/>
        <w:adjustRightInd/>
        <w:snapToGrid/>
        <w:spacing w:line="360" w:lineRule="auto"/>
        <w:ind w:left="638" w:leftChars="304"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开户银行：</w:t>
      </w:r>
      <w:r>
        <w:rPr>
          <w:rFonts w:hint="eastAsia" w:ascii="宋体" w:hAnsi="宋体" w:eastAsia="宋体" w:cs="宋体"/>
          <w:color w:val="auto"/>
          <w:sz w:val="24"/>
          <w:szCs w:val="24"/>
          <w:highlight w:val="none"/>
        </w:rPr>
        <w:t>__________________________________________</w:t>
      </w:r>
    </w:p>
    <w:p w14:paraId="4A48B389">
      <w:pPr>
        <w:keepNext w:val="0"/>
        <w:keepLines w:val="0"/>
        <w:pageBreakBefore w:val="0"/>
        <w:widowControl w:val="0"/>
        <w:kinsoku/>
        <w:wordWrap/>
        <w:overflowPunct/>
        <w:topLinePunct w:val="0"/>
        <w:autoSpaceDE/>
        <w:autoSpaceDN/>
        <w:bidi w:val="0"/>
        <w:adjustRightInd/>
        <w:snapToGrid/>
        <w:spacing w:line="360" w:lineRule="auto"/>
        <w:ind w:left="638" w:leftChars="304"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帐</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号：</w:t>
      </w:r>
      <w:r>
        <w:rPr>
          <w:rFonts w:hint="eastAsia" w:ascii="宋体" w:hAnsi="宋体" w:eastAsia="宋体" w:cs="宋体"/>
          <w:color w:val="auto"/>
          <w:sz w:val="24"/>
          <w:szCs w:val="24"/>
          <w:highlight w:val="none"/>
        </w:rPr>
        <w:t>__________________________________________</w:t>
      </w:r>
    </w:p>
    <w:p w14:paraId="52DF1291">
      <w:pPr>
        <w:keepNext w:val="0"/>
        <w:keepLines w:val="0"/>
        <w:pageBreakBefore w:val="0"/>
        <w:widowControl w:val="0"/>
        <w:kinsoku/>
        <w:wordWrap/>
        <w:overflowPunct/>
        <w:topLinePunct w:val="0"/>
        <w:autoSpaceDE/>
        <w:autoSpaceDN/>
        <w:bidi w:val="0"/>
        <w:adjustRightInd/>
        <w:snapToGrid/>
        <w:spacing w:line="360" w:lineRule="auto"/>
        <w:ind w:left="638" w:leftChars="304"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电</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话：</w:t>
      </w:r>
      <w:r>
        <w:rPr>
          <w:rFonts w:hint="eastAsia" w:ascii="宋体" w:hAnsi="宋体" w:eastAsia="宋体" w:cs="宋体"/>
          <w:color w:val="auto"/>
          <w:sz w:val="24"/>
          <w:szCs w:val="24"/>
          <w:highlight w:val="none"/>
        </w:rPr>
        <w:t>__________________________________________</w:t>
      </w:r>
    </w:p>
    <w:p w14:paraId="2713C217">
      <w:pPr>
        <w:keepNext w:val="0"/>
        <w:keepLines w:val="0"/>
        <w:pageBreakBefore w:val="0"/>
        <w:widowControl w:val="0"/>
        <w:kinsoku/>
        <w:wordWrap/>
        <w:overflowPunct/>
        <w:topLinePunct w:val="0"/>
        <w:autoSpaceDE/>
        <w:autoSpaceDN/>
        <w:bidi w:val="0"/>
        <w:adjustRightInd/>
        <w:snapToGrid/>
        <w:spacing w:line="360" w:lineRule="auto"/>
        <w:ind w:left="638" w:leftChars="304"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真：</w:t>
      </w:r>
      <w:r>
        <w:rPr>
          <w:rFonts w:hint="eastAsia" w:ascii="宋体" w:hAnsi="宋体" w:eastAsia="宋体" w:cs="宋体"/>
          <w:color w:val="auto"/>
          <w:sz w:val="24"/>
          <w:szCs w:val="24"/>
          <w:highlight w:val="none"/>
        </w:rPr>
        <w:t>__________________________________________</w:t>
      </w:r>
    </w:p>
    <w:p w14:paraId="74B7F773">
      <w:pPr>
        <w:keepNext w:val="0"/>
        <w:keepLines w:val="0"/>
        <w:pageBreakBefore w:val="0"/>
        <w:widowControl w:val="0"/>
        <w:kinsoku/>
        <w:wordWrap/>
        <w:overflowPunct/>
        <w:topLinePunct w:val="0"/>
        <w:autoSpaceDE/>
        <w:autoSpaceDN/>
        <w:bidi w:val="0"/>
        <w:adjustRightInd/>
        <w:snapToGrid/>
        <w:spacing w:line="360" w:lineRule="auto"/>
        <w:ind w:left="638" w:leftChars="304" w:firstLine="0" w:firstLineChars="0"/>
        <w:jc w:val="left"/>
        <w:textAlignment w:val="auto"/>
        <w:outlineLvl w:val="9"/>
        <w:rPr>
          <w:rFonts w:hint="eastAsia" w:ascii="宋体" w:hAnsi="宋体" w:eastAsia="宋体" w:cs="宋体"/>
          <w:color w:val="auto"/>
          <w:sz w:val="24"/>
          <w:szCs w:val="24"/>
          <w:highlight w:val="none"/>
        </w:rPr>
      </w:pPr>
    </w:p>
    <w:p w14:paraId="26CDDAB5">
      <w:pPr>
        <w:keepNext w:val="0"/>
        <w:keepLines w:val="0"/>
        <w:pageBreakBefore w:val="0"/>
        <w:widowControl w:val="0"/>
        <w:kinsoku/>
        <w:wordWrap/>
        <w:overflowPunct/>
        <w:topLinePunct w:val="0"/>
        <w:autoSpaceDE/>
        <w:autoSpaceDN/>
        <w:bidi w:val="0"/>
        <w:adjustRightInd/>
        <w:snapToGrid/>
        <w:spacing w:line="360" w:lineRule="auto"/>
        <w:ind w:left="638" w:leftChars="304"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lang w:val="zh-CN"/>
        </w:rPr>
        <w:t>（签字</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lang w:val="zh-CN"/>
        </w:rPr>
        <w:t>盖章）：</w:t>
      </w:r>
      <w:r>
        <w:rPr>
          <w:rFonts w:hint="eastAsia" w:ascii="宋体" w:hAnsi="宋体" w:eastAsia="宋体" w:cs="宋体"/>
          <w:color w:val="auto"/>
          <w:sz w:val="24"/>
          <w:szCs w:val="24"/>
          <w:highlight w:val="none"/>
        </w:rPr>
        <w:t>________________</w:t>
      </w:r>
    </w:p>
    <w:p w14:paraId="488CACD3">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                 _____</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rPr>
        <w:t>_____</w:t>
      </w:r>
      <w:r>
        <w:rPr>
          <w:rFonts w:hint="eastAsia" w:ascii="宋体" w:hAnsi="宋体" w:eastAsia="宋体" w:cs="宋体"/>
          <w:color w:val="auto"/>
          <w:sz w:val="24"/>
          <w:szCs w:val="24"/>
          <w:highlight w:val="none"/>
          <w:lang w:val="zh-CN"/>
        </w:rPr>
        <w:t>月</w:t>
      </w:r>
      <w:r>
        <w:rPr>
          <w:rFonts w:hint="eastAsia" w:ascii="宋体" w:hAnsi="宋体" w:eastAsia="宋体" w:cs="宋体"/>
          <w:color w:val="auto"/>
          <w:sz w:val="24"/>
          <w:szCs w:val="24"/>
          <w:highlight w:val="none"/>
        </w:rPr>
        <w:t>_____</w:t>
      </w:r>
      <w:r>
        <w:rPr>
          <w:rFonts w:hint="eastAsia" w:ascii="宋体" w:hAnsi="宋体" w:eastAsia="宋体" w:cs="宋体"/>
          <w:color w:val="auto"/>
          <w:sz w:val="24"/>
          <w:szCs w:val="24"/>
          <w:highlight w:val="none"/>
          <w:lang w:val="zh-CN"/>
        </w:rPr>
        <w:t>日</w:t>
      </w:r>
    </w:p>
    <w:p w14:paraId="763D1589">
      <w:pPr>
        <w:spacing w:line="360" w:lineRule="atLeast"/>
        <w:jc w:val="center"/>
        <w:textAlignment w:val="baseline"/>
        <w:rPr>
          <w:rFonts w:hint="eastAsia" w:ascii="宋体" w:hAnsi="宋体" w:eastAsia="宋体" w:cs="宋体"/>
          <w:b/>
          <w:sz w:val="32"/>
          <w:szCs w:val="32"/>
        </w:rPr>
      </w:pPr>
      <w:r>
        <w:rPr>
          <w:rFonts w:hint="eastAsia" w:ascii="宋体" w:hAnsi="宋体" w:eastAsia="宋体" w:cs="宋体"/>
          <w:sz w:val="24"/>
        </w:rPr>
        <w:br w:type="page"/>
      </w:r>
    </w:p>
    <w:p w14:paraId="476B2371">
      <w:pPr>
        <w:pStyle w:val="3"/>
        <w:bidi w:val="0"/>
        <w:rPr>
          <w:rFonts w:hint="eastAsia"/>
        </w:rPr>
      </w:pPr>
      <w:r>
        <w:rPr>
          <w:rFonts w:hint="eastAsia"/>
        </w:rPr>
        <w:t xml:space="preserve">第二部分 </w:t>
      </w:r>
      <w:r>
        <w:rPr>
          <w:rFonts w:hint="eastAsia"/>
          <w:lang w:val="en-US" w:eastAsia="zh-CN"/>
        </w:rPr>
        <w:t>一次</w:t>
      </w:r>
      <w:r>
        <w:rPr>
          <w:rFonts w:hint="eastAsia"/>
        </w:rPr>
        <w:t>报价表</w:t>
      </w:r>
    </w:p>
    <w:p w14:paraId="48D79919">
      <w:pPr>
        <w:spacing w:line="600" w:lineRule="exact"/>
        <w:ind w:firstLine="120" w:firstLineChars="50"/>
        <w:textAlignment w:val="baseline"/>
        <w:rPr>
          <w:rFonts w:hint="eastAsia" w:ascii="宋体" w:hAnsi="宋体" w:eastAsia="宋体" w:cs="宋体"/>
          <w:sz w:val="24"/>
        </w:rPr>
      </w:pPr>
    </w:p>
    <w:p w14:paraId="0597A7AF">
      <w:pPr>
        <w:spacing w:line="360" w:lineRule="auto"/>
        <w:jc w:val="right"/>
        <w:textAlignment w:val="baseline"/>
        <w:rPr>
          <w:rFonts w:hint="eastAsia" w:ascii="宋体" w:hAnsi="宋体" w:eastAsia="宋体" w:cs="宋体"/>
          <w:sz w:val="24"/>
        </w:rPr>
      </w:pPr>
      <w:r>
        <w:rPr>
          <w:rFonts w:hint="eastAsia" w:ascii="宋体" w:hAnsi="宋体" w:eastAsia="宋体" w:cs="宋体"/>
          <w:sz w:val="24"/>
        </w:rPr>
        <w:t>单位 ：元（保留小数点后两位）</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8"/>
        <w:gridCol w:w="6541"/>
      </w:tblGrid>
      <w:tr w14:paraId="29AD1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2158" w:type="dxa"/>
            <w:noWrap/>
            <w:vAlign w:val="center"/>
          </w:tcPr>
          <w:p w14:paraId="64798E8E">
            <w:pPr>
              <w:snapToGrid w:val="0"/>
              <w:jc w:val="center"/>
              <w:textAlignment w:val="baseline"/>
              <w:rPr>
                <w:rFonts w:hint="eastAsia" w:ascii="宋体" w:hAnsi="宋体" w:eastAsia="宋体" w:cs="宋体"/>
                <w:sz w:val="24"/>
              </w:rPr>
            </w:pPr>
            <w:r>
              <w:rPr>
                <w:rFonts w:hint="eastAsia" w:ascii="宋体" w:hAnsi="宋体" w:cs="宋体"/>
                <w:sz w:val="24"/>
                <w:lang w:val="en-US" w:eastAsia="zh-CN"/>
              </w:rPr>
              <w:t>采购</w:t>
            </w:r>
            <w:r>
              <w:rPr>
                <w:rFonts w:hint="eastAsia" w:ascii="宋体" w:hAnsi="宋体" w:eastAsia="宋体" w:cs="宋体"/>
                <w:sz w:val="24"/>
              </w:rPr>
              <w:t>项目名称</w:t>
            </w:r>
          </w:p>
        </w:tc>
        <w:tc>
          <w:tcPr>
            <w:tcW w:w="6541" w:type="dxa"/>
            <w:noWrap/>
            <w:vAlign w:val="center"/>
          </w:tcPr>
          <w:p w14:paraId="17CC4420">
            <w:pPr>
              <w:widowControl/>
              <w:jc w:val="center"/>
              <w:textAlignment w:val="baseline"/>
              <w:rPr>
                <w:rFonts w:hint="eastAsia" w:ascii="宋体" w:hAnsi="宋体" w:eastAsia="宋体" w:cs="宋体"/>
                <w:sz w:val="24"/>
              </w:rPr>
            </w:pPr>
          </w:p>
        </w:tc>
      </w:tr>
      <w:tr w14:paraId="79F73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2158" w:type="dxa"/>
            <w:noWrap/>
            <w:vAlign w:val="center"/>
          </w:tcPr>
          <w:p w14:paraId="05BBC993">
            <w:pPr>
              <w:jc w:val="center"/>
              <w:textAlignment w:val="baseline"/>
              <w:rPr>
                <w:rFonts w:hint="eastAsia" w:ascii="宋体" w:hAnsi="宋体" w:eastAsia="宋体" w:cs="宋体"/>
                <w:sz w:val="24"/>
              </w:rPr>
            </w:pPr>
            <w:r>
              <w:rPr>
                <w:rFonts w:hint="eastAsia" w:ascii="宋体" w:hAnsi="宋体" w:cs="宋体"/>
                <w:sz w:val="24"/>
                <w:lang w:val="en-US" w:eastAsia="zh-CN"/>
              </w:rPr>
              <w:t>采购</w:t>
            </w:r>
            <w:r>
              <w:rPr>
                <w:rFonts w:hint="eastAsia" w:ascii="宋体" w:hAnsi="宋体" w:eastAsia="宋体" w:cs="宋体"/>
                <w:sz w:val="24"/>
              </w:rPr>
              <w:t>项目编号</w:t>
            </w:r>
          </w:p>
        </w:tc>
        <w:tc>
          <w:tcPr>
            <w:tcW w:w="6541" w:type="dxa"/>
            <w:noWrap/>
            <w:vAlign w:val="center"/>
          </w:tcPr>
          <w:p w14:paraId="1546BB34">
            <w:pPr>
              <w:jc w:val="center"/>
              <w:textAlignment w:val="baseline"/>
              <w:rPr>
                <w:rFonts w:hint="eastAsia" w:ascii="宋体" w:hAnsi="宋体" w:eastAsia="宋体" w:cs="宋体"/>
                <w:sz w:val="24"/>
              </w:rPr>
            </w:pPr>
          </w:p>
        </w:tc>
      </w:tr>
      <w:tr w14:paraId="43497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jc w:val="center"/>
        </w:trPr>
        <w:tc>
          <w:tcPr>
            <w:tcW w:w="2158" w:type="dxa"/>
            <w:noWrap/>
            <w:vAlign w:val="center"/>
          </w:tcPr>
          <w:p w14:paraId="6912ABF7">
            <w:pPr>
              <w:jc w:val="center"/>
              <w:textAlignment w:val="baseline"/>
              <w:rPr>
                <w:rFonts w:hint="eastAsia" w:ascii="宋体" w:hAnsi="宋体" w:eastAsia="宋体" w:cs="宋体"/>
                <w:sz w:val="24"/>
              </w:rPr>
            </w:pPr>
            <w:r>
              <w:rPr>
                <w:rFonts w:hint="eastAsia" w:ascii="宋体" w:hAnsi="宋体" w:eastAsia="宋体" w:cs="宋体"/>
                <w:sz w:val="24"/>
              </w:rPr>
              <w:t>总报价（元）</w:t>
            </w:r>
          </w:p>
        </w:tc>
        <w:tc>
          <w:tcPr>
            <w:tcW w:w="6541" w:type="dxa"/>
            <w:noWrap/>
            <w:vAlign w:val="center"/>
          </w:tcPr>
          <w:p w14:paraId="54581160">
            <w:pPr>
              <w:textAlignment w:val="baseline"/>
              <w:rPr>
                <w:rFonts w:hint="eastAsia" w:ascii="宋体" w:hAnsi="宋体" w:eastAsia="宋体" w:cs="宋体"/>
                <w:sz w:val="24"/>
              </w:rPr>
            </w:pPr>
            <w:r>
              <w:rPr>
                <w:rFonts w:hint="eastAsia" w:ascii="宋体" w:hAnsi="宋体" w:eastAsia="宋体" w:cs="宋体"/>
                <w:sz w:val="24"/>
              </w:rPr>
              <w:t>大写：</w:t>
            </w:r>
          </w:p>
          <w:p w14:paraId="429FAAEE">
            <w:pPr>
              <w:pStyle w:val="17"/>
              <w:textAlignment w:val="baseline"/>
              <w:rPr>
                <w:rFonts w:hint="eastAsia" w:ascii="宋体" w:hAnsi="宋体" w:eastAsia="宋体" w:cs="宋体"/>
                <w:sz w:val="24"/>
                <w:szCs w:val="24"/>
              </w:rPr>
            </w:pPr>
          </w:p>
          <w:p w14:paraId="00DAE110">
            <w:pPr>
              <w:textAlignment w:val="baseline"/>
              <w:rPr>
                <w:rFonts w:hint="eastAsia" w:ascii="宋体" w:hAnsi="宋体" w:eastAsia="宋体" w:cs="宋体"/>
                <w:sz w:val="24"/>
              </w:rPr>
            </w:pPr>
            <w:r>
              <w:rPr>
                <w:rFonts w:hint="eastAsia" w:ascii="宋体" w:hAnsi="宋体" w:eastAsia="宋体" w:cs="宋体"/>
                <w:sz w:val="24"/>
              </w:rPr>
              <w:t>小写：</w:t>
            </w:r>
          </w:p>
        </w:tc>
      </w:tr>
      <w:tr w14:paraId="7DC3E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2158" w:type="dxa"/>
            <w:noWrap/>
            <w:vAlign w:val="center"/>
          </w:tcPr>
          <w:p w14:paraId="3CB6A2C3">
            <w:pPr>
              <w:widowControl/>
              <w:jc w:val="center"/>
              <w:textAlignment w:val="baseline"/>
              <w:rPr>
                <w:rFonts w:hint="eastAsia" w:ascii="宋体" w:hAnsi="宋体" w:eastAsia="宋体" w:cs="宋体"/>
                <w:sz w:val="24"/>
                <w:lang w:val="en-US" w:eastAsia="zh-CN"/>
              </w:rPr>
            </w:pPr>
            <w:r>
              <w:rPr>
                <w:rFonts w:hint="eastAsia" w:ascii="宋体" w:hAnsi="宋体" w:eastAsia="宋体" w:cs="宋体"/>
                <w:sz w:val="24"/>
                <w:lang w:val="en-US" w:eastAsia="zh-CN"/>
              </w:rPr>
              <w:t>服务期</w:t>
            </w:r>
          </w:p>
        </w:tc>
        <w:tc>
          <w:tcPr>
            <w:tcW w:w="6541" w:type="dxa"/>
            <w:noWrap/>
            <w:vAlign w:val="center"/>
          </w:tcPr>
          <w:p w14:paraId="48E08EE5">
            <w:pPr>
              <w:widowControl/>
              <w:textAlignment w:val="baseline"/>
              <w:rPr>
                <w:rFonts w:hint="eastAsia" w:ascii="宋体" w:hAnsi="宋体" w:eastAsia="宋体" w:cs="宋体"/>
                <w:kern w:val="0"/>
                <w:sz w:val="24"/>
              </w:rPr>
            </w:pPr>
          </w:p>
        </w:tc>
      </w:tr>
      <w:tr w14:paraId="6BAFB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2158" w:type="dxa"/>
            <w:noWrap/>
            <w:vAlign w:val="center"/>
          </w:tcPr>
          <w:p w14:paraId="1CA031F0">
            <w:pPr>
              <w:widowControl/>
              <w:jc w:val="center"/>
              <w:textAlignment w:val="baseline"/>
              <w:rPr>
                <w:rFonts w:hint="eastAsia" w:ascii="宋体" w:hAnsi="宋体" w:eastAsia="宋体" w:cs="宋体"/>
                <w:sz w:val="24"/>
                <w:lang w:eastAsia="zh-CN"/>
              </w:rPr>
            </w:pPr>
            <w:r>
              <w:rPr>
                <w:rFonts w:hint="eastAsia" w:ascii="宋体" w:hAnsi="宋体" w:eastAsia="宋体" w:cs="宋体"/>
                <w:sz w:val="24"/>
              </w:rPr>
              <w:t>质量</w:t>
            </w:r>
            <w:r>
              <w:rPr>
                <w:rFonts w:hint="eastAsia" w:ascii="宋体" w:hAnsi="宋体" w:eastAsia="宋体" w:cs="宋体"/>
                <w:sz w:val="24"/>
                <w:lang w:eastAsia="zh-CN"/>
              </w:rPr>
              <w:t>要求</w:t>
            </w:r>
          </w:p>
        </w:tc>
        <w:tc>
          <w:tcPr>
            <w:tcW w:w="6541" w:type="dxa"/>
            <w:noWrap/>
            <w:vAlign w:val="center"/>
          </w:tcPr>
          <w:p w14:paraId="72C741BC">
            <w:pPr>
              <w:widowControl/>
              <w:textAlignment w:val="baseline"/>
              <w:rPr>
                <w:rFonts w:hint="eastAsia" w:ascii="宋体" w:hAnsi="宋体" w:eastAsia="宋体" w:cs="宋体"/>
                <w:kern w:val="0"/>
                <w:sz w:val="24"/>
              </w:rPr>
            </w:pPr>
          </w:p>
        </w:tc>
      </w:tr>
      <w:tr w14:paraId="33C7C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2158" w:type="dxa"/>
            <w:noWrap/>
            <w:vAlign w:val="center"/>
          </w:tcPr>
          <w:p w14:paraId="34F32023">
            <w:pPr>
              <w:widowControl/>
              <w:jc w:val="center"/>
              <w:textAlignment w:val="baseline"/>
              <w:rPr>
                <w:rFonts w:hint="eastAsia" w:ascii="宋体" w:hAnsi="宋体" w:eastAsia="宋体" w:cs="宋体"/>
                <w:sz w:val="24"/>
              </w:rPr>
            </w:pPr>
            <w:r>
              <w:rPr>
                <w:rFonts w:hint="eastAsia" w:ascii="宋体" w:hAnsi="宋体" w:eastAsia="宋体" w:cs="宋体"/>
                <w:sz w:val="24"/>
              </w:rPr>
              <w:t>备注</w:t>
            </w:r>
          </w:p>
        </w:tc>
        <w:tc>
          <w:tcPr>
            <w:tcW w:w="6541" w:type="dxa"/>
            <w:noWrap/>
            <w:vAlign w:val="center"/>
          </w:tcPr>
          <w:p w14:paraId="1177AB35">
            <w:pPr>
              <w:widowControl/>
              <w:textAlignment w:val="baseline"/>
              <w:rPr>
                <w:rFonts w:hint="eastAsia" w:ascii="宋体" w:hAnsi="宋体" w:eastAsia="宋体" w:cs="宋体"/>
                <w:kern w:val="0"/>
                <w:sz w:val="24"/>
              </w:rPr>
            </w:pPr>
          </w:p>
        </w:tc>
      </w:tr>
      <w:tr w14:paraId="7BC89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2" w:hRule="atLeast"/>
          <w:jc w:val="center"/>
        </w:trPr>
        <w:tc>
          <w:tcPr>
            <w:tcW w:w="8699" w:type="dxa"/>
            <w:gridSpan w:val="2"/>
            <w:noWrap/>
            <w:vAlign w:val="center"/>
          </w:tcPr>
          <w:p w14:paraId="7DE74FCE">
            <w:pPr>
              <w:widowControl/>
              <w:textAlignment w:val="baseline"/>
              <w:rPr>
                <w:rFonts w:hint="eastAsia" w:ascii="宋体" w:hAnsi="宋体" w:eastAsia="宋体" w:cs="宋体"/>
                <w:sz w:val="24"/>
              </w:rPr>
            </w:pPr>
            <w:r>
              <w:rPr>
                <w:rFonts w:hint="eastAsia" w:ascii="宋体" w:hAnsi="宋体" w:eastAsia="宋体" w:cs="宋体"/>
                <w:sz w:val="24"/>
              </w:rPr>
              <w:t>说明：</w:t>
            </w:r>
          </w:p>
          <w:p w14:paraId="22DB4B33">
            <w:pPr>
              <w:widowControl/>
              <w:textAlignment w:val="baseline"/>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color w:val="auto"/>
                <w:sz w:val="24"/>
              </w:rPr>
              <w:t>本报价包含供应商为完成本项目所需的全部费用（包括材料费、人工费、机械费、拆除清运费、保险费、税金及验收合格前的所有相关费用）</w:t>
            </w:r>
            <w:r>
              <w:rPr>
                <w:rFonts w:hint="eastAsia" w:ascii="宋体" w:hAnsi="宋体" w:eastAsia="宋体" w:cs="宋体"/>
                <w:sz w:val="24"/>
              </w:rPr>
              <w:t>。</w:t>
            </w:r>
          </w:p>
          <w:p w14:paraId="7132A566">
            <w:pPr>
              <w:widowControl/>
              <w:textAlignment w:val="baseline"/>
              <w:rPr>
                <w:rFonts w:hint="eastAsia" w:ascii="宋体" w:hAnsi="宋体" w:eastAsia="宋体" w:cs="宋体"/>
                <w:sz w:val="24"/>
              </w:rPr>
            </w:pPr>
            <w:r>
              <w:rPr>
                <w:rFonts w:hint="eastAsia" w:ascii="宋体" w:hAnsi="宋体" w:eastAsia="宋体" w:cs="宋体"/>
                <w:sz w:val="24"/>
              </w:rPr>
              <w:t>2.本项目设有最高限价，供应商报价不得高于最高限价，否则其响应文件将无效。</w:t>
            </w:r>
          </w:p>
          <w:p w14:paraId="0BC46177">
            <w:pPr>
              <w:widowControl/>
              <w:textAlignment w:val="baseline"/>
              <w:rPr>
                <w:rFonts w:hint="eastAsia" w:ascii="宋体" w:hAnsi="宋体" w:eastAsia="宋体" w:cs="宋体"/>
                <w:sz w:val="24"/>
              </w:rPr>
            </w:pPr>
            <w:r>
              <w:rPr>
                <w:rFonts w:hint="eastAsia" w:ascii="宋体" w:hAnsi="宋体" w:eastAsia="宋体" w:cs="宋体"/>
                <w:sz w:val="24"/>
              </w:rPr>
              <w:t>3.报价以元为单位，大小写不一致时，以大写为准。</w:t>
            </w:r>
          </w:p>
          <w:p w14:paraId="2CF6DC50">
            <w:pPr>
              <w:widowControl/>
              <w:textAlignment w:val="baseline"/>
              <w:rPr>
                <w:rFonts w:hint="default" w:ascii="宋体" w:hAnsi="宋体" w:eastAsia="宋体" w:cs="宋体"/>
                <w:sz w:val="24"/>
                <w:lang w:val="en-US" w:eastAsia="zh-CN"/>
              </w:rPr>
            </w:pPr>
            <w:r>
              <w:rPr>
                <w:rFonts w:hint="eastAsia" w:ascii="宋体" w:hAnsi="宋体" w:cs="宋体"/>
                <w:sz w:val="24"/>
                <w:lang w:val="en-US" w:eastAsia="zh-CN"/>
              </w:rPr>
              <w:t>4.二次报价表和二次分项报价表格式可参照一次报价表格式，须自行准备，不装入响应文件中，谈判结束后所有继续参加谈判的供应商，按谈判小组要求在规定的时间内统一提交。</w:t>
            </w:r>
          </w:p>
        </w:tc>
      </w:tr>
    </w:tbl>
    <w:p w14:paraId="572AA0E0">
      <w:pPr>
        <w:spacing w:line="600" w:lineRule="exact"/>
        <w:ind w:firstLine="241" w:firstLineChars="100"/>
        <w:textAlignment w:val="baseline"/>
        <w:rPr>
          <w:rFonts w:hint="eastAsia" w:ascii="宋体" w:hAnsi="宋体" w:eastAsia="宋体" w:cs="宋体"/>
          <w:sz w:val="24"/>
          <w:lang w:eastAsia="zh-CN"/>
        </w:rPr>
      </w:pPr>
      <w:r>
        <w:rPr>
          <w:rFonts w:hint="eastAsia" w:ascii="宋体" w:hAnsi="宋体" w:eastAsia="宋体" w:cs="宋体"/>
          <w:b/>
          <w:bCs/>
          <w:sz w:val="24"/>
          <w:lang w:val="en-US" w:eastAsia="zh-CN"/>
        </w:rPr>
        <w:t xml:space="preserve"> </w:t>
      </w:r>
    </w:p>
    <w:p w14:paraId="3D5F3E10">
      <w:pPr>
        <w:spacing w:line="500" w:lineRule="exact"/>
        <w:ind w:firstLine="570"/>
        <w:textAlignment w:val="baseline"/>
        <w:rPr>
          <w:rFonts w:hint="eastAsia" w:ascii="宋体" w:hAnsi="宋体" w:eastAsia="宋体" w:cs="宋体"/>
          <w:sz w:val="24"/>
          <w:u w:val="single"/>
          <w:lang w:val="en-US" w:eastAsia="zh-CN"/>
        </w:rPr>
      </w:pPr>
      <w:r>
        <w:rPr>
          <w:rFonts w:hint="eastAsia" w:ascii="宋体" w:hAnsi="宋体" w:eastAsia="宋体" w:cs="宋体"/>
          <w:sz w:val="24"/>
        </w:rPr>
        <w:t>谈判供应商全称（公章）：</w:t>
      </w:r>
      <w:r>
        <w:rPr>
          <w:rFonts w:hint="eastAsia" w:ascii="宋体" w:hAnsi="宋体" w:eastAsia="宋体" w:cs="宋体"/>
          <w:sz w:val="24"/>
          <w:u w:val="single"/>
          <w:lang w:val="en-US" w:eastAsia="zh-CN"/>
        </w:rPr>
        <w:t xml:space="preserve">                                     </w:t>
      </w:r>
    </w:p>
    <w:p w14:paraId="133B814D">
      <w:pPr>
        <w:spacing w:line="500" w:lineRule="exact"/>
        <w:ind w:firstLine="570"/>
        <w:textAlignment w:val="baseline"/>
        <w:rPr>
          <w:rFonts w:hint="eastAsia" w:ascii="宋体" w:hAnsi="宋体" w:eastAsia="宋体" w:cs="宋体"/>
          <w:sz w:val="24"/>
        </w:rPr>
      </w:pPr>
    </w:p>
    <w:p w14:paraId="474F97AD">
      <w:pPr>
        <w:spacing w:line="500" w:lineRule="exact"/>
        <w:ind w:firstLine="570"/>
        <w:textAlignment w:val="baseline"/>
        <w:rPr>
          <w:rFonts w:hint="eastAsia" w:ascii="宋体" w:hAnsi="宋体" w:eastAsia="宋体" w:cs="宋体"/>
          <w:sz w:val="24"/>
          <w:u w:val="single"/>
          <w:lang w:val="en-US" w:eastAsia="zh-CN"/>
        </w:rPr>
      </w:pPr>
      <w:r>
        <w:rPr>
          <w:rFonts w:hint="eastAsia" w:ascii="宋体" w:hAnsi="宋体" w:eastAsia="宋体" w:cs="宋体"/>
          <w:sz w:val="24"/>
        </w:rPr>
        <w:t>法定代表人或委托代理人（签字或盖章）：</w:t>
      </w:r>
      <w:r>
        <w:rPr>
          <w:rFonts w:hint="eastAsia" w:ascii="宋体" w:hAnsi="宋体" w:eastAsia="宋体" w:cs="宋体"/>
          <w:sz w:val="24"/>
          <w:u w:val="single"/>
          <w:lang w:val="en-US" w:eastAsia="zh-CN"/>
        </w:rPr>
        <w:t xml:space="preserve">                         </w:t>
      </w:r>
    </w:p>
    <w:p w14:paraId="73516E23">
      <w:pPr>
        <w:pStyle w:val="38"/>
        <w:textAlignment w:val="baseline"/>
        <w:rPr>
          <w:rFonts w:hint="eastAsia" w:ascii="宋体" w:hAnsi="宋体" w:eastAsia="宋体" w:cs="宋体"/>
        </w:rPr>
      </w:pPr>
    </w:p>
    <w:p w14:paraId="6D53B9E7">
      <w:pPr>
        <w:spacing w:line="500" w:lineRule="exact"/>
        <w:ind w:firstLine="570"/>
        <w:textAlignment w:val="baseline"/>
        <w:rPr>
          <w:rFonts w:hint="eastAsia" w:ascii="宋体" w:hAnsi="宋体" w:eastAsia="宋体" w:cs="宋体"/>
          <w:sz w:val="24"/>
        </w:rPr>
      </w:pPr>
      <w:r>
        <w:rPr>
          <w:rFonts w:hint="eastAsia" w:ascii="宋体" w:hAnsi="宋体" w:eastAsia="宋体" w:cs="宋体"/>
          <w:sz w:val="24"/>
        </w:rPr>
        <w:t xml:space="preserve">                                                年   月   日</w:t>
      </w:r>
    </w:p>
    <w:p w14:paraId="3FF3A255">
      <w:pPr>
        <w:spacing w:line="360" w:lineRule="atLeast"/>
        <w:jc w:val="center"/>
        <w:textAlignment w:val="baseline"/>
        <w:rPr>
          <w:rFonts w:hint="eastAsia" w:ascii="宋体" w:hAnsi="宋体" w:eastAsia="宋体" w:cs="宋体"/>
          <w:b/>
          <w:sz w:val="32"/>
          <w:szCs w:val="32"/>
        </w:rPr>
      </w:pPr>
    </w:p>
    <w:p w14:paraId="55BE637E">
      <w:pPr>
        <w:pStyle w:val="38"/>
        <w:rPr>
          <w:rFonts w:hint="eastAsia" w:ascii="宋体" w:hAnsi="宋体" w:eastAsia="宋体" w:cs="宋体"/>
          <w:b/>
          <w:sz w:val="32"/>
          <w:szCs w:val="32"/>
        </w:rPr>
      </w:pPr>
    </w:p>
    <w:p w14:paraId="2FE59518">
      <w:pPr>
        <w:pStyle w:val="38"/>
        <w:rPr>
          <w:rFonts w:hint="eastAsia" w:ascii="宋体" w:hAnsi="宋体" w:eastAsia="宋体" w:cs="宋体"/>
          <w:b/>
          <w:sz w:val="32"/>
          <w:szCs w:val="32"/>
        </w:rPr>
      </w:pPr>
    </w:p>
    <w:p w14:paraId="013F8BC8">
      <w:pPr>
        <w:pStyle w:val="38"/>
        <w:rPr>
          <w:rFonts w:hint="eastAsia" w:ascii="宋体" w:hAnsi="宋体" w:eastAsia="宋体" w:cs="宋体"/>
          <w:b/>
          <w:sz w:val="32"/>
          <w:szCs w:val="32"/>
        </w:rPr>
      </w:pPr>
    </w:p>
    <w:p w14:paraId="21ECBE5A">
      <w:pPr>
        <w:spacing w:line="360" w:lineRule="atLeast"/>
        <w:jc w:val="center"/>
        <w:textAlignment w:val="baseline"/>
        <w:rPr>
          <w:rFonts w:hint="eastAsia" w:ascii="宋体" w:hAnsi="宋体" w:eastAsia="宋体" w:cs="宋体"/>
          <w:b/>
          <w:sz w:val="32"/>
          <w:szCs w:val="32"/>
        </w:rPr>
      </w:pPr>
    </w:p>
    <w:p w14:paraId="03B0CD75">
      <w:pPr>
        <w:spacing w:line="360" w:lineRule="atLeast"/>
        <w:jc w:val="center"/>
        <w:textAlignment w:val="baseline"/>
        <w:rPr>
          <w:rFonts w:hint="eastAsia" w:ascii="宋体" w:hAnsi="宋体" w:eastAsia="宋体" w:cs="宋体"/>
        </w:rPr>
      </w:pPr>
      <w:r>
        <w:rPr>
          <w:rFonts w:hint="eastAsia" w:ascii="宋体" w:hAnsi="宋体" w:eastAsia="宋体" w:cs="宋体"/>
          <w:b/>
          <w:sz w:val="32"/>
          <w:szCs w:val="32"/>
          <w:lang w:eastAsia="zh-CN"/>
        </w:rPr>
        <w:t>分项</w:t>
      </w:r>
      <w:r>
        <w:rPr>
          <w:rFonts w:hint="eastAsia" w:ascii="宋体" w:hAnsi="宋体" w:eastAsia="宋体" w:cs="宋体"/>
          <w:b/>
          <w:sz w:val="32"/>
          <w:szCs w:val="32"/>
        </w:rPr>
        <w:t>报价</w:t>
      </w:r>
      <w:r>
        <w:rPr>
          <w:rFonts w:hint="eastAsia" w:ascii="宋体" w:hAnsi="宋体" w:eastAsia="宋体" w:cs="宋体"/>
          <w:b/>
          <w:sz w:val="32"/>
          <w:szCs w:val="32"/>
          <w:lang w:eastAsia="zh-CN"/>
        </w:rPr>
        <w:t>表（</w:t>
      </w:r>
      <w:r>
        <w:rPr>
          <w:rFonts w:hint="eastAsia" w:ascii="宋体" w:hAnsi="宋体" w:eastAsia="宋体" w:cs="宋体"/>
          <w:b/>
          <w:sz w:val="32"/>
          <w:szCs w:val="32"/>
          <w:lang w:val="en-US" w:eastAsia="zh-CN"/>
        </w:rPr>
        <w:t>格式自拟</w:t>
      </w:r>
      <w:r>
        <w:rPr>
          <w:rFonts w:hint="eastAsia" w:ascii="宋体" w:hAnsi="宋体" w:eastAsia="宋体" w:cs="宋体"/>
          <w:b/>
          <w:sz w:val="32"/>
          <w:szCs w:val="32"/>
          <w:lang w:eastAsia="zh-CN"/>
        </w:rPr>
        <w:t>）</w:t>
      </w:r>
    </w:p>
    <w:p w14:paraId="1CC03766">
      <w:pPr>
        <w:pStyle w:val="13"/>
        <w:ind w:left="0" w:leftChars="0" w:firstLine="0" w:firstLineChars="0"/>
        <w:textAlignment w:val="baseline"/>
        <w:rPr>
          <w:rFonts w:hint="eastAsia" w:ascii="宋体" w:hAnsi="宋体" w:eastAsia="宋体" w:cs="宋体"/>
          <w:sz w:val="24"/>
          <w:szCs w:val="24"/>
        </w:rPr>
      </w:pPr>
    </w:p>
    <w:p w14:paraId="57CE2136">
      <w:pPr>
        <w:pStyle w:val="25"/>
        <w:rPr>
          <w:rFonts w:hint="eastAsia" w:ascii="宋体" w:hAnsi="宋体" w:eastAsia="宋体" w:cs="宋体"/>
          <w:sz w:val="24"/>
          <w:szCs w:val="24"/>
        </w:rPr>
      </w:pPr>
    </w:p>
    <w:p w14:paraId="436B5DFE">
      <w:pPr>
        <w:pStyle w:val="25"/>
        <w:rPr>
          <w:rFonts w:hint="eastAsia" w:ascii="宋体" w:hAnsi="宋体" w:eastAsia="宋体" w:cs="宋体"/>
          <w:sz w:val="24"/>
          <w:szCs w:val="24"/>
        </w:rPr>
      </w:pPr>
    </w:p>
    <w:p w14:paraId="3563A5AF">
      <w:pPr>
        <w:pStyle w:val="25"/>
        <w:rPr>
          <w:rFonts w:hint="eastAsia" w:ascii="宋体" w:hAnsi="宋体" w:eastAsia="宋体" w:cs="宋体"/>
          <w:sz w:val="24"/>
          <w:szCs w:val="24"/>
        </w:rPr>
      </w:pPr>
    </w:p>
    <w:p w14:paraId="39EA71B0">
      <w:pPr>
        <w:pStyle w:val="25"/>
        <w:rPr>
          <w:rFonts w:hint="eastAsia" w:ascii="宋体" w:hAnsi="宋体" w:eastAsia="宋体" w:cs="宋体"/>
          <w:sz w:val="24"/>
          <w:szCs w:val="24"/>
        </w:rPr>
      </w:pPr>
    </w:p>
    <w:p w14:paraId="6547E6AD">
      <w:pPr>
        <w:pStyle w:val="25"/>
        <w:rPr>
          <w:rFonts w:hint="eastAsia" w:ascii="宋体" w:hAnsi="宋体" w:eastAsia="宋体" w:cs="宋体"/>
          <w:sz w:val="24"/>
          <w:szCs w:val="24"/>
        </w:rPr>
      </w:pPr>
    </w:p>
    <w:p w14:paraId="21C3D546">
      <w:pPr>
        <w:pStyle w:val="25"/>
        <w:rPr>
          <w:rFonts w:hint="eastAsia" w:ascii="宋体" w:hAnsi="宋体" w:eastAsia="宋体" w:cs="宋体"/>
          <w:sz w:val="24"/>
          <w:szCs w:val="24"/>
        </w:rPr>
      </w:pPr>
    </w:p>
    <w:p w14:paraId="6038A757">
      <w:pPr>
        <w:pStyle w:val="25"/>
        <w:rPr>
          <w:rFonts w:hint="eastAsia" w:ascii="宋体" w:hAnsi="宋体" w:eastAsia="宋体" w:cs="宋体"/>
          <w:sz w:val="24"/>
          <w:szCs w:val="24"/>
        </w:rPr>
      </w:pPr>
    </w:p>
    <w:p w14:paraId="77FC721B">
      <w:pPr>
        <w:pStyle w:val="25"/>
        <w:rPr>
          <w:rFonts w:hint="eastAsia" w:ascii="宋体" w:hAnsi="宋体" w:eastAsia="宋体" w:cs="宋体"/>
          <w:sz w:val="24"/>
          <w:szCs w:val="24"/>
        </w:rPr>
      </w:pPr>
    </w:p>
    <w:p w14:paraId="71A93A90">
      <w:pPr>
        <w:pStyle w:val="25"/>
        <w:rPr>
          <w:rFonts w:hint="eastAsia" w:ascii="宋体" w:hAnsi="宋体" w:eastAsia="宋体" w:cs="宋体"/>
          <w:sz w:val="24"/>
          <w:szCs w:val="24"/>
        </w:rPr>
      </w:pPr>
    </w:p>
    <w:p w14:paraId="60501F13">
      <w:pPr>
        <w:pStyle w:val="25"/>
        <w:rPr>
          <w:rFonts w:hint="eastAsia" w:ascii="宋体" w:hAnsi="宋体" w:eastAsia="宋体" w:cs="宋体"/>
          <w:sz w:val="24"/>
          <w:szCs w:val="24"/>
        </w:rPr>
      </w:pPr>
    </w:p>
    <w:p w14:paraId="267FF47C">
      <w:pPr>
        <w:pStyle w:val="25"/>
        <w:rPr>
          <w:rFonts w:hint="eastAsia" w:ascii="宋体" w:hAnsi="宋体" w:eastAsia="宋体" w:cs="宋体"/>
          <w:sz w:val="24"/>
          <w:szCs w:val="24"/>
        </w:rPr>
      </w:pPr>
    </w:p>
    <w:p w14:paraId="5F7D6977">
      <w:pPr>
        <w:pStyle w:val="25"/>
        <w:rPr>
          <w:rFonts w:hint="eastAsia" w:ascii="宋体" w:hAnsi="宋体" w:eastAsia="宋体" w:cs="宋体"/>
          <w:sz w:val="24"/>
          <w:szCs w:val="24"/>
        </w:rPr>
      </w:pPr>
    </w:p>
    <w:p w14:paraId="04495AA5">
      <w:pPr>
        <w:pStyle w:val="25"/>
        <w:rPr>
          <w:rFonts w:hint="eastAsia" w:ascii="宋体" w:hAnsi="宋体" w:eastAsia="宋体" w:cs="宋体"/>
          <w:sz w:val="24"/>
          <w:szCs w:val="24"/>
        </w:rPr>
      </w:pPr>
    </w:p>
    <w:p w14:paraId="60930495">
      <w:pPr>
        <w:pStyle w:val="25"/>
        <w:rPr>
          <w:rFonts w:hint="eastAsia" w:ascii="宋体" w:hAnsi="宋体" w:eastAsia="宋体" w:cs="宋体"/>
          <w:sz w:val="24"/>
          <w:szCs w:val="24"/>
        </w:rPr>
      </w:pPr>
    </w:p>
    <w:p w14:paraId="75D119A7">
      <w:pPr>
        <w:spacing w:line="500" w:lineRule="exact"/>
        <w:ind w:firstLine="570"/>
        <w:textAlignment w:val="baseline"/>
        <w:rPr>
          <w:rFonts w:hint="eastAsia" w:ascii="宋体" w:hAnsi="宋体" w:eastAsia="宋体" w:cs="宋体"/>
          <w:sz w:val="24"/>
          <w:u w:val="single"/>
          <w:lang w:val="en-US" w:eastAsia="zh-CN"/>
        </w:rPr>
      </w:pPr>
      <w:r>
        <w:rPr>
          <w:rFonts w:hint="eastAsia" w:ascii="宋体" w:hAnsi="宋体" w:eastAsia="宋体" w:cs="宋体"/>
          <w:sz w:val="24"/>
        </w:rPr>
        <w:t>谈判供应商全称（公章）：</w:t>
      </w:r>
      <w:r>
        <w:rPr>
          <w:rFonts w:hint="eastAsia" w:ascii="宋体" w:hAnsi="宋体" w:eastAsia="宋体" w:cs="宋体"/>
          <w:sz w:val="24"/>
          <w:u w:val="single"/>
          <w:lang w:val="en-US" w:eastAsia="zh-CN"/>
        </w:rPr>
        <w:t xml:space="preserve">                                     </w:t>
      </w:r>
    </w:p>
    <w:p w14:paraId="1E2D8DA0">
      <w:pPr>
        <w:spacing w:line="500" w:lineRule="exact"/>
        <w:ind w:firstLine="570"/>
        <w:textAlignment w:val="baseline"/>
        <w:rPr>
          <w:rFonts w:hint="eastAsia" w:ascii="宋体" w:hAnsi="宋体" w:eastAsia="宋体" w:cs="宋体"/>
          <w:sz w:val="24"/>
        </w:rPr>
      </w:pPr>
    </w:p>
    <w:p w14:paraId="558D8DE7">
      <w:pPr>
        <w:spacing w:line="500" w:lineRule="exact"/>
        <w:ind w:firstLine="570"/>
        <w:textAlignment w:val="baseline"/>
        <w:rPr>
          <w:rFonts w:hint="eastAsia" w:ascii="宋体" w:hAnsi="宋体" w:eastAsia="宋体" w:cs="宋体"/>
          <w:sz w:val="24"/>
          <w:u w:val="single"/>
          <w:lang w:val="en-US" w:eastAsia="zh-CN"/>
        </w:rPr>
      </w:pPr>
      <w:r>
        <w:rPr>
          <w:rFonts w:hint="eastAsia" w:ascii="宋体" w:hAnsi="宋体" w:eastAsia="宋体" w:cs="宋体"/>
          <w:sz w:val="24"/>
        </w:rPr>
        <w:t>法定代表人或委托代理人（签字或盖章）：</w:t>
      </w:r>
      <w:r>
        <w:rPr>
          <w:rFonts w:hint="eastAsia" w:ascii="宋体" w:hAnsi="宋体" w:eastAsia="宋体" w:cs="宋体"/>
          <w:sz w:val="24"/>
          <w:u w:val="single"/>
          <w:lang w:val="en-US" w:eastAsia="zh-CN"/>
        </w:rPr>
        <w:t xml:space="preserve">                         </w:t>
      </w:r>
    </w:p>
    <w:p w14:paraId="0DA2FFE7">
      <w:pPr>
        <w:pStyle w:val="38"/>
        <w:textAlignment w:val="baseline"/>
        <w:rPr>
          <w:rFonts w:hint="eastAsia" w:ascii="宋体" w:hAnsi="宋体" w:eastAsia="宋体" w:cs="宋体"/>
        </w:rPr>
      </w:pPr>
    </w:p>
    <w:p w14:paraId="40C333A1">
      <w:pPr>
        <w:spacing w:line="500" w:lineRule="exact"/>
        <w:ind w:firstLine="570"/>
        <w:textAlignment w:val="baseline"/>
        <w:rPr>
          <w:rFonts w:hint="eastAsia" w:ascii="宋体" w:hAnsi="宋体" w:eastAsia="宋体" w:cs="宋体"/>
          <w:sz w:val="24"/>
        </w:rPr>
      </w:pPr>
      <w:r>
        <w:rPr>
          <w:rFonts w:hint="eastAsia" w:ascii="宋体" w:hAnsi="宋体" w:eastAsia="宋体" w:cs="宋体"/>
          <w:sz w:val="24"/>
        </w:rPr>
        <w:t xml:space="preserve">                                                年   月   日</w:t>
      </w:r>
    </w:p>
    <w:p w14:paraId="5FD36967">
      <w:pPr>
        <w:pStyle w:val="25"/>
        <w:rPr>
          <w:rFonts w:hint="eastAsia" w:ascii="宋体" w:hAnsi="宋体" w:eastAsia="宋体" w:cs="宋体"/>
          <w:sz w:val="24"/>
          <w:szCs w:val="24"/>
        </w:rPr>
      </w:pPr>
    </w:p>
    <w:p w14:paraId="6D2D5E6E">
      <w:pPr>
        <w:pStyle w:val="25"/>
        <w:rPr>
          <w:rFonts w:hint="eastAsia" w:ascii="宋体" w:hAnsi="宋体" w:eastAsia="宋体" w:cs="宋体"/>
          <w:sz w:val="24"/>
          <w:szCs w:val="24"/>
        </w:rPr>
      </w:pPr>
    </w:p>
    <w:p w14:paraId="02AC637C">
      <w:pPr>
        <w:pStyle w:val="25"/>
        <w:rPr>
          <w:rFonts w:hint="eastAsia" w:ascii="宋体" w:hAnsi="宋体" w:eastAsia="宋体" w:cs="宋体"/>
          <w:sz w:val="24"/>
          <w:szCs w:val="24"/>
        </w:rPr>
      </w:pPr>
    </w:p>
    <w:p w14:paraId="438904F3">
      <w:pPr>
        <w:pStyle w:val="25"/>
        <w:rPr>
          <w:rFonts w:hint="eastAsia" w:ascii="宋体" w:hAnsi="宋体" w:eastAsia="宋体" w:cs="宋体"/>
          <w:sz w:val="24"/>
          <w:szCs w:val="24"/>
        </w:rPr>
      </w:pPr>
    </w:p>
    <w:p w14:paraId="0177F733">
      <w:pPr>
        <w:pStyle w:val="25"/>
        <w:rPr>
          <w:rFonts w:hint="eastAsia" w:ascii="宋体" w:hAnsi="宋体" w:eastAsia="宋体" w:cs="宋体"/>
          <w:sz w:val="24"/>
          <w:szCs w:val="24"/>
        </w:rPr>
      </w:pPr>
    </w:p>
    <w:p w14:paraId="3CA2A4A3">
      <w:pPr>
        <w:pStyle w:val="25"/>
        <w:rPr>
          <w:rFonts w:hint="eastAsia" w:ascii="宋体" w:hAnsi="宋体" w:eastAsia="宋体" w:cs="宋体"/>
          <w:sz w:val="24"/>
          <w:szCs w:val="24"/>
        </w:rPr>
      </w:pPr>
    </w:p>
    <w:p w14:paraId="36F26545">
      <w:pPr>
        <w:pStyle w:val="25"/>
        <w:rPr>
          <w:rFonts w:hint="eastAsia" w:ascii="宋体" w:hAnsi="宋体" w:eastAsia="宋体" w:cs="宋体"/>
          <w:sz w:val="24"/>
          <w:szCs w:val="24"/>
        </w:rPr>
      </w:pPr>
    </w:p>
    <w:p w14:paraId="7F09701B">
      <w:pPr>
        <w:pStyle w:val="25"/>
        <w:rPr>
          <w:rFonts w:hint="eastAsia" w:ascii="宋体" w:hAnsi="宋体" w:eastAsia="宋体" w:cs="宋体"/>
          <w:sz w:val="24"/>
          <w:szCs w:val="24"/>
        </w:rPr>
      </w:pPr>
    </w:p>
    <w:p w14:paraId="2BE31F50">
      <w:pPr>
        <w:pStyle w:val="25"/>
        <w:rPr>
          <w:rFonts w:hint="eastAsia" w:ascii="宋体" w:hAnsi="宋体" w:eastAsia="宋体" w:cs="宋体"/>
          <w:sz w:val="24"/>
          <w:szCs w:val="24"/>
        </w:rPr>
      </w:pPr>
    </w:p>
    <w:p w14:paraId="35EB537C">
      <w:pPr>
        <w:pStyle w:val="25"/>
        <w:rPr>
          <w:rFonts w:hint="eastAsia" w:ascii="宋体" w:hAnsi="宋体" w:eastAsia="宋体" w:cs="宋体"/>
          <w:sz w:val="24"/>
          <w:szCs w:val="24"/>
        </w:rPr>
      </w:pPr>
    </w:p>
    <w:p w14:paraId="35A0C0E4">
      <w:pPr>
        <w:pStyle w:val="38"/>
        <w:ind w:left="0" w:leftChars="0" w:firstLine="0" w:firstLineChars="0"/>
        <w:rPr>
          <w:rFonts w:hint="eastAsia" w:ascii="宋体" w:hAnsi="宋体" w:eastAsia="宋体" w:cs="宋体"/>
          <w:b/>
          <w:sz w:val="32"/>
          <w:szCs w:val="32"/>
        </w:rPr>
      </w:pPr>
    </w:p>
    <w:p w14:paraId="51CEE9C4">
      <w:pPr>
        <w:spacing w:line="500" w:lineRule="exact"/>
        <w:ind w:firstLine="236" w:firstLineChars="98"/>
        <w:jc w:val="center"/>
        <w:outlineLvl w:val="0"/>
        <w:rPr>
          <w:rFonts w:hint="eastAsia" w:ascii="宋体" w:hAnsi="宋体" w:eastAsia="宋体" w:cs="宋体"/>
          <w:b/>
          <w:sz w:val="24"/>
          <w:lang w:eastAsia="zh-CN"/>
        </w:rPr>
      </w:pPr>
      <w:bookmarkStart w:id="37" w:name="_Toc27918"/>
      <w:bookmarkStart w:id="38" w:name="_Toc25384"/>
      <w:bookmarkStart w:id="39" w:name="_Toc5118"/>
      <w:r>
        <w:rPr>
          <w:rFonts w:hint="eastAsia" w:ascii="宋体" w:hAnsi="宋体" w:eastAsia="宋体" w:cs="宋体"/>
          <w:b/>
          <w:sz w:val="24"/>
          <w:lang w:eastAsia="zh-CN"/>
        </w:rPr>
        <w:t>商务技术条款响应说明</w:t>
      </w:r>
      <w:bookmarkEnd w:id="37"/>
      <w:bookmarkEnd w:id="38"/>
      <w:bookmarkEnd w:id="39"/>
    </w:p>
    <w:p w14:paraId="0FD0C4F8">
      <w:pPr>
        <w:adjustRightInd w:val="0"/>
        <w:snapToGrid w:val="0"/>
        <w:spacing w:line="360" w:lineRule="auto"/>
        <w:jc w:val="center"/>
        <w:rPr>
          <w:rFonts w:hint="eastAsia" w:ascii="宋体" w:hAnsi="宋体" w:eastAsia="宋体" w:cs="宋体"/>
          <w:b/>
          <w:bCs/>
          <w:sz w:val="32"/>
          <w:szCs w:val="32"/>
        </w:rPr>
      </w:pPr>
    </w:p>
    <w:p w14:paraId="145F4C04">
      <w:pPr>
        <w:autoSpaceDE w:val="0"/>
        <w:autoSpaceDN w:val="0"/>
        <w:adjustRightInd w:val="0"/>
        <w:spacing w:line="360" w:lineRule="auto"/>
        <w:rPr>
          <w:rFonts w:hint="eastAsia" w:ascii="宋体" w:hAnsi="宋体" w:eastAsia="宋体" w:cs="宋体"/>
          <w:bCs/>
          <w:sz w:val="24"/>
        </w:rPr>
      </w:pPr>
      <w:r>
        <w:rPr>
          <w:rFonts w:hint="eastAsia" w:ascii="宋体" w:hAnsi="宋体" w:eastAsia="宋体" w:cs="宋体"/>
          <w:bCs/>
          <w:sz w:val="24"/>
        </w:rPr>
        <w:t>致：</w:t>
      </w:r>
      <w:r>
        <w:rPr>
          <w:rFonts w:hint="eastAsia" w:ascii="宋体" w:hAnsi="宋体" w:cs="宋体"/>
          <w:b w:val="0"/>
          <w:bCs w:val="0"/>
          <w:sz w:val="24"/>
          <w:lang w:val="zh-CN" w:eastAsia="zh-CN"/>
        </w:rPr>
        <w:t>榆林市市政府机关事务服务中心</w:t>
      </w:r>
    </w:p>
    <w:p w14:paraId="0207F144">
      <w:pPr>
        <w:autoSpaceDE w:val="0"/>
        <w:autoSpaceDN w:val="0"/>
        <w:adjustRightInd w:val="0"/>
        <w:spacing w:line="360" w:lineRule="auto"/>
        <w:ind w:firstLine="480" w:firstLineChars="200"/>
        <w:rPr>
          <w:rFonts w:hint="eastAsia" w:ascii="宋体" w:hAnsi="宋体" w:eastAsia="宋体" w:cs="宋体"/>
          <w:bCs/>
          <w:sz w:val="24"/>
        </w:rPr>
      </w:pPr>
    </w:p>
    <w:p w14:paraId="5F195012">
      <w:pPr>
        <w:autoSpaceDE w:val="0"/>
        <w:autoSpaceDN w:val="0"/>
        <w:adjustRightIn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我公司参加此次</w:t>
      </w:r>
      <w:r>
        <w:rPr>
          <w:rFonts w:hint="eastAsia" w:ascii="宋体" w:hAnsi="宋体" w:eastAsia="宋体" w:cs="宋体"/>
          <w:sz w:val="24"/>
          <w:u w:val="single"/>
        </w:rPr>
        <w:t xml:space="preserve"> (</w:t>
      </w:r>
      <w:r>
        <w:rPr>
          <w:rFonts w:hint="eastAsia" w:ascii="宋体" w:hAnsi="宋体" w:cs="宋体"/>
          <w:sz w:val="24"/>
          <w:u w:val="single"/>
          <w:lang w:val="en-US" w:eastAsia="zh-CN"/>
        </w:rPr>
        <w:t>采购</w:t>
      </w:r>
      <w:r>
        <w:rPr>
          <w:rFonts w:hint="eastAsia" w:ascii="宋体" w:hAnsi="宋体" w:eastAsia="宋体" w:cs="宋体"/>
          <w:sz w:val="24"/>
          <w:u w:val="single"/>
        </w:rPr>
        <w:t xml:space="preserve">项目名称) </w:t>
      </w:r>
      <w:r>
        <w:rPr>
          <w:rFonts w:hint="eastAsia" w:ascii="宋体" w:hAnsi="宋体" w:eastAsia="宋体" w:cs="宋体"/>
          <w:bCs/>
          <w:sz w:val="24"/>
          <w:lang w:val="en-US" w:eastAsia="zh-CN"/>
        </w:rPr>
        <w:t>谈判</w:t>
      </w:r>
      <w:r>
        <w:rPr>
          <w:rFonts w:hint="eastAsia" w:ascii="宋体" w:hAnsi="宋体" w:eastAsia="宋体" w:cs="宋体"/>
          <w:bCs/>
          <w:sz w:val="24"/>
        </w:rPr>
        <w:t>，完全响应竞争性</w:t>
      </w:r>
      <w:r>
        <w:rPr>
          <w:rFonts w:hint="eastAsia" w:ascii="宋体" w:hAnsi="宋体" w:eastAsia="宋体" w:cs="宋体"/>
          <w:bCs/>
          <w:sz w:val="24"/>
          <w:lang w:val="en-US" w:eastAsia="zh-CN"/>
        </w:rPr>
        <w:t>谈判</w:t>
      </w:r>
      <w:r>
        <w:rPr>
          <w:rFonts w:hint="eastAsia" w:ascii="宋体" w:hAnsi="宋体" w:eastAsia="宋体" w:cs="宋体"/>
          <w:bCs/>
          <w:sz w:val="24"/>
        </w:rPr>
        <w:t>文件中商务和技术条款，无偏离。</w:t>
      </w:r>
    </w:p>
    <w:p w14:paraId="4EA0476C">
      <w:pPr>
        <w:autoSpaceDE w:val="0"/>
        <w:autoSpaceDN w:val="0"/>
        <w:adjustRightIn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特此承诺。</w:t>
      </w:r>
    </w:p>
    <w:p w14:paraId="4EF08D6C">
      <w:pPr>
        <w:autoSpaceDE w:val="0"/>
        <w:autoSpaceDN w:val="0"/>
        <w:adjustRightInd w:val="0"/>
        <w:spacing w:line="360" w:lineRule="auto"/>
        <w:jc w:val="left"/>
        <w:rPr>
          <w:rFonts w:hint="eastAsia" w:ascii="宋体" w:hAnsi="宋体" w:eastAsia="宋体" w:cs="宋体"/>
          <w:b/>
          <w:sz w:val="24"/>
        </w:rPr>
      </w:pPr>
    </w:p>
    <w:p w14:paraId="4D87C1FD">
      <w:pPr>
        <w:autoSpaceDE w:val="0"/>
        <w:autoSpaceDN w:val="0"/>
        <w:adjustRightIn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注：如有负偏离或正偏离，请后附负偏离或正偏离条款，格式自拟。</w:t>
      </w:r>
    </w:p>
    <w:p w14:paraId="401FF370">
      <w:pPr>
        <w:autoSpaceDE w:val="0"/>
        <w:autoSpaceDN w:val="0"/>
        <w:adjustRightInd w:val="0"/>
        <w:spacing w:line="360" w:lineRule="auto"/>
        <w:rPr>
          <w:rFonts w:hint="eastAsia" w:ascii="宋体" w:hAnsi="宋体" w:eastAsia="宋体" w:cs="宋体"/>
          <w:bCs/>
          <w:sz w:val="24"/>
        </w:rPr>
      </w:pPr>
    </w:p>
    <w:p w14:paraId="756BDAA6">
      <w:pPr>
        <w:autoSpaceDE w:val="0"/>
        <w:autoSpaceDN w:val="0"/>
        <w:adjustRightInd w:val="0"/>
        <w:snapToGrid w:val="0"/>
        <w:spacing w:line="360" w:lineRule="auto"/>
        <w:rPr>
          <w:rFonts w:hint="eastAsia" w:ascii="宋体" w:hAnsi="宋体" w:eastAsia="宋体" w:cs="宋体"/>
          <w:sz w:val="24"/>
          <w:lang w:val="zh-CN"/>
        </w:rPr>
      </w:pPr>
    </w:p>
    <w:p w14:paraId="0703BE81">
      <w:pPr>
        <w:keepNext w:val="0"/>
        <w:keepLines w:val="0"/>
        <w:pageBreakBefore w:val="0"/>
        <w:kinsoku/>
        <w:wordWrap/>
        <w:overflowPunct/>
        <w:topLinePunct w:val="0"/>
        <w:bidi w:val="0"/>
        <w:spacing w:beforeAutospacing="0" w:afterAutospacing="0" w:line="360" w:lineRule="auto"/>
        <w:ind w:left="0" w:leftChars="0" w:right="0" w:rightChars="0" w:firstLine="0" w:firstLineChars="0"/>
        <w:outlineLvl w:val="9"/>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en-US" w:eastAsia="zh-CN"/>
        </w:rPr>
        <w:t>谈判</w:t>
      </w:r>
      <w:r>
        <w:rPr>
          <w:rFonts w:hint="eastAsia" w:ascii="宋体" w:hAnsi="宋体" w:eastAsia="宋体" w:cs="宋体"/>
          <w:b w:val="0"/>
          <w:bCs/>
          <w:color w:val="000000"/>
          <w:sz w:val="24"/>
          <w:szCs w:val="24"/>
          <w:lang w:val="zh-CN"/>
        </w:rPr>
        <w:t>供应商全称（公章）:</w:t>
      </w:r>
    </w:p>
    <w:p w14:paraId="2A5C89E7">
      <w:pPr>
        <w:keepNext w:val="0"/>
        <w:keepLines w:val="0"/>
        <w:pageBreakBefore w:val="0"/>
        <w:kinsoku/>
        <w:wordWrap/>
        <w:overflowPunct/>
        <w:topLinePunct w:val="0"/>
        <w:bidi w:val="0"/>
        <w:spacing w:beforeAutospacing="0" w:afterAutospacing="0" w:line="360" w:lineRule="auto"/>
        <w:ind w:left="0" w:leftChars="0" w:right="0" w:rightChars="0" w:firstLine="0" w:firstLineChars="0"/>
        <w:outlineLvl w:val="9"/>
        <w:rPr>
          <w:rFonts w:hint="eastAsia" w:ascii="宋体" w:hAnsi="宋体" w:eastAsia="宋体" w:cs="宋体"/>
          <w:b w:val="0"/>
          <w:bCs/>
          <w:color w:val="000000"/>
          <w:sz w:val="24"/>
          <w:szCs w:val="24"/>
          <w:lang w:val="zh-CN"/>
        </w:rPr>
      </w:pPr>
    </w:p>
    <w:p w14:paraId="2B856AA3">
      <w:pPr>
        <w:keepNext w:val="0"/>
        <w:keepLines w:val="0"/>
        <w:pageBreakBefore w:val="0"/>
        <w:kinsoku/>
        <w:wordWrap/>
        <w:overflowPunct/>
        <w:topLinePunct w:val="0"/>
        <w:bidi w:val="0"/>
        <w:spacing w:beforeAutospacing="0" w:afterAutospacing="0" w:line="360" w:lineRule="auto"/>
        <w:ind w:left="0" w:leftChars="0" w:right="0" w:rightChars="0" w:firstLine="0" w:firstLineChars="0"/>
        <w:outlineLvl w:val="9"/>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lang w:val="zh-CN"/>
        </w:rPr>
        <w:t>法定代表人或委托代理人（签字或盖章）：</w:t>
      </w:r>
    </w:p>
    <w:p w14:paraId="21C02F0F">
      <w:pPr>
        <w:pStyle w:val="11"/>
        <w:rPr>
          <w:rFonts w:hint="eastAsia" w:ascii="宋体" w:hAnsi="宋体" w:eastAsia="宋体" w:cs="宋体"/>
          <w:lang w:val="zh-CN"/>
        </w:rPr>
      </w:pPr>
    </w:p>
    <w:p w14:paraId="39FC1669">
      <w:pPr>
        <w:autoSpaceDE w:val="0"/>
        <w:autoSpaceDN w:val="0"/>
        <w:adjustRightInd w:val="0"/>
        <w:snapToGrid w:val="0"/>
        <w:spacing w:line="360" w:lineRule="auto"/>
        <w:rPr>
          <w:rFonts w:hint="eastAsia" w:ascii="宋体" w:hAnsi="宋体" w:eastAsia="宋体" w:cs="宋体"/>
          <w:sz w:val="24"/>
          <w:lang w:val="zh-CN"/>
        </w:rPr>
      </w:pPr>
      <w:r>
        <w:rPr>
          <w:rFonts w:hint="eastAsia" w:ascii="宋体" w:hAnsi="宋体" w:eastAsia="宋体" w:cs="宋体"/>
          <w:b w:val="0"/>
          <w:bCs/>
          <w:color w:val="000000"/>
          <w:sz w:val="24"/>
          <w:szCs w:val="24"/>
          <w:lang w:val="zh-CN"/>
        </w:rPr>
        <w:t>日     期:          年     月     日</w:t>
      </w:r>
    </w:p>
    <w:p w14:paraId="472E4337">
      <w:pPr>
        <w:pStyle w:val="38"/>
        <w:rPr>
          <w:rFonts w:hint="eastAsia" w:ascii="宋体" w:hAnsi="宋体" w:eastAsia="宋体" w:cs="宋体"/>
          <w:b/>
          <w:sz w:val="32"/>
          <w:szCs w:val="32"/>
        </w:rPr>
      </w:pPr>
      <w:r>
        <w:rPr>
          <w:rFonts w:hint="eastAsia" w:ascii="宋体" w:hAnsi="宋体" w:eastAsia="宋体" w:cs="宋体"/>
          <w:b/>
          <w:sz w:val="32"/>
          <w:szCs w:val="32"/>
        </w:rPr>
        <w:br w:type="page"/>
      </w:r>
    </w:p>
    <w:p w14:paraId="1155997C">
      <w:pPr>
        <w:pStyle w:val="3"/>
        <w:bidi w:val="0"/>
        <w:rPr>
          <w:rFonts w:hint="eastAsia"/>
        </w:rPr>
      </w:pPr>
      <w:r>
        <w:rPr>
          <w:rFonts w:hint="eastAsia"/>
        </w:rPr>
        <w:t>第三部分   法定代表人证明书及授权书</w:t>
      </w:r>
    </w:p>
    <w:p w14:paraId="73130B23">
      <w:pPr>
        <w:tabs>
          <w:tab w:val="left" w:pos="210"/>
        </w:tabs>
        <w:spacing w:line="320" w:lineRule="exact"/>
        <w:jc w:val="center"/>
        <w:textAlignment w:val="baseline"/>
        <w:rPr>
          <w:rFonts w:hint="eastAsia" w:ascii="宋体" w:hAnsi="宋体" w:eastAsia="宋体" w:cs="宋体"/>
          <w:b/>
          <w:kern w:val="0"/>
          <w:sz w:val="32"/>
          <w:szCs w:val="32"/>
        </w:rPr>
      </w:pPr>
    </w:p>
    <w:p w14:paraId="04907B1D">
      <w:pPr>
        <w:tabs>
          <w:tab w:val="left" w:pos="210"/>
        </w:tabs>
        <w:spacing w:line="320" w:lineRule="exact"/>
        <w:jc w:val="center"/>
        <w:textAlignment w:val="baseline"/>
        <w:rPr>
          <w:rFonts w:hint="eastAsia" w:ascii="宋体" w:hAnsi="宋体" w:eastAsia="宋体" w:cs="宋体"/>
          <w:b/>
          <w:kern w:val="0"/>
          <w:sz w:val="32"/>
          <w:szCs w:val="32"/>
        </w:rPr>
      </w:pPr>
      <w:r>
        <w:rPr>
          <w:rFonts w:hint="eastAsia" w:ascii="宋体" w:hAnsi="宋体" w:eastAsia="宋体" w:cs="宋体"/>
          <w:b/>
          <w:kern w:val="0"/>
          <w:sz w:val="32"/>
          <w:szCs w:val="32"/>
        </w:rPr>
        <w:t>（一）法定代表人证明书</w:t>
      </w:r>
    </w:p>
    <w:p w14:paraId="4818E35B">
      <w:pPr>
        <w:tabs>
          <w:tab w:val="left" w:pos="210"/>
        </w:tabs>
        <w:spacing w:line="320" w:lineRule="exact"/>
        <w:jc w:val="center"/>
        <w:textAlignment w:val="baseline"/>
        <w:rPr>
          <w:rFonts w:hint="eastAsia" w:ascii="宋体" w:hAnsi="宋体" w:eastAsia="宋体" w:cs="宋体"/>
          <w:b/>
          <w:kern w:val="0"/>
          <w:sz w:val="32"/>
          <w:szCs w:val="32"/>
        </w:rPr>
      </w:pPr>
    </w:p>
    <w:tbl>
      <w:tblPr>
        <w:tblStyle w:val="26"/>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2066"/>
        <w:gridCol w:w="2341"/>
        <w:gridCol w:w="35"/>
        <w:gridCol w:w="2122"/>
        <w:gridCol w:w="2153"/>
      </w:tblGrid>
      <w:tr w14:paraId="7FEC5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0" w:hRule="atLeast"/>
          <w:jc w:val="center"/>
        </w:trPr>
        <w:tc>
          <w:tcPr>
            <w:tcW w:w="9560" w:type="dxa"/>
            <w:gridSpan w:val="6"/>
            <w:noWrap/>
            <w:vAlign w:val="center"/>
          </w:tcPr>
          <w:p w14:paraId="2F461765">
            <w:pPr>
              <w:tabs>
                <w:tab w:val="left" w:pos="210"/>
              </w:tabs>
              <w:spacing w:line="320" w:lineRule="exact"/>
              <w:textAlignment w:val="baseline"/>
              <w:rPr>
                <w:rFonts w:hint="eastAsia" w:ascii="宋体" w:hAnsi="宋体" w:eastAsia="宋体" w:cs="宋体"/>
                <w:kern w:val="0"/>
                <w:sz w:val="24"/>
                <w:lang w:eastAsia="zh-CN"/>
              </w:rPr>
            </w:pPr>
            <w:r>
              <w:rPr>
                <w:rFonts w:hint="eastAsia" w:ascii="宋体" w:hAnsi="宋体" w:eastAsia="宋体" w:cs="宋体"/>
                <w:kern w:val="0"/>
                <w:sz w:val="24"/>
              </w:rPr>
              <w:t>致：</w:t>
            </w:r>
            <w:r>
              <w:rPr>
                <w:rFonts w:hint="eastAsia" w:ascii="宋体" w:hAnsi="宋体" w:eastAsia="宋体" w:cs="宋体"/>
                <w:kern w:val="0"/>
                <w:sz w:val="24"/>
                <w:lang w:eastAsia="zh-CN"/>
              </w:rPr>
              <w:t>（采购人）</w:t>
            </w:r>
          </w:p>
        </w:tc>
      </w:tr>
      <w:tr w14:paraId="07ACB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560" w:type="dxa"/>
            <w:gridSpan w:val="6"/>
            <w:noWrap/>
            <w:vAlign w:val="center"/>
          </w:tcPr>
          <w:p w14:paraId="3C05602D">
            <w:pPr>
              <w:tabs>
                <w:tab w:val="left" w:pos="210"/>
              </w:tabs>
              <w:spacing w:line="320" w:lineRule="exact"/>
              <w:textAlignment w:val="baseline"/>
              <w:rPr>
                <w:rFonts w:hint="eastAsia" w:ascii="宋体" w:hAnsi="宋体" w:eastAsia="宋体" w:cs="宋体"/>
                <w:kern w:val="0"/>
                <w:sz w:val="24"/>
                <w:lang w:val="en-US" w:eastAsia="zh-CN"/>
              </w:rPr>
            </w:pPr>
            <w:r>
              <w:rPr>
                <w:rFonts w:hint="eastAsia" w:ascii="宋体" w:hAnsi="宋体" w:cs="宋体"/>
                <w:kern w:val="0"/>
                <w:sz w:val="24"/>
                <w:lang w:val="en-US" w:eastAsia="zh-CN"/>
              </w:rPr>
              <w:t>采购</w:t>
            </w:r>
            <w:r>
              <w:rPr>
                <w:rFonts w:hint="eastAsia" w:ascii="宋体" w:hAnsi="宋体" w:eastAsia="宋体" w:cs="宋体"/>
                <w:kern w:val="0"/>
                <w:sz w:val="24"/>
                <w:lang w:val="en-US" w:eastAsia="zh-CN"/>
              </w:rPr>
              <w:t>项目名称：</w:t>
            </w:r>
          </w:p>
        </w:tc>
      </w:tr>
      <w:tr w14:paraId="5DBDE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560" w:type="dxa"/>
            <w:gridSpan w:val="6"/>
            <w:noWrap/>
            <w:vAlign w:val="center"/>
          </w:tcPr>
          <w:p w14:paraId="7EBDA45D">
            <w:pPr>
              <w:tabs>
                <w:tab w:val="left" w:pos="210"/>
              </w:tabs>
              <w:spacing w:line="320" w:lineRule="exact"/>
              <w:textAlignment w:val="baseline"/>
              <w:rPr>
                <w:rFonts w:hint="eastAsia" w:ascii="宋体" w:hAnsi="宋体" w:eastAsia="宋体" w:cs="宋体"/>
                <w:kern w:val="0"/>
                <w:sz w:val="24"/>
                <w:lang w:val="en-US" w:eastAsia="zh-CN"/>
              </w:rPr>
            </w:pPr>
            <w:r>
              <w:rPr>
                <w:rFonts w:hint="eastAsia" w:ascii="宋体" w:hAnsi="宋体" w:cs="宋体"/>
                <w:kern w:val="0"/>
                <w:sz w:val="24"/>
                <w:lang w:val="en-US" w:eastAsia="zh-CN"/>
              </w:rPr>
              <w:t>采购</w:t>
            </w:r>
            <w:r>
              <w:rPr>
                <w:rFonts w:hint="eastAsia" w:ascii="宋体" w:hAnsi="宋体" w:eastAsia="宋体" w:cs="宋体"/>
                <w:kern w:val="0"/>
                <w:sz w:val="24"/>
                <w:lang w:val="en-US" w:eastAsia="zh-CN"/>
              </w:rPr>
              <w:t>项目编号：</w:t>
            </w:r>
          </w:p>
        </w:tc>
      </w:tr>
      <w:tr w14:paraId="18AA0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843" w:type="dxa"/>
            <w:vMerge w:val="restart"/>
            <w:noWrap/>
            <w:vAlign w:val="center"/>
          </w:tcPr>
          <w:p w14:paraId="353AA2F6">
            <w:pPr>
              <w:tabs>
                <w:tab w:val="left" w:pos="210"/>
              </w:tabs>
              <w:spacing w:line="320" w:lineRule="exact"/>
              <w:jc w:val="center"/>
              <w:textAlignment w:val="baseline"/>
              <w:rPr>
                <w:rFonts w:hint="eastAsia" w:ascii="宋体" w:hAnsi="宋体" w:eastAsia="宋体" w:cs="宋体"/>
                <w:kern w:val="0"/>
                <w:sz w:val="24"/>
              </w:rPr>
            </w:pPr>
            <w:r>
              <w:rPr>
                <w:rFonts w:hint="eastAsia" w:ascii="宋体" w:hAnsi="宋体" w:eastAsia="宋体" w:cs="宋体"/>
                <w:kern w:val="0"/>
                <w:sz w:val="24"/>
              </w:rPr>
              <w:t>企</w:t>
            </w:r>
          </w:p>
          <w:p w14:paraId="6FEAD1E4">
            <w:pPr>
              <w:tabs>
                <w:tab w:val="left" w:pos="210"/>
              </w:tabs>
              <w:spacing w:line="320" w:lineRule="exact"/>
              <w:jc w:val="center"/>
              <w:textAlignment w:val="baseline"/>
              <w:rPr>
                <w:rFonts w:hint="eastAsia" w:ascii="宋体" w:hAnsi="宋体" w:eastAsia="宋体" w:cs="宋体"/>
                <w:kern w:val="0"/>
                <w:sz w:val="24"/>
              </w:rPr>
            </w:pPr>
          </w:p>
          <w:p w14:paraId="74AA7A14">
            <w:pPr>
              <w:tabs>
                <w:tab w:val="left" w:pos="210"/>
              </w:tabs>
              <w:spacing w:line="320" w:lineRule="exact"/>
              <w:jc w:val="center"/>
              <w:textAlignment w:val="baseline"/>
              <w:rPr>
                <w:rFonts w:hint="eastAsia" w:ascii="宋体" w:hAnsi="宋体" w:eastAsia="宋体" w:cs="宋体"/>
                <w:kern w:val="0"/>
                <w:sz w:val="24"/>
              </w:rPr>
            </w:pPr>
            <w:r>
              <w:rPr>
                <w:rFonts w:hint="eastAsia" w:ascii="宋体" w:hAnsi="宋体" w:eastAsia="宋体" w:cs="宋体"/>
                <w:kern w:val="0"/>
                <w:sz w:val="24"/>
              </w:rPr>
              <w:t>业</w:t>
            </w:r>
          </w:p>
          <w:p w14:paraId="7D9EBD90">
            <w:pPr>
              <w:tabs>
                <w:tab w:val="left" w:pos="210"/>
              </w:tabs>
              <w:spacing w:line="320" w:lineRule="exact"/>
              <w:jc w:val="center"/>
              <w:textAlignment w:val="baseline"/>
              <w:rPr>
                <w:rFonts w:hint="eastAsia" w:ascii="宋体" w:hAnsi="宋体" w:eastAsia="宋体" w:cs="宋体"/>
                <w:kern w:val="0"/>
                <w:sz w:val="24"/>
              </w:rPr>
            </w:pPr>
          </w:p>
          <w:p w14:paraId="780B7158">
            <w:pPr>
              <w:tabs>
                <w:tab w:val="left" w:pos="210"/>
              </w:tabs>
              <w:spacing w:line="320" w:lineRule="exact"/>
              <w:jc w:val="center"/>
              <w:textAlignment w:val="baseline"/>
              <w:rPr>
                <w:rFonts w:hint="eastAsia" w:ascii="宋体" w:hAnsi="宋体" w:eastAsia="宋体" w:cs="宋体"/>
                <w:kern w:val="0"/>
                <w:sz w:val="24"/>
              </w:rPr>
            </w:pPr>
            <w:r>
              <w:rPr>
                <w:rFonts w:hint="eastAsia" w:ascii="宋体" w:hAnsi="宋体" w:eastAsia="宋体" w:cs="宋体"/>
                <w:kern w:val="0"/>
                <w:sz w:val="24"/>
              </w:rPr>
              <w:t>法</w:t>
            </w:r>
          </w:p>
          <w:p w14:paraId="3A8AA43B">
            <w:pPr>
              <w:tabs>
                <w:tab w:val="left" w:pos="210"/>
              </w:tabs>
              <w:spacing w:line="320" w:lineRule="exact"/>
              <w:jc w:val="center"/>
              <w:textAlignment w:val="baseline"/>
              <w:rPr>
                <w:rFonts w:hint="eastAsia" w:ascii="宋体" w:hAnsi="宋体" w:eastAsia="宋体" w:cs="宋体"/>
                <w:kern w:val="0"/>
                <w:sz w:val="24"/>
              </w:rPr>
            </w:pPr>
          </w:p>
          <w:p w14:paraId="663CBF18">
            <w:pPr>
              <w:tabs>
                <w:tab w:val="left" w:pos="210"/>
              </w:tabs>
              <w:spacing w:line="320" w:lineRule="exact"/>
              <w:jc w:val="center"/>
              <w:textAlignment w:val="baseline"/>
              <w:rPr>
                <w:rFonts w:hint="eastAsia" w:ascii="宋体" w:hAnsi="宋体" w:eastAsia="宋体" w:cs="宋体"/>
                <w:kern w:val="0"/>
                <w:sz w:val="24"/>
              </w:rPr>
            </w:pPr>
            <w:r>
              <w:rPr>
                <w:rFonts w:hint="eastAsia" w:ascii="宋体" w:hAnsi="宋体" w:eastAsia="宋体" w:cs="宋体"/>
                <w:kern w:val="0"/>
                <w:sz w:val="24"/>
              </w:rPr>
              <w:t>人</w:t>
            </w:r>
          </w:p>
        </w:tc>
        <w:tc>
          <w:tcPr>
            <w:tcW w:w="2066" w:type="dxa"/>
            <w:noWrap/>
            <w:vAlign w:val="center"/>
          </w:tcPr>
          <w:p w14:paraId="7910D4DD">
            <w:pPr>
              <w:tabs>
                <w:tab w:val="left" w:pos="210"/>
              </w:tabs>
              <w:spacing w:line="320" w:lineRule="exact"/>
              <w:jc w:val="center"/>
              <w:textAlignment w:val="baseline"/>
              <w:rPr>
                <w:rFonts w:hint="eastAsia" w:ascii="宋体" w:hAnsi="宋体" w:eastAsia="宋体" w:cs="宋体"/>
                <w:kern w:val="0"/>
                <w:sz w:val="24"/>
              </w:rPr>
            </w:pPr>
            <w:r>
              <w:rPr>
                <w:rFonts w:hint="eastAsia" w:ascii="宋体" w:hAnsi="宋体" w:eastAsia="宋体" w:cs="宋体"/>
                <w:kern w:val="0"/>
                <w:sz w:val="24"/>
              </w:rPr>
              <w:t>企业名称</w:t>
            </w:r>
          </w:p>
        </w:tc>
        <w:tc>
          <w:tcPr>
            <w:tcW w:w="6651" w:type="dxa"/>
            <w:gridSpan w:val="4"/>
            <w:noWrap/>
            <w:vAlign w:val="center"/>
          </w:tcPr>
          <w:p w14:paraId="719E1B6E">
            <w:pPr>
              <w:tabs>
                <w:tab w:val="left" w:pos="210"/>
              </w:tabs>
              <w:spacing w:line="320" w:lineRule="exact"/>
              <w:jc w:val="center"/>
              <w:textAlignment w:val="baseline"/>
              <w:rPr>
                <w:rFonts w:hint="eastAsia" w:ascii="宋体" w:hAnsi="宋体" w:eastAsia="宋体" w:cs="宋体"/>
                <w:kern w:val="0"/>
                <w:sz w:val="24"/>
              </w:rPr>
            </w:pPr>
          </w:p>
        </w:tc>
      </w:tr>
      <w:tr w14:paraId="2EE19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843" w:type="dxa"/>
            <w:vMerge w:val="continue"/>
            <w:noWrap/>
            <w:vAlign w:val="center"/>
          </w:tcPr>
          <w:p w14:paraId="6660C9A5">
            <w:pPr>
              <w:tabs>
                <w:tab w:val="left" w:pos="210"/>
              </w:tabs>
              <w:spacing w:line="320" w:lineRule="exact"/>
              <w:jc w:val="center"/>
              <w:textAlignment w:val="baseline"/>
              <w:rPr>
                <w:rFonts w:hint="eastAsia" w:ascii="宋体" w:hAnsi="宋体" w:eastAsia="宋体" w:cs="宋体"/>
                <w:kern w:val="0"/>
                <w:sz w:val="24"/>
              </w:rPr>
            </w:pPr>
          </w:p>
        </w:tc>
        <w:tc>
          <w:tcPr>
            <w:tcW w:w="2066" w:type="dxa"/>
            <w:noWrap/>
            <w:vAlign w:val="center"/>
          </w:tcPr>
          <w:p w14:paraId="7BC73D4B">
            <w:pPr>
              <w:tabs>
                <w:tab w:val="left" w:pos="210"/>
              </w:tabs>
              <w:spacing w:line="320" w:lineRule="exact"/>
              <w:jc w:val="center"/>
              <w:textAlignment w:val="baseline"/>
              <w:rPr>
                <w:rFonts w:hint="eastAsia" w:ascii="宋体" w:hAnsi="宋体" w:eastAsia="宋体" w:cs="宋体"/>
                <w:kern w:val="0"/>
                <w:sz w:val="24"/>
              </w:rPr>
            </w:pPr>
            <w:r>
              <w:rPr>
                <w:rFonts w:hint="eastAsia" w:ascii="宋体" w:hAnsi="宋体" w:eastAsia="宋体" w:cs="宋体"/>
                <w:kern w:val="0"/>
                <w:sz w:val="24"/>
              </w:rPr>
              <w:t>法定地址</w:t>
            </w:r>
          </w:p>
        </w:tc>
        <w:tc>
          <w:tcPr>
            <w:tcW w:w="6651" w:type="dxa"/>
            <w:gridSpan w:val="4"/>
            <w:noWrap/>
            <w:vAlign w:val="center"/>
          </w:tcPr>
          <w:p w14:paraId="11A8F906">
            <w:pPr>
              <w:tabs>
                <w:tab w:val="left" w:pos="210"/>
              </w:tabs>
              <w:spacing w:line="320" w:lineRule="exact"/>
              <w:jc w:val="center"/>
              <w:textAlignment w:val="baseline"/>
              <w:rPr>
                <w:rFonts w:hint="eastAsia" w:ascii="宋体" w:hAnsi="宋体" w:eastAsia="宋体" w:cs="宋体"/>
                <w:kern w:val="0"/>
                <w:sz w:val="24"/>
              </w:rPr>
            </w:pPr>
          </w:p>
        </w:tc>
      </w:tr>
      <w:tr w14:paraId="52F8E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843" w:type="dxa"/>
            <w:vMerge w:val="continue"/>
            <w:noWrap/>
            <w:vAlign w:val="center"/>
          </w:tcPr>
          <w:p w14:paraId="31CBA65D">
            <w:pPr>
              <w:tabs>
                <w:tab w:val="left" w:pos="210"/>
              </w:tabs>
              <w:spacing w:line="320" w:lineRule="exact"/>
              <w:jc w:val="center"/>
              <w:textAlignment w:val="baseline"/>
              <w:rPr>
                <w:rFonts w:hint="eastAsia" w:ascii="宋体" w:hAnsi="宋体" w:eastAsia="宋体" w:cs="宋体"/>
                <w:kern w:val="0"/>
                <w:sz w:val="24"/>
              </w:rPr>
            </w:pPr>
          </w:p>
        </w:tc>
        <w:tc>
          <w:tcPr>
            <w:tcW w:w="2066" w:type="dxa"/>
            <w:noWrap/>
            <w:vAlign w:val="center"/>
          </w:tcPr>
          <w:p w14:paraId="1722B241">
            <w:pPr>
              <w:tabs>
                <w:tab w:val="left" w:pos="210"/>
              </w:tabs>
              <w:spacing w:line="320" w:lineRule="exact"/>
              <w:jc w:val="center"/>
              <w:textAlignment w:val="baseline"/>
              <w:rPr>
                <w:rFonts w:hint="eastAsia" w:ascii="宋体" w:hAnsi="宋体" w:eastAsia="宋体" w:cs="宋体"/>
                <w:kern w:val="0"/>
                <w:sz w:val="24"/>
              </w:rPr>
            </w:pPr>
            <w:r>
              <w:rPr>
                <w:rFonts w:hint="eastAsia" w:ascii="宋体" w:hAnsi="宋体" w:eastAsia="宋体" w:cs="宋体"/>
                <w:kern w:val="0"/>
                <w:sz w:val="24"/>
              </w:rPr>
              <w:t>邮政编码</w:t>
            </w:r>
          </w:p>
        </w:tc>
        <w:tc>
          <w:tcPr>
            <w:tcW w:w="6651" w:type="dxa"/>
            <w:gridSpan w:val="4"/>
            <w:noWrap/>
            <w:vAlign w:val="center"/>
          </w:tcPr>
          <w:p w14:paraId="03D1AC31">
            <w:pPr>
              <w:tabs>
                <w:tab w:val="left" w:pos="210"/>
              </w:tabs>
              <w:spacing w:line="320" w:lineRule="exact"/>
              <w:jc w:val="center"/>
              <w:textAlignment w:val="baseline"/>
              <w:rPr>
                <w:rFonts w:hint="eastAsia" w:ascii="宋体" w:hAnsi="宋体" w:eastAsia="宋体" w:cs="宋体"/>
                <w:kern w:val="0"/>
                <w:sz w:val="24"/>
              </w:rPr>
            </w:pPr>
          </w:p>
        </w:tc>
      </w:tr>
      <w:tr w14:paraId="1E82E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43" w:type="dxa"/>
            <w:vMerge w:val="continue"/>
            <w:noWrap/>
            <w:vAlign w:val="center"/>
          </w:tcPr>
          <w:p w14:paraId="5AEE5979">
            <w:pPr>
              <w:tabs>
                <w:tab w:val="left" w:pos="210"/>
              </w:tabs>
              <w:spacing w:line="320" w:lineRule="exact"/>
              <w:jc w:val="center"/>
              <w:textAlignment w:val="baseline"/>
              <w:rPr>
                <w:rFonts w:hint="eastAsia" w:ascii="宋体" w:hAnsi="宋体" w:eastAsia="宋体" w:cs="宋体"/>
                <w:kern w:val="0"/>
                <w:sz w:val="24"/>
              </w:rPr>
            </w:pPr>
          </w:p>
        </w:tc>
        <w:tc>
          <w:tcPr>
            <w:tcW w:w="2066" w:type="dxa"/>
            <w:noWrap/>
            <w:vAlign w:val="center"/>
          </w:tcPr>
          <w:p w14:paraId="475DDFB1">
            <w:pPr>
              <w:tabs>
                <w:tab w:val="left" w:pos="210"/>
              </w:tabs>
              <w:spacing w:line="320" w:lineRule="exact"/>
              <w:jc w:val="center"/>
              <w:textAlignment w:val="baseline"/>
              <w:rPr>
                <w:rFonts w:hint="eastAsia" w:ascii="宋体" w:hAnsi="宋体" w:eastAsia="宋体" w:cs="宋体"/>
                <w:kern w:val="0"/>
                <w:sz w:val="24"/>
              </w:rPr>
            </w:pPr>
            <w:r>
              <w:rPr>
                <w:rFonts w:hint="eastAsia" w:ascii="宋体" w:hAnsi="宋体" w:eastAsia="宋体" w:cs="宋体"/>
                <w:kern w:val="0"/>
                <w:sz w:val="24"/>
              </w:rPr>
              <w:t>工商登记机关</w:t>
            </w:r>
          </w:p>
        </w:tc>
        <w:tc>
          <w:tcPr>
            <w:tcW w:w="6651" w:type="dxa"/>
            <w:gridSpan w:val="4"/>
            <w:noWrap/>
            <w:vAlign w:val="center"/>
          </w:tcPr>
          <w:p w14:paraId="0FA385E9">
            <w:pPr>
              <w:tabs>
                <w:tab w:val="left" w:pos="210"/>
              </w:tabs>
              <w:spacing w:line="320" w:lineRule="exact"/>
              <w:jc w:val="center"/>
              <w:textAlignment w:val="baseline"/>
              <w:rPr>
                <w:rFonts w:hint="eastAsia" w:ascii="宋体" w:hAnsi="宋体" w:eastAsia="宋体" w:cs="宋体"/>
                <w:kern w:val="0"/>
                <w:sz w:val="24"/>
              </w:rPr>
            </w:pPr>
          </w:p>
        </w:tc>
      </w:tr>
      <w:tr w14:paraId="16A20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843" w:type="dxa"/>
            <w:vMerge w:val="restart"/>
            <w:noWrap/>
            <w:vAlign w:val="center"/>
          </w:tcPr>
          <w:p w14:paraId="48A5043C">
            <w:pPr>
              <w:tabs>
                <w:tab w:val="left" w:pos="210"/>
              </w:tabs>
              <w:spacing w:line="320" w:lineRule="exact"/>
              <w:jc w:val="center"/>
              <w:textAlignment w:val="baseline"/>
              <w:rPr>
                <w:rFonts w:hint="eastAsia" w:ascii="宋体" w:hAnsi="宋体" w:eastAsia="宋体" w:cs="宋体"/>
                <w:kern w:val="0"/>
                <w:sz w:val="24"/>
              </w:rPr>
            </w:pPr>
            <w:r>
              <w:rPr>
                <w:rFonts w:hint="eastAsia" w:ascii="宋体" w:hAnsi="宋体" w:eastAsia="宋体" w:cs="宋体"/>
                <w:kern w:val="0"/>
                <w:sz w:val="24"/>
              </w:rPr>
              <w:t>法定代表人</w:t>
            </w:r>
          </w:p>
        </w:tc>
        <w:tc>
          <w:tcPr>
            <w:tcW w:w="2066" w:type="dxa"/>
            <w:noWrap/>
            <w:vAlign w:val="center"/>
          </w:tcPr>
          <w:p w14:paraId="1EB66A86">
            <w:pPr>
              <w:tabs>
                <w:tab w:val="left" w:pos="210"/>
              </w:tabs>
              <w:spacing w:line="320" w:lineRule="exact"/>
              <w:jc w:val="center"/>
              <w:textAlignment w:val="baseline"/>
              <w:rPr>
                <w:rFonts w:hint="eastAsia" w:ascii="宋体" w:hAnsi="宋体" w:eastAsia="宋体" w:cs="宋体"/>
                <w:kern w:val="0"/>
                <w:sz w:val="24"/>
              </w:rPr>
            </w:pPr>
            <w:r>
              <w:rPr>
                <w:rFonts w:hint="eastAsia" w:ascii="宋体" w:hAnsi="宋体" w:eastAsia="宋体" w:cs="宋体"/>
                <w:kern w:val="0"/>
                <w:sz w:val="24"/>
              </w:rPr>
              <w:t>姓名</w:t>
            </w:r>
          </w:p>
        </w:tc>
        <w:tc>
          <w:tcPr>
            <w:tcW w:w="2341" w:type="dxa"/>
            <w:noWrap/>
            <w:vAlign w:val="center"/>
          </w:tcPr>
          <w:p w14:paraId="370FFB7B">
            <w:pPr>
              <w:tabs>
                <w:tab w:val="left" w:pos="210"/>
              </w:tabs>
              <w:spacing w:line="320" w:lineRule="exact"/>
              <w:jc w:val="center"/>
              <w:textAlignment w:val="baseline"/>
              <w:rPr>
                <w:rFonts w:hint="eastAsia" w:ascii="宋体" w:hAnsi="宋体" w:eastAsia="宋体" w:cs="宋体"/>
                <w:kern w:val="0"/>
                <w:sz w:val="24"/>
                <w:lang w:eastAsia="zh-CN"/>
              </w:rPr>
            </w:pPr>
            <w:r>
              <w:rPr>
                <w:rFonts w:hint="eastAsia" w:ascii="宋体" w:hAnsi="宋体" w:eastAsia="宋体" w:cs="宋体"/>
                <w:kern w:val="0"/>
                <w:sz w:val="24"/>
                <w:lang w:val="en-US" w:eastAsia="zh-CN"/>
              </w:rPr>
              <w:t xml:space="preserve">  </w:t>
            </w:r>
          </w:p>
        </w:tc>
        <w:tc>
          <w:tcPr>
            <w:tcW w:w="2157" w:type="dxa"/>
            <w:gridSpan w:val="2"/>
            <w:noWrap/>
            <w:vAlign w:val="center"/>
          </w:tcPr>
          <w:p w14:paraId="378EA702">
            <w:pPr>
              <w:tabs>
                <w:tab w:val="left" w:pos="210"/>
              </w:tabs>
              <w:spacing w:line="320" w:lineRule="exact"/>
              <w:jc w:val="center"/>
              <w:textAlignment w:val="baseline"/>
              <w:rPr>
                <w:rFonts w:hint="eastAsia" w:ascii="宋体" w:hAnsi="宋体" w:eastAsia="宋体" w:cs="宋体"/>
                <w:kern w:val="0"/>
                <w:sz w:val="24"/>
              </w:rPr>
            </w:pPr>
            <w:r>
              <w:rPr>
                <w:rFonts w:hint="eastAsia" w:ascii="宋体" w:hAnsi="宋体" w:eastAsia="宋体" w:cs="宋体"/>
                <w:kern w:val="0"/>
                <w:sz w:val="24"/>
              </w:rPr>
              <w:t>性别</w:t>
            </w:r>
          </w:p>
        </w:tc>
        <w:tc>
          <w:tcPr>
            <w:tcW w:w="2153" w:type="dxa"/>
            <w:noWrap/>
            <w:vAlign w:val="center"/>
          </w:tcPr>
          <w:p w14:paraId="4FA60EA3">
            <w:pPr>
              <w:tabs>
                <w:tab w:val="left" w:pos="210"/>
              </w:tabs>
              <w:spacing w:line="320" w:lineRule="exact"/>
              <w:jc w:val="center"/>
              <w:textAlignment w:val="baseline"/>
              <w:rPr>
                <w:rFonts w:hint="eastAsia" w:ascii="宋体" w:hAnsi="宋体" w:eastAsia="宋体" w:cs="宋体"/>
                <w:kern w:val="0"/>
                <w:sz w:val="24"/>
              </w:rPr>
            </w:pPr>
          </w:p>
        </w:tc>
      </w:tr>
      <w:tr w14:paraId="41B62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843" w:type="dxa"/>
            <w:vMerge w:val="continue"/>
            <w:noWrap/>
            <w:vAlign w:val="center"/>
          </w:tcPr>
          <w:p w14:paraId="4125383F">
            <w:pPr>
              <w:tabs>
                <w:tab w:val="left" w:pos="210"/>
              </w:tabs>
              <w:spacing w:line="320" w:lineRule="exact"/>
              <w:jc w:val="center"/>
              <w:textAlignment w:val="baseline"/>
              <w:rPr>
                <w:rFonts w:hint="eastAsia" w:ascii="宋体" w:hAnsi="宋体" w:eastAsia="宋体" w:cs="宋体"/>
                <w:kern w:val="0"/>
                <w:sz w:val="24"/>
              </w:rPr>
            </w:pPr>
          </w:p>
        </w:tc>
        <w:tc>
          <w:tcPr>
            <w:tcW w:w="2066" w:type="dxa"/>
            <w:noWrap/>
            <w:vAlign w:val="center"/>
          </w:tcPr>
          <w:p w14:paraId="0EE6D7E3">
            <w:pPr>
              <w:tabs>
                <w:tab w:val="left" w:pos="210"/>
              </w:tabs>
              <w:spacing w:line="320" w:lineRule="exact"/>
              <w:jc w:val="center"/>
              <w:textAlignment w:val="baseline"/>
              <w:rPr>
                <w:rFonts w:hint="eastAsia" w:ascii="宋体" w:hAnsi="宋体" w:eastAsia="宋体" w:cs="宋体"/>
                <w:kern w:val="0"/>
                <w:sz w:val="24"/>
              </w:rPr>
            </w:pPr>
            <w:r>
              <w:rPr>
                <w:rFonts w:hint="eastAsia" w:ascii="宋体" w:hAnsi="宋体" w:eastAsia="宋体" w:cs="宋体"/>
                <w:kern w:val="0"/>
                <w:sz w:val="24"/>
              </w:rPr>
              <w:t>职务</w:t>
            </w:r>
          </w:p>
        </w:tc>
        <w:tc>
          <w:tcPr>
            <w:tcW w:w="2341" w:type="dxa"/>
            <w:noWrap/>
            <w:vAlign w:val="center"/>
          </w:tcPr>
          <w:p w14:paraId="051E79CA">
            <w:pPr>
              <w:tabs>
                <w:tab w:val="left" w:pos="210"/>
              </w:tabs>
              <w:spacing w:line="320" w:lineRule="exact"/>
              <w:jc w:val="center"/>
              <w:textAlignment w:val="baseline"/>
              <w:rPr>
                <w:rFonts w:hint="eastAsia" w:ascii="宋体" w:hAnsi="宋体" w:eastAsia="宋体" w:cs="宋体"/>
                <w:kern w:val="0"/>
                <w:sz w:val="24"/>
              </w:rPr>
            </w:pPr>
          </w:p>
        </w:tc>
        <w:tc>
          <w:tcPr>
            <w:tcW w:w="2157" w:type="dxa"/>
            <w:gridSpan w:val="2"/>
            <w:noWrap/>
            <w:vAlign w:val="center"/>
          </w:tcPr>
          <w:p w14:paraId="17486A19">
            <w:pPr>
              <w:tabs>
                <w:tab w:val="left" w:pos="210"/>
              </w:tabs>
              <w:spacing w:line="320" w:lineRule="exact"/>
              <w:jc w:val="center"/>
              <w:textAlignment w:val="baseline"/>
              <w:rPr>
                <w:rFonts w:hint="eastAsia" w:ascii="宋体" w:hAnsi="宋体" w:eastAsia="宋体" w:cs="宋体"/>
                <w:kern w:val="0"/>
                <w:sz w:val="24"/>
              </w:rPr>
            </w:pPr>
            <w:r>
              <w:rPr>
                <w:rFonts w:hint="eastAsia" w:ascii="宋体" w:hAnsi="宋体" w:eastAsia="宋体" w:cs="宋体"/>
                <w:kern w:val="0"/>
                <w:sz w:val="24"/>
              </w:rPr>
              <w:t>联系电话</w:t>
            </w:r>
          </w:p>
        </w:tc>
        <w:tc>
          <w:tcPr>
            <w:tcW w:w="2153" w:type="dxa"/>
            <w:noWrap/>
            <w:vAlign w:val="center"/>
          </w:tcPr>
          <w:p w14:paraId="735DA0D9">
            <w:pPr>
              <w:tabs>
                <w:tab w:val="left" w:pos="210"/>
              </w:tabs>
              <w:spacing w:line="320" w:lineRule="exact"/>
              <w:jc w:val="center"/>
              <w:textAlignment w:val="baseline"/>
              <w:rPr>
                <w:rFonts w:hint="eastAsia" w:ascii="宋体" w:hAnsi="宋体" w:eastAsia="宋体" w:cs="宋体"/>
                <w:kern w:val="0"/>
                <w:sz w:val="24"/>
              </w:rPr>
            </w:pPr>
          </w:p>
        </w:tc>
      </w:tr>
      <w:tr w14:paraId="00DE0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843" w:type="dxa"/>
            <w:vMerge w:val="continue"/>
            <w:noWrap/>
            <w:vAlign w:val="center"/>
          </w:tcPr>
          <w:p w14:paraId="1F577A9F">
            <w:pPr>
              <w:tabs>
                <w:tab w:val="left" w:pos="210"/>
              </w:tabs>
              <w:spacing w:line="320" w:lineRule="exact"/>
              <w:jc w:val="center"/>
              <w:textAlignment w:val="baseline"/>
              <w:rPr>
                <w:rFonts w:hint="eastAsia" w:ascii="宋体" w:hAnsi="宋体" w:eastAsia="宋体" w:cs="宋体"/>
                <w:kern w:val="0"/>
                <w:sz w:val="24"/>
              </w:rPr>
            </w:pPr>
          </w:p>
        </w:tc>
        <w:tc>
          <w:tcPr>
            <w:tcW w:w="2066" w:type="dxa"/>
            <w:noWrap/>
            <w:vAlign w:val="center"/>
          </w:tcPr>
          <w:p w14:paraId="2C729B8C">
            <w:pPr>
              <w:tabs>
                <w:tab w:val="left" w:pos="210"/>
              </w:tabs>
              <w:spacing w:line="320" w:lineRule="exact"/>
              <w:jc w:val="center"/>
              <w:textAlignment w:val="baseline"/>
              <w:rPr>
                <w:rFonts w:hint="eastAsia" w:ascii="宋体" w:hAnsi="宋体" w:eastAsia="宋体" w:cs="宋体"/>
                <w:kern w:val="0"/>
                <w:sz w:val="24"/>
              </w:rPr>
            </w:pPr>
            <w:r>
              <w:rPr>
                <w:rFonts w:hint="eastAsia" w:ascii="宋体" w:hAnsi="宋体" w:eastAsia="宋体" w:cs="宋体"/>
                <w:kern w:val="0"/>
                <w:sz w:val="24"/>
              </w:rPr>
              <w:t>传真</w:t>
            </w:r>
          </w:p>
        </w:tc>
        <w:tc>
          <w:tcPr>
            <w:tcW w:w="6651" w:type="dxa"/>
            <w:gridSpan w:val="4"/>
            <w:noWrap/>
            <w:vAlign w:val="center"/>
          </w:tcPr>
          <w:p w14:paraId="4B13F471">
            <w:pPr>
              <w:tabs>
                <w:tab w:val="left" w:pos="210"/>
              </w:tabs>
              <w:spacing w:line="320" w:lineRule="exact"/>
              <w:jc w:val="center"/>
              <w:textAlignment w:val="baseline"/>
              <w:rPr>
                <w:rFonts w:hint="eastAsia" w:ascii="宋体" w:hAnsi="宋体" w:eastAsia="宋体" w:cs="宋体"/>
                <w:kern w:val="0"/>
                <w:sz w:val="24"/>
              </w:rPr>
            </w:pPr>
          </w:p>
        </w:tc>
      </w:tr>
      <w:tr w14:paraId="3284B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2" w:hRule="atLeast"/>
          <w:jc w:val="center"/>
        </w:trPr>
        <w:tc>
          <w:tcPr>
            <w:tcW w:w="843" w:type="dxa"/>
            <w:vMerge w:val="restart"/>
            <w:noWrap/>
            <w:vAlign w:val="center"/>
          </w:tcPr>
          <w:p w14:paraId="6CDC9E0A">
            <w:pPr>
              <w:tabs>
                <w:tab w:val="left" w:pos="210"/>
              </w:tabs>
              <w:spacing w:line="320" w:lineRule="exact"/>
              <w:jc w:val="center"/>
              <w:textAlignment w:val="baseline"/>
              <w:rPr>
                <w:rFonts w:hint="eastAsia" w:ascii="宋体" w:hAnsi="宋体" w:eastAsia="宋体" w:cs="宋体"/>
                <w:kern w:val="0"/>
                <w:sz w:val="24"/>
              </w:rPr>
            </w:pPr>
            <w:r>
              <w:rPr>
                <w:rFonts w:hint="eastAsia" w:ascii="宋体" w:hAnsi="宋体" w:eastAsia="宋体" w:cs="宋体"/>
                <w:kern w:val="0"/>
                <w:sz w:val="24"/>
              </w:rPr>
              <w:t>法定代表人身份证复印件</w:t>
            </w:r>
          </w:p>
        </w:tc>
        <w:tc>
          <w:tcPr>
            <w:tcW w:w="4442" w:type="dxa"/>
            <w:gridSpan w:val="3"/>
            <w:vMerge w:val="restart"/>
            <w:noWrap/>
            <w:vAlign w:val="center"/>
          </w:tcPr>
          <w:p w14:paraId="52DF9209">
            <w:pPr>
              <w:tabs>
                <w:tab w:val="left" w:pos="210"/>
              </w:tabs>
              <w:spacing w:line="320" w:lineRule="exact"/>
              <w:jc w:val="center"/>
              <w:textAlignment w:val="baseline"/>
              <w:rPr>
                <w:rFonts w:hint="eastAsia" w:ascii="宋体" w:hAnsi="宋体" w:eastAsia="宋体" w:cs="宋体"/>
                <w:kern w:val="0"/>
                <w:sz w:val="24"/>
              </w:rPr>
            </w:pPr>
            <w:r>
              <w:rPr>
                <w:rFonts w:hint="eastAsia" w:ascii="宋体" w:hAnsi="宋体" w:eastAsia="宋体" w:cs="宋体"/>
                <w:sz w:val="24"/>
                <w:shd w:val="pct10" w:color="auto" w:fill="FFFFFF"/>
              </w:rPr>
              <w:t>法定代表人身份证复印件（正反面）</w:t>
            </w:r>
          </w:p>
        </w:tc>
        <w:tc>
          <w:tcPr>
            <w:tcW w:w="4275" w:type="dxa"/>
            <w:gridSpan w:val="2"/>
            <w:noWrap/>
            <w:vAlign w:val="center"/>
          </w:tcPr>
          <w:p w14:paraId="54FB9523">
            <w:pPr>
              <w:tabs>
                <w:tab w:val="left" w:pos="210"/>
              </w:tabs>
              <w:spacing w:line="320" w:lineRule="exact"/>
              <w:jc w:val="center"/>
              <w:textAlignment w:val="baseline"/>
              <w:rPr>
                <w:rFonts w:hint="eastAsia" w:ascii="宋体" w:hAnsi="宋体" w:eastAsia="宋体" w:cs="宋体"/>
                <w:kern w:val="0"/>
                <w:sz w:val="24"/>
              </w:rPr>
            </w:pPr>
            <w:r>
              <w:rPr>
                <w:rFonts w:hint="eastAsia" w:ascii="宋体" w:hAnsi="宋体" w:eastAsia="宋体" w:cs="宋体"/>
                <w:kern w:val="0"/>
                <w:sz w:val="24"/>
              </w:rPr>
              <w:t>法定代表人签章</w:t>
            </w:r>
          </w:p>
        </w:tc>
      </w:tr>
      <w:tr w14:paraId="7BC30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843" w:type="dxa"/>
            <w:vMerge w:val="continue"/>
            <w:noWrap/>
            <w:vAlign w:val="center"/>
          </w:tcPr>
          <w:p w14:paraId="49279D11">
            <w:pPr>
              <w:tabs>
                <w:tab w:val="left" w:pos="210"/>
              </w:tabs>
              <w:spacing w:line="320" w:lineRule="exact"/>
              <w:jc w:val="center"/>
              <w:textAlignment w:val="baseline"/>
              <w:rPr>
                <w:rFonts w:hint="eastAsia" w:ascii="宋体" w:hAnsi="宋体" w:eastAsia="宋体" w:cs="宋体"/>
                <w:kern w:val="0"/>
                <w:sz w:val="28"/>
                <w:szCs w:val="28"/>
              </w:rPr>
            </w:pPr>
          </w:p>
        </w:tc>
        <w:tc>
          <w:tcPr>
            <w:tcW w:w="4442" w:type="dxa"/>
            <w:gridSpan w:val="3"/>
            <w:vMerge w:val="continue"/>
            <w:noWrap/>
            <w:vAlign w:val="center"/>
          </w:tcPr>
          <w:p w14:paraId="3284D89D">
            <w:pPr>
              <w:tabs>
                <w:tab w:val="left" w:pos="210"/>
              </w:tabs>
              <w:spacing w:line="320" w:lineRule="exact"/>
              <w:jc w:val="center"/>
              <w:textAlignment w:val="baseline"/>
              <w:rPr>
                <w:rFonts w:hint="eastAsia" w:ascii="宋体" w:hAnsi="宋体" w:eastAsia="宋体" w:cs="宋体"/>
                <w:kern w:val="0"/>
                <w:sz w:val="24"/>
              </w:rPr>
            </w:pPr>
          </w:p>
        </w:tc>
        <w:tc>
          <w:tcPr>
            <w:tcW w:w="4275" w:type="dxa"/>
            <w:gridSpan w:val="2"/>
            <w:noWrap/>
            <w:vAlign w:val="bottom"/>
          </w:tcPr>
          <w:p w14:paraId="7605FBC0">
            <w:pPr>
              <w:tabs>
                <w:tab w:val="left" w:pos="210"/>
              </w:tabs>
              <w:spacing w:line="320" w:lineRule="exact"/>
              <w:jc w:val="center"/>
              <w:textAlignment w:val="baseline"/>
              <w:rPr>
                <w:rFonts w:hint="eastAsia" w:ascii="宋体" w:hAnsi="宋体" w:eastAsia="宋体" w:cs="宋体"/>
                <w:kern w:val="0"/>
                <w:sz w:val="24"/>
              </w:rPr>
            </w:pPr>
            <w:r>
              <w:rPr>
                <w:rFonts w:hint="eastAsia" w:ascii="宋体" w:hAnsi="宋体" w:eastAsia="宋体" w:cs="宋体"/>
                <w:kern w:val="0"/>
                <w:sz w:val="24"/>
              </w:rPr>
              <w:t>（公章）</w:t>
            </w:r>
          </w:p>
          <w:p w14:paraId="2693ED23">
            <w:pPr>
              <w:tabs>
                <w:tab w:val="left" w:pos="210"/>
              </w:tabs>
              <w:spacing w:line="320" w:lineRule="exact"/>
              <w:jc w:val="center"/>
              <w:textAlignment w:val="baseline"/>
              <w:rPr>
                <w:rFonts w:hint="eastAsia" w:ascii="宋体" w:hAnsi="宋体" w:eastAsia="宋体" w:cs="宋体"/>
                <w:kern w:val="0"/>
                <w:sz w:val="24"/>
              </w:rPr>
            </w:pPr>
          </w:p>
          <w:p w14:paraId="39BCA28F">
            <w:pPr>
              <w:tabs>
                <w:tab w:val="left" w:pos="210"/>
              </w:tabs>
              <w:spacing w:line="320" w:lineRule="exact"/>
              <w:jc w:val="center"/>
              <w:textAlignment w:val="baseline"/>
              <w:rPr>
                <w:rFonts w:hint="eastAsia" w:ascii="宋体" w:hAnsi="宋体" w:eastAsia="宋体" w:cs="宋体"/>
                <w:kern w:val="0"/>
                <w:sz w:val="24"/>
              </w:rPr>
            </w:pPr>
          </w:p>
          <w:p w14:paraId="0BAD03A6">
            <w:pPr>
              <w:tabs>
                <w:tab w:val="left" w:pos="210"/>
              </w:tabs>
              <w:spacing w:line="320" w:lineRule="exact"/>
              <w:jc w:val="center"/>
              <w:textAlignment w:val="baseline"/>
              <w:rPr>
                <w:rFonts w:hint="eastAsia" w:ascii="宋体" w:hAnsi="宋体" w:eastAsia="宋体" w:cs="宋体"/>
                <w:kern w:val="0"/>
                <w:sz w:val="24"/>
              </w:rPr>
            </w:pPr>
          </w:p>
          <w:p w14:paraId="0560E0D5">
            <w:pPr>
              <w:tabs>
                <w:tab w:val="left" w:pos="210"/>
              </w:tabs>
              <w:spacing w:line="320" w:lineRule="exact"/>
              <w:jc w:val="right"/>
              <w:textAlignment w:val="baseline"/>
              <w:rPr>
                <w:rFonts w:hint="eastAsia" w:ascii="宋体" w:hAnsi="宋体" w:eastAsia="宋体" w:cs="宋体"/>
                <w:kern w:val="0"/>
                <w:sz w:val="24"/>
              </w:rPr>
            </w:pPr>
            <w:r>
              <w:rPr>
                <w:rFonts w:hint="eastAsia" w:ascii="宋体" w:hAnsi="宋体" w:eastAsia="宋体" w:cs="宋体"/>
                <w:kern w:val="0"/>
                <w:sz w:val="24"/>
              </w:rPr>
              <w:t xml:space="preserve">年  月  日 </w:t>
            </w:r>
          </w:p>
        </w:tc>
      </w:tr>
    </w:tbl>
    <w:p w14:paraId="0CB1C3FA">
      <w:pPr>
        <w:tabs>
          <w:tab w:val="left" w:pos="210"/>
        </w:tabs>
        <w:spacing w:line="360" w:lineRule="exact"/>
        <w:jc w:val="center"/>
        <w:textAlignment w:val="baseline"/>
        <w:rPr>
          <w:rFonts w:hint="eastAsia" w:ascii="宋体" w:hAnsi="宋体" w:eastAsia="宋体" w:cs="宋体"/>
          <w:b/>
          <w:kern w:val="0"/>
          <w:sz w:val="32"/>
          <w:szCs w:val="32"/>
        </w:rPr>
      </w:pPr>
      <w:r>
        <w:rPr>
          <w:rFonts w:hint="eastAsia" w:ascii="宋体" w:hAnsi="宋体" w:eastAsia="宋体" w:cs="宋体"/>
          <w:b/>
          <w:kern w:val="0"/>
          <w:sz w:val="32"/>
          <w:szCs w:val="32"/>
        </w:rPr>
        <w:br w:type="page"/>
      </w:r>
    </w:p>
    <w:p w14:paraId="16753995">
      <w:pPr>
        <w:tabs>
          <w:tab w:val="left" w:pos="210"/>
        </w:tabs>
        <w:spacing w:line="360" w:lineRule="exact"/>
        <w:jc w:val="center"/>
        <w:textAlignment w:val="baseline"/>
        <w:rPr>
          <w:rFonts w:hint="eastAsia" w:ascii="宋体" w:hAnsi="宋体" w:eastAsia="宋体" w:cs="宋体"/>
          <w:b/>
          <w:sz w:val="32"/>
        </w:rPr>
      </w:pPr>
      <w:r>
        <w:rPr>
          <w:rFonts w:hint="eastAsia" w:ascii="宋体" w:hAnsi="宋体" w:eastAsia="宋体" w:cs="宋体"/>
          <w:b/>
          <w:kern w:val="0"/>
          <w:sz w:val="32"/>
          <w:szCs w:val="32"/>
        </w:rPr>
        <w:t>（二）法定代表人授权书</w:t>
      </w:r>
    </w:p>
    <w:p w14:paraId="3C9337C9">
      <w:pPr>
        <w:pStyle w:val="15"/>
        <w:keepNext w:val="0"/>
        <w:keepLines w:val="0"/>
        <w:pageBreakBefore w:val="0"/>
        <w:widowControl w:val="0"/>
        <w:kinsoku/>
        <w:wordWrap/>
        <w:overflowPunct/>
        <w:topLinePunct w:val="0"/>
        <w:autoSpaceDE/>
        <w:autoSpaceDN/>
        <w:bidi w:val="0"/>
        <w:adjustRightInd/>
        <w:snapToGrid/>
        <w:spacing w:line="440" w:lineRule="exact"/>
        <w:textAlignment w:val="baseline"/>
        <w:rPr>
          <w:rFonts w:hint="eastAsia" w:ascii="宋体" w:hAnsi="宋体" w:eastAsia="宋体" w:cs="宋体"/>
          <w:b/>
          <w:bCs/>
          <w:sz w:val="24"/>
          <w:szCs w:val="24"/>
        </w:rPr>
      </w:pPr>
      <w:r>
        <w:rPr>
          <w:rFonts w:hint="eastAsia" w:ascii="宋体" w:hAnsi="宋体" w:eastAsia="宋体" w:cs="宋体"/>
          <w:sz w:val="24"/>
          <w:szCs w:val="24"/>
          <w:u w:val="single"/>
        </w:rPr>
        <w:t xml:space="preserve"> </w:t>
      </w:r>
      <w:r>
        <w:rPr>
          <w:rFonts w:hint="eastAsia" w:hAnsi="宋体" w:cs="宋体"/>
          <w:sz w:val="24"/>
          <w:szCs w:val="24"/>
          <w:u w:val="single"/>
          <w:lang w:eastAsia="zh-CN"/>
        </w:rPr>
        <w:t>榆林市市政府机关事务服务中心</w:t>
      </w:r>
      <w:r>
        <w:rPr>
          <w:rFonts w:hint="eastAsia" w:ascii="宋体" w:hAnsi="宋体" w:eastAsia="宋体" w:cs="宋体"/>
          <w:sz w:val="24"/>
          <w:szCs w:val="24"/>
        </w:rPr>
        <w:t>：</w:t>
      </w:r>
    </w:p>
    <w:p w14:paraId="051DCDEA">
      <w:pPr>
        <w:pStyle w:val="15"/>
        <w:keepNext w:val="0"/>
        <w:keepLines w:val="0"/>
        <w:pageBreakBefore w:val="0"/>
        <w:widowControl w:val="0"/>
        <w:kinsoku/>
        <w:wordWrap/>
        <w:overflowPunct/>
        <w:topLinePunct w:val="0"/>
        <w:autoSpaceDE/>
        <w:autoSpaceDN/>
        <w:bidi w:val="0"/>
        <w:adjustRightInd/>
        <w:snapToGrid/>
        <w:spacing w:line="440" w:lineRule="exact"/>
        <w:ind w:firstLine="420"/>
        <w:textAlignment w:val="baseline"/>
        <w:rPr>
          <w:rFonts w:hint="eastAsia" w:ascii="宋体" w:hAnsi="宋体" w:eastAsia="宋体" w:cs="宋体"/>
          <w:sz w:val="24"/>
          <w:szCs w:val="24"/>
        </w:rPr>
      </w:pPr>
      <w:r>
        <w:rPr>
          <w:rFonts w:hint="eastAsia" w:ascii="宋体" w:hAnsi="宋体" w:eastAsia="宋体" w:cs="宋体"/>
          <w:sz w:val="24"/>
          <w:szCs w:val="24"/>
        </w:rPr>
        <w:t>本授权书声明：注册于（</w:t>
      </w:r>
      <w:r>
        <w:rPr>
          <w:rFonts w:hint="eastAsia" w:ascii="宋体" w:hAnsi="宋体" w:eastAsia="宋体" w:cs="宋体"/>
          <w:sz w:val="24"/>
          <w:szCs w:val="24"/>
          <w:u w:val="single" w:color="000000"/>
        </w:rPr>
        <w:t xml:space="preserve"> 工商行政管理局名称）之（委托单位全称） </w:t>
      </w:r>
      <w:r>
        <w:rPr>
          <w:rFonts w:hint="eastAsia" w:ascii="宋体" w:hAnsi="宋体" w:eastAsia="宋体" w:cs="宋体"/>
          <w:sz w:val="24"/>
          <w:szCs w:val="24"/>
        </w:rPr>
        <w:t>的法定代表人</w:t>
      </w:r>
      <w:r>
        <w:rPr>
          <w:rFonts w:hint="eastAsia" w:ascii="宋体" w:hAnsi="宋体" w:eastAsia="宋体" w:cs="宋体"/>
          <w:sz w:val="24"/>
          <w:szCs w:val="24"/>
          <w:u w:val="single" w:color="000000"/>
        </w:rPr>
        <w:t>（</w:t>
      </w:r>
      <w:r>
        <w:rPr>
          <w:rFonts w:hint="eastAsia" w:ascii="宋体" w:hAnsi="宋体" w:eastAsia="宋体" w:cs="宋体"/>
          <w:sz w:val="24"/>
          <w:szCs w:val="24"/>
          <w:u w:val="single" w:color="000000"/>
          <w:lang w:val="en-US" w:eastAsia="zh-CN"/>
        </w:rPr>
        <w:t>姓名</w:t>
      </w:r>
      <w:r>
        <w:rPr>
          <w:rFonts w:hint="eastAsia" w:ascii="宋体" w:hAnsi="宋体" w:eastAsia="宋体" w:cs="宋体"/>
          <w:sz w:val="24"/>
          <w:szCs w:val="24"/>
          <w:u w:val="single" w:color="000000"/>
        </w:rPr>
        <w:t>、性别、职务）</w:t>
      </w:r>
      <w:r>
        <w:rPr>
          <w:rFonts w:hint="eastAsia" w:ascii="宋体" w:hAnsi="宋体" w:eastAsia="宋体" w:cs="宋体"/>
          <w:sz w:val="24"/>
          <w:szCs w:val="24"/>
        </w:rPr>
        <w:t>授权</w:t>
      </w:r>
      <w:r>
        <w:rPr>
          <w:rFonts w:hint="eastAsia" w:ascii="宋体" w:hAnsi="宋体" w:eastAsia="宋体" w:cs="宋体"/>
          <w:sz w:val="24"/>
        </w:rPr>
        <w:t>本公司的</w:t>
      </w:r>
      <w:r>
        <w:rPr>
          <w:rFonts w:hint="eastAsia" w:ascii="宋体" w:hAnsi="宋体" w:eastAsia="宋体" w:cs="宋体"/>
          <w:sz w:val="24"/>
          <w:u w:val="single"/>
          <w:lang w:val="en-US" w:eastAsia="zh-CN"/>
        </w:rPr>
        <w:t xml:space="preserve">  </w:t>
      </w:r>
      <w:r>
        <w:rPr>
          <w:rFonts w:hint="eastAsia" w:ascii="宋体" w:hAnsi="宋体" w:eastAsia="宋体" w:cs="宋体"/>
          <w:sz w:val="24"/>
          <w:szCs w:val="24"/>
          <w:u w:val="single" w:color="000000"/>
        </w:rPr>
        <w:t>（委托代理人姓名、性别、职务）</w:t>
      </w:r>
      <w:r>
        <w:rPr>
          <w:rFonts w:hint="eastAsia" w:ascii="宋体" w:hAnsi="宋体" w:eastAsia="宋体" w:cs="宋体"/>
          <w:sz w:val="24"/>
          <w:szCs w:val="24"/>
        </w:rPr>
        <w:t>为合法代理人，就贵方组织的有关</w:t>
      </w:r>
      <w:r>
        <w:rPr>
          <w:rFonts w:hint="eastAsia" w:ascii="宋体" w:hAnsi="宋体" w:eastAsia="宋体" w:cs="宋体"/>
          <w:sz w:val="24"/>
          <w:szCs w:val="24"/>
          <w:u w:val="single" w:color="000000"/>
        </w:rPr>
        <w:t>（</w:t>
      </w:r>
      <w:r>
        <w:rPr>
          <w:rFonts w:hint="eastAsia" w:ascii="宋体" w:hAnsi="宋体" w:eastAsia="宋体" w:cs="宋体"/>
          <w:sz w:val="24"/>
          <w:szCs w:val="24"/>
          <w:u w:val="single" w:color="000000"/>
          <w:lang w:val="en-US" w:eastAsia="zh-CN"/>
        </w:rPr>
        <w:t xml:space="preserve">  </w:t>
      </w:r>
      <w:r>
        <w:rPr>
          <w:rFonts w:hint="eastAsia" w:ascii="宋体" w:hAnsi="宋体" w:eastAsia="宋体" w:cs="宋体"/>
          <w:sz w:val="24"/>
          <w:szCs w:val="24"/>
          <w:u w:val="single" w:color="000000"/>
        </w:rPr>
        <w:t>谈判项目名称</w:t>
      </w:r>
      <w:r>
        <w:rPr>
          <w:rFonts w:hint="eastAsia" w:ascii="宋体" w:hAnsi="宋体" w:eastAsia="宋体" w:cs="宋体"/>
          <w:sz w:val="24"/>
          <w:szCs w:val="24"/>
          <w:u w:val="single" w:color="000000"/>
          <w:lang w:val="en-US" w:eastAsia="zh-CN"/>
        </w:rPr>
        <w:t xml:space="preserve"> </w:t>
      </w:r>
      <w:r>
        <w:rPr>
          <w:rFonts w:hint="eastAsia" w:ascii="宋体" w:hAnsi="宋体" w:eastAsia="宋体" w:cs="宋体"/>
          <w:sz w:val="24"/>
          <w:szCs w:val="24"/>
          <w:u w:val="single" w:color="000000"/>
        </w:rPr>
        <w:t>）</w:t>
      </w:r>
      <w:r>
        <w:rPr>
          <w:rFonts w:hint="eastAsia" w:ascii="宋体" w:hAnsi="宋体" w:eastAsia="宋体" w:cs="宋体"/>
          <w:sz w:val="24"/>
          <w:szCs w:val="24"/>
        </w:rPr>
        <w:t>（项目编号：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）的谈判、洽谈、执行等具体事务，签署全部有关文件、文书、协议、合同，本公司对委托代理人在本项目中的签名承担全部法律责任。本授权书自谈判大会之日起计算有效期为天。</w:t>
      </w:r>
    </w:p>
    <w:p w14:paraId="59644449">
      <w:pPr>
        <w:pStyle w:val="15"/>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baseline"/>
        <w:rPr>
          <w:rFonts w:hint="eastAsia" w:ascii="宋体" w:hAnsi="宋体" w:eastAsia="宋体" w:cs="宋体"/>
          <w:sz w:val="24"/>
          <w:szCs w:val="24"/>
          <w:u w:val="single"/>
        </w:rPr>
      </w:pPr>
      <w:r>
        <w:rPr>
          <w:rFonts w:hint="eastAsia" w:ascii="宋体" w:hAnsi="宋体" w:eastAsia="宋体" w:cs="宋体"/>
          <w:sz w:val="24"/>
          <w:szCs w:val="24"/>
        </w:rPr>
        <w:t>委托单位：（公章）                  法定代表人（签字并盖章）：</w:t>
      </w:r>
    </w:p>
    <w:p w14:paraId="7328BDC3">
      <w:pPr>
        <w:pStyle w:val="15"/>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签发日期：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 </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02384E6">
      <w:pPr>
        <w:pStyle w:val="15"/>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baseline"/>
        <w:rPr>
          <w:rFonts w:hint="eastAsia" w:ascii="宋体" w:hAnsi="宋体" w:eastAsia="宋体" w:cs="宋体"/>
          <w:sz w:val="24"/>
          <w:szCs w:val="24"/>
        </w:rPr>
      </w:pPr>
    </w:p>
    <w:p w14:paraId="506D105F">
      <w:pPr>
        <w:pStyle w:val="15"/>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175"/>
        <w:textAlignment w:val="baseline"/>
        <w:rPr>
          <w:rFonts w:hint="eastAsia" w:ascii="宋体" w:hAnsi="宋体" w:eastAsia="宋体" w:cs="宋体"/>
          <w:i/>
          <w:iCs/>
          <w:sz w:val="24"/>
          <w:szCs w:val="24"/>
          <w:u w:val="single"/>
        </w:rPr>
      </w:pPr>
      <w:r>
        <w:rPr>
          <w:rFonts w:hint="eastAsia" w:ascii="宋体" w:hAnsi="宋体" w:eastAsia="宋体" w:cs="宋体"/>
          <w:sz w:val="24"/>
          <w:szCs w:val="24"/>
        </w:rPr>
        <w:t>委托代理人（签字）：</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性别：</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职务：</w:t>
      </w:r>
      <w:r>
        <w:rPr>
          <w:rFonts w:hint="eastAsia" w:ascii="宋体" w:hAnsi="宋体" w:eastAsia="宋体" w:cs="宋体"/>
          <w:i/>
          <w:iCs/>
          <w:sz w:val="24"/>
          <w:szCs w:val="24"/>
          <w:u w:val="single"/>
        </w:rPr>
        <w:t xml:space="preserve">         </w:t>
      </w:r>
    </w:p>
    <w:p w14:paraId="63A210B3">
      <w:pPr>
        <w:pStyle w:val="15"/>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175"/>
        <w:textAlignment w:val="baseline"/>
        <w:rPr>
          <w:rFonts w:hint="eastAsia" w:ascii="宋体" w:hAnsi="宋体" w:eastAsia="宋体" w:cs="宋体"/>
          <w:sz w:val="24"/>
          <w:szCs w:val="24"/>
          <w:u w:val="single"/>
        </w:rPr>
      </w:pPr>
      <w:r>
        <w:rPr>
          <w:rFonts w:hint="eastAsia" w:ascii="宋体" w:hAnsi="宋体" w:eastAsia="宋体" w:cs="宋体"/>
          <w:sz w:val="24"/>
          <w:szCs w:val="24"/>
        </w:rPr>
        <w:t>联系地址：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1DDFC549">
      <w:pPr>
        <w:pStyle w:val="15"/>
        <w:keepNext w:val="0"/>
        <w:keepLines w:val="0"/>
        <w:pageBreakBefore w:val="0"/>
        <w:widowControl w:val="0"/>
        <w:kinsoku/>
        <w:wordWrap/>
        <w:overflowPunct/>
        <w:topLinePunct w:val="0"/>
        <w:autoSpaceDE/>
        <w:autoSpaceDN/>
        <w:bidi w:val="0"/>
        <w:adjustRightInd/>
        <w:snapToGrid/>
        <w:spacing w:line="440" w:lineRule="exact"/>
        <w:ind w:left="0" w:leftChars="0" w:firstLine="420" w:firstLineChars="175"/>
        <w:textAlignment w:val="baseline"/>
        <w:rPr>
          <w:rFonts w:hint="eastAsia" w:ascii="宋体" w:hAnsi="宋体" w:eastAsia="宋体" w:cs="宋体"/>
          <w:sz w:val="24"/>
          <w:szCs w:val="24"/>
          <w:u w:val="single"/>
        </w:rPr>
      </w:pP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p>
    <w:p w14:paraId="735CE6DB">
      <w:pPr>
        <w:pStyle w:val="15"/>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rPr>
        <w:t>附：法定代表人</w:t>
      </w:r>
      <w:r>
        <w:rPr>
          <w:rFonts w:hint="eastAsia" w:ascii="宋体" w:hAnsi="宋体" w:eastAsia="宋体" w:cs="宋体"/>
          <w:sz w:val="24"/>
          <w:szCs w:val="24"/>
          <w:lang w:eastAsia="zh-CN"/>
        </w:rPr>
        <w:t>、</w:t>
      </w:r>
      <w:r>
        <w:rPr>
          <w:rFonts w:hint="eastAsia" w:ascii="宋体" w:hAnsi="宋体" w:eastAsia="宋体" w:cs="宋体"/>
          <w:sz w:val="24"/>
          <w:szCs w:val="24"/>
        </w:rPr>
        <w:t>委托代理人身份证复印件</w:t>
      </w:r>
      <w:r>
        <w:rPr>
          <w:rFonts w:hint="eastAsia" w:ascii="宋体" w:hAnsi="宋体" w:eastAsia="宋体" w:cs="宋体"/>
          <w:sz w:val="24"/>
          <w:szCs w:val="24"/>
          <w:lang w:eastAsia="zh-CN"/>
        </w:rPr>
        <w:t>。</w:t>
      </w:r>
    </w:p>
    <w:tbl>
      <w:tblPr>
        <w:tblStyle w:val="26"/>
        <w:tblW w:w="83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193"/>
        <w:gridCol w:w="4193"/>
      </w:tblGrid>
      <w:tr w14:paraId="5A9D8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152" w:hRule="atLeast"/>
          <w:jc w:val="center"/>
        </w:trPr>
        <w:tc>
          <w:tcPr>
            <w:tcW w:w="4193" w:type="dxa"/>
            <w:shd w:val="clear" w:color="auto" w:fill="E0E0E0"/>
            <w:noWrap/>
            <w:vAlign w:val="center"/>
          </w:tcPr>
          <w:p w14:paraId="24A693ED">
            <w:pPr>
              <w:pStyle w:val="15"/>
              <w:spacing w:line="500" w:lineRule="exact"/>
              <w:jc w:val="center"/>
              <w:textAlignment w:val="baseline"/>
              <w:rPr>
                <w:rFonts w:hint="eastAsia" w:ascii="宋体" w:hAnsi="宋体" w:eastAsia="宋体" w:cs="宋体"/>
                <w:sz w:val="24"/>
                <w:szCs w:val="24"/>
                <w:shd w:val="pct10" w:color="auto" w:fill="FFFFFF"/>
              </w:rPr>
            </w:pPr>
            <w:r>
              <w:rPr>
                <w:rFonts w:hint="eastAsia" w:ascii="宋体" w:hAnsi="宋体" w:eastAsia="宋体" w:cs="宋体"/>
                <w:sz w:val="24"/>
                <w:szCs w:val="24"/>
                <w:shd w:val="pct10" w:color="auto" w:fill="FFFFFF"/>
              </w:rPr>
              <w:t>法定代表人身份证复印件（正面）</w:t>
            </w:r>
          </w:p>
        </w:tc>
        <w:tc>
          <w:tcPr>
            <w:tcW w:w="4193" w:type="dxa"/>
            <w:shd w:val="clear" w:color="auto" w:fill="E0E0E0"/>
            <w:noWrap/>
            <w:vAlign w:val="center"/>
          </w:tcPr>
          <w:p w14:paraId="034AF5A3">
            <w:pPr>
              <w:pStyle w:val="15"/>
              <w:spacing w:line="500" w:lineRule="exact"/>
              <w:jc w:val="center"/>
              <w:textAlignment w:val="baseline"/>
              <w:rPr>
                <w:rFonts w:hint="eastAsia" w:ascii="宋体" w:hAnsi="宋体" w:eastAsia="宋体" w:cs="宋体"/>
                <w:sz w:val="24"/>
                <w:szCs w:val="24"/>
                <w:shd w:val="pct10" w:color="auto" w:fill="FFFFFF"/>
              </w:rPr>
            </w:pPr>
            <w:r>
              <w:rPr>
                <w:rFonts w:hint="eastAsia" w:ascii="宋体" w:hAnsi="宋体" w:eastAsia="宋体" w:cs="宋体"/>
                <w:sz w:val="24"/>
                <w:szCs w:val="24"/>
              </w:rPr>
              <w:t>委托代理人</w:t>
            </w:r>
            <w:r>
              <w:rPr>
                <w:rFonts w:hint="eastAsia" w:ascii="宋体" w:hAnsi="宋体" w:eastAsia="宋体" w:cs="宋体"/>
                <w:sz w:val="24"/>
                <w:szCs w:val="24"/>
                <w:shd w:val="pct10" w:color="auto" w:fill="FFFFFF"/>
              </w:rPr>
              <w:t>身份证复印件（正面）</w:t>
            </w:r>
          </w:p>
        </w:tc>
      </w:tr>
      <w:tr w14:paraId="0E125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259" w:hRule="atLeast"/>
          <w:jc w:val="center"/>
        </w:trPr>
        <w:tc>
          <w:tcPr>
            <w:tcW w:w="4193" w:type="dxa"/>
            <w:shd w:val="clear" w:color="auto" w:fill="E0E0E0"/>
            <w:noWrap/>
            <w:vAlign w:val="center"/>
          </w:tcPr>
          <w:p w14:paraId="5FB7B24C">
            <w:pPr>
              <w:pStyle w:val="15"/>
              <w:spacing w:line="500" w:lineRule="exact"/>
              <w:jc w:val="center"/>
              <w:textAlignment w:val="baseline"/>
              <w:rPr>
                <w:rFonts w:hint="eastAsia" w:ascii="宋体" w:hAnsi="宋体" w:eastAsia="宋体" w:cs="宋体"/>
                <w:sz w:val="24"/>
                <w:szCs w:val="24"/>
                <w:shd w:val="pct10" w:color="auto" w:fill="FFFFFF"/>
              </w:rPr>
            </w:pPr>
            <w:r>
              <w:rPr>
                <w:rFonts w:hint="eastAsia" w:ascii="宋体" w:hAnsi="宋体" w:eastAsia="宋体" w:cs="宋体"/>
                <w:sz w:val="24"/>
                <w:szCs w:val="24"/>
                <w:shd w:val="pct10" w:color="auto" w:fill="FFFFFF"/>
              </w:rPr>
              <w:t>法定代表人身份证复印件（背面）</w:t>
            </w:r>
          </w:p>
        </w:tc>
        <w:tc>
          <w:tcPr>
            <w:tcW w:w="4193" w:type="dxa"/>
            <w:shd w:val="clear" w:color="auto" w:fill="E0E0E0"/>
            <w:noWrap/>
            <w:vAlign w:val="center"/>
          </w:tcPr>
          <w:p w14:paraId="6B2299A2">
            <w:pPr>
              <w:pStyle w:val="15"/>
              <w:spacing w:line="500" w:lineRule="exact"/>
              <w:jc w:val="center"/>
              <w:textAlignment w:val="baseline"/>
              <w:rPr>
                <w:rFonts w:hint="eastAsia" w:ascii="宋体" w:hAnsi="宋体" w:eastAsia="宋体" w:cs="宋体"/>
                <w:sz w:val="24"/>
                <w:szCs w:val="24"/>
                <w:shd w:val="pct10" w:color="auto" w:fill="FFFFFF"/>
              </w:rPr>
            </w:pPr>
            <w:r>
              <w:rPr>
                <w:rFonts w:hint="eastAsia" w:ascii="宋体" w:hAnsi="宋体" w:eastAsia="宋体" w:cs="宋体"/>
                <w:sz w:val="24"/>
                <w:szCs w:val="24"/>
              </w:rPr>
              <w:t>委托代理人</w:t>
            </w:r>
            <w:r>
              <w:rPr>
                <w:rFonts w:hint="eastAsia" w:ascii="宋体" w:hAnsi="宋体" w:eastAsia="宋体" w:cs="宋体"/>
                <w:sz w:val="24"/>
                <w:szCs w:val="24"/>
                <w:shd w:val="pct10" w:color="auto" w:fill="FFFFFF"/>
              </w:rPr>
              <w:t>身份证复印件（背面）</w:t>
            </w:r>
          </w:p>
        </w:tc>
      </w:tr>
    </w:tbl>
    <w:p w14:paraId="09FEEFC2">
      <w:pPr>
        <w:pStyle w:val="15"/>
        <w:spacing w:line="50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说明：</w:t>
      </w:r>
    </w:p>
    <w:p w14:paraId="6907AFD5">
      <w:pPr>
        <w:pStyle w:val="15"/>
        <w:spacing w:line="4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1．本授权书有效期自谈判大会之日计算不得少于九十天。</w:t>
      </w:r>
    </w:p>
    <w:p w14:paraId="2A5D5F41">
      <w:pPr>
        <w:pStyle w:val="15"/>
        <w:spacing w:line="44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2．授权书内容填写要明确，文字要工整清楚，涂改无效。</w:t>
      </w:r>
    </w:p>
    <w:p w14:paraId="225C8754">
      <w:pPr>
        <w:pStyle w:val="15"/>
        <w:spacing w:line="440" w:lineRule="exact"/>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lang w:eastAsia="zh-CN"/>
        </w:rPr>
        <w:t>（若</w:t>
      </w:r>
      <w:r>
        <w:rPr>
          <w:rFonts w:hint="eastAsia" w:ascii="宋体" w:hAnsi="宋体" w:eastAsia="宋体" w:cs="宋体"/>
          <w:color w:val="auto"/>
          <w:sz w:val="24"/>
          <w:highlight w:val="none"/>
        </w:rPr>
        <w:t>法定代表人参加时，</w:t>
      </w:r>
      <w:r>
        <w:rPr>
          <w:rFonts w:hint="eastAsia" w:ascii="宋体" w:hAnsi="宋体" w:eastAsia="宋体" w:cs="宋体"/>
          <w:color w:val="auto"/>
          <w:sz w:val="24"/>
          <w:highlight w:val="none"/>
          <w:lang w:eastAsia="zh-CN"/>
        </w:rPr>
        <w:t>无需附此表</w:t>
      </w:r>
      <w:r>
        <w:rPr>
          <w:rFonts w:hint="eastAsia" w:ascii="宋体" w:hAnsi="宋体" w:eastAsia="宋体" w:cs="宋体"/>
          <w:sz w:val="24"/>
          <w:szCs w:val="24"/>
          <w:lang w:eastAsia="zh-CN"/>
        </w:rPr>
        <w:t>）</w:t>
      </w:r>
    </w:p>
    <w:p w14:paraId="02F8F599">
      <w:pPr>
        <w:pStyle w:val="15"/>
        <w:spacing w:line="440" w:lineRule="exact"/>
        <w:ind w:firstLine="480" w:firstLineChars="200"/>
        <w:textAlignment w:val="baseline"/>
        <w:rPr>
          <w:rFonts w:hint="eastAsia" w:ascii="宋体" w:hAnsi="宋体" w:eastAsia="宋体" w:cs="宋体"/>
          <w:sz w:val="24"/>
          <w:szCs w:val="24"/>
          <w:lang w:eastAsia="zh-CN"/>
        </w:rPr>
      </w:pPr>
    </w:p>
    <w:p w14:paraId="39F08ECB">
      <w:pPr>
        <w:pStyle w:val="15"/>
        <w:spacing w:line="440" w:lineRule="exact"/>
        <w:ind w:firstLine="480" w:firstLineChars="200"/>
        <w:textAlignment w:val="baseline"/>
        <w:rPr>
          <w:rFonts w:hint="eastAsia" w:ascii="宋体" w:hAnsi="宋体" w:eastAsia="宋体" w:cs="宋体"/>
          <w:sz w:val="24"/>
          <w:szCs w:val="24"/>
          <w:lang w:eastAsia="zh-CN"/>
        </w:rPr>
      </w:pPr>
    </w:p>
    <w:p w14:paraId="250A9720">
      <w:pPr>
        <w:spacing w:line="360" w:lineRule="atLeast"/>
        <w:jc w:val="center"/>
        <w:textAlignment w:val="baseline"/>
        <w:rPr>
          <w:rFonts w:hint="eastAsia" w:ascii="宋体" w:hAnsi="宋体" w:eastAsia="宋体" w:cs="宋体"/>
          <w:b/>
          <w:color w:val="auto"/>
          <w:sz w:val="32"/>
          <w:szCs w:val="32"/>
        </w:rPr>
        <w:sectPr>
          <w:pgSz w:w="11911" w:h="16843"/>
          <w:pgMar w:top="1304" w:right="1304" w:bottom="1304" w:left="1304" w:header="720" w:footer="720" w:gutter="0"/>
          <w:pgBorders>
            <w:top w:val="none" w:sz="0" w:space="0"/>
            <w:left w:val="none" w:sz="0" w:space="0"/>
            <w:bottom w:val="none" w:sz="0" w:space="0"/>
            <w:right w:val="none" w:sz="0" w:space="0"/>
          </w:pgBorders>
          <w:pgNumType w:fmt="decimal"/>
          <w:cols w:space="0" w:num="1"/>
          <w:rtlGutter w:val="0"/>
          <w:docGrid w:linePitch="312" w:charSpace="0"/>
        </w:sectPr>
      </w:pPr>
    </w:p>
    <w:p w14:paraId="6F6D7D66">
      <w:pPr>
        <w:pStyle w:val="3"/>
        <w:bidi w:val="0"/>
        <w:rPr>
          <w:rFonts w:hint="eastAsia"/>
        </w:rPr>
      </w:pPr>
      <w:r>
        <w:rPr>
          <w:rFonts w:hint="eastAsia"/>
        </w:rPr>
        <w:t>第四部分  谈判供应商资格证明文件</w:t>
      </w:r>
    </w:p>
    <w:p w14:paraId="79CA9883">
      <w:pPr>
        <w:bidi w:val="0"/>
        <w:rPr>
          <w:rFonts w:hint="eastAsia"/>
        </w:rPr>
      </w:pPr>
      <w:bookmarkStart w:id="40" w:name="_Toc12707"/>
    </w:p>
    <w:p w14:paraId="770A3C09">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供应商为具有独立承担民事责任能力的法人、事业法人、其他组织或自然人。企业法人应提供合法有效的标识有统一社会信用代码的营业执照及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供应商须具备建设主管部门颁发的机电工程施工总承包三级及以上资质或建筑机电安装工程专业承包三级及以上资质，并具有有效的安全生产许可证；拟派本项目的项目负责人须具备机电工程专业二级及以上注册建造师执业资格，具备有效的安全生产考核合格证书（B证），在本企业注册且未担任其他在建工程的项目经理。</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务状况报告：提供企业赋码后完整的2025年度财务审计报告（提供的财务审计报告需在注册会计师行业统一监管平台（http://acc.mof.gov.cn/）可查询并提供网页截图），成立时间至提交响应文件截止时间不足一年的须提供其基本存款账户开户银行近3个月内出具的银行资信证明或自成立以来的财务报表，至少包括资产负债表、利润表、现金流量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(4)、社会保障资金缴纳证明：提供2026年01月01日至今已缴纳的至少一个月的社会保障资金银行缴费单据或社保机构开具的社会保险参保缴费情况证明，依法不需要缴纳社会保障资金的单位应提供相关证明材料；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(5)、税收缴纳证明：提供2026年01月01日至今已缴纳的至少一个月的纳税证明或完税证明，依法免税的单位应提供相关证明材料；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经营（活动）异常名录信息查询、政府采购严重违法失信行为记录名单、中国政府采购网（www.ccgp.gov.cn）政府采购严重违法失信行为信息记录”的供应商应当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供应商应在“信用中国（陕西榆林）”网站进行注册、登录，自主上报信用承诺书（网址：https://www.ylcredit.gov.cn/）；包括：《榆林市政府采购服务类项目供应商信用承诺书》、《投标人信用承诺》、《投标人委托代理人员信用承诺书》(如有)、《投标信用承诺书》并提供公示网页截图；</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(10)、本项目专门面向中小企业采购，供应商须填写《中小企业声明函》；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备注：（1）本项目不接受联合体投标、不允许分包、转包，单位负责人为同一人或者存在直接控股、管理关系的不同供应商，不得参加同一合同项下的政府采购活动。</w:t>
      </w:r>
    </w:p>
    <w:p w14:paraId="2F012AD0">
      <w:pPr>
        <w:pStyle w:val="3"/>
        <w:numPr>
          <w:ilvl w:val="0"/>
          <w:numId w:val="0"/>
        </w:numPr>
        <w:tabs>
          <w:tab w:val="left" w:pos="840"/>
        </w:tabs>
        <w:ind w:leftChars="0"/>
        <w:jc w:val="both"/>
        <w:rPr>
          <w:rFonts w:hint="eastAsia" w:ascii="微软雅黑" w:hAnsi="微软雅黑" w:eastAsia="微软雅黑" w:cs="微软雅黑"/>
          <w:i w:val="0"/>
          <w:iCs w:val="0"/>
          <w:caps w:val="0"/>
          <w:color w:val="333333"/>
          <w:spacing w:val="0"/>
          <w:sz w:val="21"/>
          <w:szCs w:val="21"/>
          <w:shd w:val="clear" w:fill="FFFFFF"/>
        </w:rPr>
        <w:sectPr>
          <w:pgSz w:w="11911" w:h="16843"/>
          <w:pgMar w:top="1304" w:right="1304" w:bottom="1304" w:left="1304" w:header="720" w:footer="720" w:gutter="0"/>
          <w:pgBorders>
            <w:top w:val="none" w:sz="0" w:space="0"/>
            <w:left w:val="none" w:sz="0" w:space="0"/>
            <w:bottom w:val="none" w:sz="0" w:space="0"/>
            <w:right w:val="none" w:sz="0" w:space="0"/>
          </w:pgBorders>
          <w:pgNumType w:fmt="decimal"/>
          <w:cols w:space="0" w:num="1"/>
          <w:rtlGutter w:val="0"/>
          <w:docGrid w:linePitch="312" w:charSpace="0"/>
        </w:sectPr>
      </w:pPr>
    </w:p>
    <w:p w14:paraId="7FEA543C">
      <w:pPr>
        <w:bidi w:val="0"/>
        <w:rPr>
          <w:rFonts w:hint="eastAsia"/>
          <w:b/>
          <w:bCs/>
          <w:lang w:val="en-US" w:eastAsia="zh-CN"/>
        </w:rPr>
      </w:pPr>
      <w:r>
        <w:rPr>
          <w:rFonts w:hint="eastAsia"/>
          <w:b/>
          <w:bCs/>
          <w:lang w:eastAsia="zh-CN"/>
        </w:rPr>
        <w:t>附件</w:t>
      </w:r>
      <w:r>
        <w:rPr>
          <w:rFonts w:hint="eastAsia"/>
          <w:b/>
          <w:bCs/>
          <w:lang w:val="en-US" w:eastAsia="zh-CN"/>
        </w:rPr>
        <w:t>1：</w:t>
      </w:r>
      <w:bookmarkEnd w:id="40"/>
    </w:p>
    <w:p w14:paraId="5A4A78D9">
      <w:pPr>
        <w:pStyle w:val="66"/>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供应商书面声明函</w:t>
      </w:r>
    </w:p>
    <w:p w14:paraId="0C89668A">
      <w:pPr>
        <w:spacing w:line="500" w:lineRule="exact"/>
        <w:rPr>
          <w:rFonts w:hint="eastAsia" w:ascii="宋体" w:hAnsi="宋体" w:eastAsia="宋体" w:cs="宋体"/>
          <w:color w:val="auto"/>
          <w:sz w:val="24"/>
        </w:rPr>
      </w:pPr>
    </w:p>
    <w:p w14:paraId="7AB707C7">
      <w:pPr>
        <w:spacing w:line="500" w:lineRule="exact"/>
        <w:rPr>
          <w:rFonts w:hint="eastAsia" w:ascii="宋体" w:hAnsi="宋体" w:eastAsia="宋体" w:cs="宋体"/>
          <w:color w:val="auto"/>
          <w:sz w:val="24"/>
        </w:rPr>
      </w:pPr>
      <w:r>
        <w:rPr>
          <w:rFonts w:hint="eastAsia" w:ascii="宋体" w:hAnsi="宋体" w:cs="宋体"/>
          <w:color w:val="auto"/>
          <w:sz w:val="24"/>
          <w:lang w:eastAsia="zh-CN"/>
        </w:rPr>
        <w:t>榆林腾达建诚信息咨询有限公司</w:t>
      </w:r>
      <w:r>
        <w:rPr>
          <w:rFonts w:hint="eastAsia" w:ascii="宋体" w:hAnsi="宋体" w:eastAsia="宋体" w:cs="宋体"/>
          <w:color w:val="auto"/>
          <w:sz w:val="24"/>
        </w:rPr>
        <w:t>：</w:t>
      </w:r>
    </w:p>
    <w:p w14:paraId="3C58E9FD">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我方作为</w:t>
      </w:r>
      <w:r>
        <w:rPr>
          <w:rFonts w:hint="eastAsia" w:ascii="宋体" w:hAnsi="宋体" w:eastAsia="宋体" w:cs="宋体"/>
          <w:color w:val="auto"/>
          <w:sz w:val="24"/>
          <w:u w:val="single"/>
        </w:rPr>
        <w:t xml:space="preserve">        （项目名称）</w:t>
      </w:r>
      <w:r>
        <w:rPr>
          <w:rFonts w:hint="eastAsia" w:ascii="宋体" w:hAnsi="宋体" w:eastAsia="宋体" w:cs="宋体"/>
          <w:color w:val="auto"/>
          <w:sz w:val="24"/>
        </w:rPr>
        <w:t>（项目编号：     ）的投标供应商，在此郑重声明：</w:t>
      </w:r>
    </w:p>
    <w:p w14:paraId="4B1C3C78">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1、在参加本次政府采购活动前3年内的经营活动中____（填“没有”或“有”）重大违法记录。供应商</w:t>
      </w:r>
      <w:r>
        <w:rPr>
          <w:rFonts w:hint="eastAsia" w:ascii="宋体" w:hAnsi="宋体" w:eastAsia="宋体" w:cs="宋体"/>
          <w:b/>
          <w:bCs/>
          <w:color w:val="auto"/>
          <w:sz w:val="24"/>
        </w:rPr>
        <w:t>在参加政府采购活动前3年内因违法经营被禁止在一定期限内参加政府采购活动，期限届满的，可以参加政府采购活动，但应提供期限届满的证明材料。</w:t>
      </w:r>
    </w:p>
    <w:p w14:paraId="495C4E27">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2、我方______（填“未被列入”或“被列入”）失信被执行人名单。</w:t>
      </w:r>
    </w:p>
    <w:p w14:paraId="5CD9E32D">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3、我方______（填“未被列入”或“被列入”）重大税收违法案件当事人名单。</w:t>
      </w:r>
    </w:p>
    <w:p w14:paraId="19FF6AA2">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4、我方______（填“未被列入”或“被列入”）政府采购严重违法失信行为记录名单。</w:t>
      </w:r>
    </w:p>
    <w:p w14:paraId="7AD4787E">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如有不实，我方将无条件地退出本项目的采购活动，并遵照《</w:t>
      </w:r>
      <w:r>
        <w:rPr>
          <w:rFonts w:hint="eastAsia" w:ascii="宋体" w:hAnsi="宋体" w:cs="宋体"/>
          <w:color w:val="auto"/>
          <w:sz w:val="24"/>
          <w:lang w:eastAsia="zh-CN"/>
        </w:rPr>
        <w:t>中华人民共和国政府采购法</w:t>
      </w:r>
      <w:r>
        <w:rPr>
          <w:rFonts w:hint="eastAsia" w:ascii="宋体" w:hAnsi="宋体" w:eastAsia="宋体" w:cs="宋体"/>
          <w:color w:val="auto"/>
          <w:sz w:val="24"/>
        </w:rPr>
        <w:t>》有关“提供虚假材料的规定”接受处罚。</w:t>
      </w:r>
    </w:p>
    <w:p w14:paraId="67B17057">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特此声明。</w:t>
      </w:r>
    </w:p>
    <w:p w14:paraId="53CFEC6A">
      <w:pPr>
        <w:pStyle w:val="25"/>
        <w:ind w:firstLine="240"/>
        <w:rPr>
          <w:rFonts w:hint="eastAsia" w:ascii="宋体" w:hAnsi="宋体" w:eastAsia="宋体" w:cs="宋体"/>
          <w:color w:val="auto"/>
          <w:sz w:val="24"/>
        </w:rPr>
      </w:pPr>
    </w:p>
    <w:p w14:paraId="1C993BE2">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谈判供应商全称：（加盖公章）</w:t>
      </w:r>
    </w:p>
    <w:p w14:paraId="211CF112">
      <w:pPr>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ascii="宋体" w:hAnsi="宋体" w:cs="宋体"/>
          <w:color w:val="auto"/>
          <w:sz w:val="24"/>
          <w:lang w:val="en-US" w:eastAsia="zh-CN"/>
        </w:rPr>
        <w:t>或</w:t>
      </w:r>
      <w:r>
        <w:rPr>
          <w:rFonts w:hint="eastAsia" w:ascii="宋体" w:hAnsi="宋体" w:eastAsia="宋体" w:cs="宋体"/>
          <w:color w:val="auto"/>
          <w:sz w:val="24"/>
        </w:rPr>
        <w:t>其授权代表（签字或盖章）：</w:t>
      </w:r>
    </w:p>
    <w:p w14:paraId="2509B6D5">
      <w:pPr>
        <w:kinsoku w:val="0"/>
        <w:spacing w:line="500" w:lineRule="exact"/>
        <w:ind w:firstLine="480" w:firstLineChars="200"/>
        <w:rPr>
          <w:rFonts w:hint="eastAsia" w:ascii="宋体" w:hAnsi="宋体" w:eastAsia="宋体" w:cs="宋体"/>
          <w:b w:val="0"/>
          <w:bCs/>
          <w:color w:val="auto"/>
          <w:sz w:val="24"/>
          <w:szCs w:val="18"/>
        </w:rPr>
      </w:pPr>
      <w:r>
        <w:rPr>
          <w:rFonts w:hint="eastAsia" w:ascii="宋体" w:hAnsi="宋体" w:eastAsia="宋体" w:cs="宋体"/>
          <w:color w:val="auto"/>
          <w:sz w:val="24"/>
        </w:rPr>
        <w:t>日期：　　年　月　日</w:t>
      </w:r>
      <w:r>
        <w:rPr>
          <w:rFonts w:hint="eastAsia" w:ascii="宋体" w:hAnsi="宋体" w:eastAsia="宋体" w:cs="宋体"/>
          <w:b w:val="0"/>
          <w:bCs/>
          <w:color w:val="auto"/>
          <w:sz w:val="24"/>
          <w:szCs w:val="18"/>
        </w:rPr>
        <w:t xml:space="preserve">  </w:t>
      </w:r>
    </w:p>
    <w:p w14:paraId="10F21955">
      <w:pPr>
        <w:pStyle w:val="11"/>
        <w:rPr>
          <w:rFonts w:hint="eastAsia" w:ascii="宋体" w:hAnsi="宋体" w:eastAsia="宋体" w:cs="宋体"/>
          <w:b w:val="0"/>
          <w:color w:val="auto"/>
          <w:sz w:val="32"/>
          <w:szCs w:val="22"/>
        </w:rPr>
      </w:pPr>
    </w:p>
    <w:p w14:paraId="7CBD30E8">
      <w:pPr>
        <w:textAlignment w:val="baseline"/>
        <w:rPr>
          <w:rFonts w:hint="eastAsia" w:ascii="宋体" w:hAnsi="宋体" w:eastAsia="宋体" w:cs="宋体"/>
          <w:kern w:val="0"/>
          <w:sz w:val="24"/>
        </w:rPr>
      </w:pPr>
    </w:p>
    <w:p w14:paraId="26D1C434">
      <w:pPr>
        <w:pStyle w:val="11"/>
        <w:textAlignment w:val="baseline"/>
        <w:rPr>
          <w:rFonts w:hint="eastAsia" w:ascii="宋体" w:hAnsi="宋体" w:eastAsia="宋体" w:cs="宋体"/>
        </w:rPr>
      </w:pPr>
    </w:p>
    <w:p w14:paraId="6D1A5DB1">
      <w:pPr>
        <w:pStyle w:val="25"/>
        <w:rPr>
          <w:rFonts w:hint="eastAsia" w:ascii="宋体" w:hAnsi="宋体" w:eastAsia="宋体" w:cs="宋体"/>
        </w:rPr>
      </w:pPr>
    </w:p>
    <w:p w14:paraId="0AAD119C">
      <w:pPr>
        <w:pStyle w:val="25"/>
        <w:rPr>
          <w:rFonts w:hint="eastAsia" w:ascii="宋体" w:hAnsi="宋体" w:eastAsia="宋体" w:cs="宋体"/>
        </w:rPr>
      </w:pPr>
    </w:p>
    <w:p w14:paraId="17BAA6EA">
      <w:pPr>
        <w:pStyle w:val="25"/>
        <w:rPr>
          <w:rFonts w:hint="eastAsia" w:ascii="宋体" w:hAnsi="宋体" w:eastAsia="宋体" w:cs="宋体"/>
        </w:rPr>
      </w:pPr>
    </w:p>
    <w:p w14:paraId="666A447D">
      <w:pPr>
        <w:pStyle w:val="25"/>
        <w:rPr>
          <w:rFonts w:hint="eastAsia" w:ascii="宋体" w:hAnsi="宋体" w:eastAsia="宋体" w:cs="宋体"/>
        </w:rPr>
      </w:pPr>
    </w:p>
    <w:p w14:paraId="5C1E0FD7">
      <w:pPr>
        <w:pStyle w:val="25"/>
        <w:rPr>
          <w:rFonts w:hint="eastAsia" w:ascii="宋体" w:hAnsi="宋体" w:eastAsia="宋体" w:cs="宋体"/>
        </w:rPr>
      </w:pPr>
    </w:p>
    <w:p w14:paraId="1403A778">
      <w:pPr>
        <w:pStyle w:val="25"/>
        <w:rPr>
          <w:rFonts w:hint="eastAsia" w:ascii="宋体" w:hAnsi="宋体" w:eastAsia="宋体" w:cs="宋体"/>
        </w:rPr>
      </w:pPr>
    </w:p>
    <w:p w14:paraId="4DB6E979">
      <w:pPr>
        <w:rPr>
          <w:rFonts w:hint="eastAsia"/>
          <w:lang w:eastAsia="zh-CN"/>
        </w:rPr>
      </w:pPr>
      <w:bookmarkStart w:id="41" w:name="_Toc1307"/>
      <w:r>
        <w:rPr>
          <w:rFonts w:hint="eastAsia"/>
          <w:lang w:eastAsia="zh-CN"/>
        </w:rPr>
        <w:br w:type="page"/>
      </w:r>
    </w:p>
    <w:p w14:paraId="65838018">
      <w:pPr>
        <w:bidi w:val="0"/>
        <w:rPr>
          <w:rFonts w:hint="eastAsia"/>
          <w:b/>
          <w:bCs/>
          <w:lang w:val="en-US" w:eastAsia="zh-CN"/>
        </w:rPr>
      </w:pPr>
      <w:r>
        <w:rPr>
          <w:rFonts w:hint="eastAsia"/>
          <w:b/>
          <w:bCs/>
          <w:lang w:eastAsia="zh-CN"/>
        </w:rPr>
        <w:t>附件</w:t>
      </w:r>
      <w:r>
        <w:rPr>
          <w:rFonts w:hint="eastAsia"/>
          <w:b/>
          <w:bCs/>
          <w:lang w:val="en-US" w:eastAsia="zh-CN"/>
        </w:rPr>
        <w:t>2：</w:t>
      </w:r>
      <w:bookmarkEnd w:id="41"/>
    </w:p>
    <w:p w14:paraId="6440AA9C">
      <w:pPr>
        <w:tabs>
          <w:tab w:val="left" w:pos="1320"/>
        </w:tabs>
        <w:spacing w:after="0" w:line="360" w:lineRule="auto"/>
        <w:ind w:right="-50" w:rightChars="-24"/>
        <w:rPr>
          <w:rFonts w:hint="eastAsia" w:ascii="宋体" w:hAnsi="宋体" w:cs="宋体"/>
          <w:b/>
          <w:bCs w:val="0"/>
          <w:kern w:val="0"/>
          <w:sz w:val="30"/>
          <w:szCs w:val="30"/>
          <w:highlight w:val="none"/>
          <w:lang w:val="en-US" w:eastAsia="zh-CN" w:bidi="ar-SA"/>
        </w:rPr>
      </w:pPr>
    </w:p>
    <w:p w14:paraId="1F5D0173">
      <w:pPr>
        <w:tabs>
          <w:tab w:val="left" w:pos="1320"/>
        </w:tabs>
        <w:spacing w:after="0" w:line="360" w:lineRule="auto"/>
        <w:ind w:right="-50" w:rightChars="-24"/>
        <w:rPr>
          <w:rFonts w:hint="eastAsia" w:ascii="宋体" w:hAnsi="宋体" w:cs="宋体"/>
          <w:b/>
          <w:bCs w:val="0"/>
          <w:kern w:val="0"/>
          <w:sz w:val="30"/>
          <w:szCs w:val="30"/>
          <w:highlight w:val="none"/>
          <w:lang w:val="en-US" w:eastAsia="zh-CN" w:bidi="ar-SA"/>
        </w:rPr>
      </w:pPr>
      <w:r>
        <w:rPr>
          <w:rFonts w:hint="eastAsia" w:ascii="宋体" w:hAnsi="宋体" w:cs="宋体"/>
          <w:b/>
          <w:bCs w:val="0"/>
          <w:kern w:val="0"/>
          <w:sz w:val="30"/>
          <w:szCs w:val="30"/>
          <w:highlight w:val="none"/>
          <w:lang w:val="en-US" w:eastAsia="zh-CN" w:bidi="ar-SA"/>
        </w:rPr>
        <w:t>具有履行合同所必需的设备和专业技术能力的证明资料或承诺书</w:t>
      </w:r>
    </w:p>
    <w:p w14:paraId="5AC1AAB5">
      <w:pPr>
        <w:tabs>
          <w:tab w:val="left" w:pos="1320"/>
        </w:tabs>
        <w:spacing w:after="0" w:line="360" w:lineRule="auto"/>
        <w:ind w:right="-50" w:rightChars="-24"/>
        <w:rPr>
          <w:rFonts w:hint="eastAsia" w:ascii="宋体" w:hAnsi="宋体" w:eastAsia="宋体" w:cs="宋体"/>
          <w:b w:val="0"/>
          <w:snapToGrid w:val="0"/>
          <w:color w:val="auto"/>
          <w:kern w:val="0"/>
          <w:sz w:val="24"/>
          <w:szCs w:val="24"/>
          <w:u w:val="single"/>
          <w:lang w:val="en-US" w:eastAsia="zh-CN"/>
        </w:rPr>
      </w:pPr>
      <w:r>
        <w:rPr>
          <w:rFonts w:hint="eastAsia" w:ascii="宋体" w:hAnsi="宋体" w:eastAsia="宋体" w:cs="宋体"/>
          <w:b w:val="0"/>
          <w:snapToGrid w:val="0"/>
          <w:color w:val="auto"/>
          <w:kern w:val="0"/>
          <w:sz w:val="24"/>
          <w:szCs w:val="24"/>
          <w:lang w:val="en-US" w:eastAsia="zh-CN"/>
        </w:rPr>
        <w:t>致：</w:t>
      </w:r>
      <w:r>
        <w:rPr>
          <w:rFonts w:hint="eastAsia" w:ascii="宋体" w:hAnsi="宋体" w:eastAsia="宋体" w:cs="宋体"/>
          <w:b w:val="0"/>
          <w:snapToGrid w:val="0"/>
          <w:color w:val="auto"/>
          <w:kern w:val="0"/>
          <w:sz w:val="24"/>
          <w:szCs w:val="24"/>
          <w:u w:val="single"/>
          <w:lang w:val="en-US" w:eastAsia="zh-CN"/>
        </w:rPr>
        <w:t xml:space="preserve">                </w:t>
      </w:r>
    </w:p>
    <w:p w14:paraId="42E30750">
      <w:pPr>
        <w:spacing w:before="3" w:line="360" w:lineRule="auto"/>
        <w:ind w:left="24" w:firstLine="573"/>
        <w:rPr>
          <w:rFonts w:hint="eastAsia" w:ascii="宋体" w:hAnsi="宋体" w:eastAsia="宋体" w:cs="宋体"/>
          <w:color w:val="auto"/>
          <w:sz w:val="24"/>
          <w:szCs w:val="24"/>
          <w:lang w:val="en-US" w:eastAsia="zh-CN"/>
        </w:rPr>
      </w:pPr>
    </w:p>
    <w:p w14:paraId="40315D81">
      <w:pPr>
        <w:spacing w:before="3" w:line="480" w:lineRule="auto"/>
        <w:ind w:left="24" w:firstLine="573"/>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在贵方组织的</w:t>
      </w: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项目编号</w:t>
      </w:r>
      <w:r>
        <w:rPr>
          <w:rFonts w:hint="eastAsia" w:ascii="宋体" w:hAnsi="宋体" w:eastAsia="宋体" w:cs="宋体"/>
          <w:color w:val="auto"/>
          <w:spacing w:val="-24"/>
          <w:sz w:val="24"/>
          <w:szCs w:val="24"/>
        </w:rPr>
        <w:t>：</w:t>
      </w:r>
      <w:r>
        <w:rPr>
          <w:rFonts w:hint="eastAsia" w:ascii="宋体" w:hAnsi="宋体" w:eastAsia="宋体" w:cs="宋体"/>
          <w:color w:val="auto"/>
          <w:sz w:val="24"/>
          <w:szCs w:val="24"/>
        </w:rPr>
        <w:t>____</w:t>
      </w:r>
      <w:r>
        <w:rPr>
          <w:rFonts w:hint="eastAsia" w:ascii="宋体" w:hAnsi="宋体" w:eastAsia="宋体" w:cs="宋体"/>
          <w:color w:val="auto"/>
          <w:spacing w:val="-24"/>
          <w:sz w:val="24"/>
          <w:szCs w:val="24"/>
        </w:rPr>
        <w:t>）</w:t>
      </w:r>
      <w:r>
        <w:rPr>
          <w:rFonts w:hint="eastAsia" w:ascii="宋体" w:hAnsi="宋体" w:eastAsia="宋体" w:cs="宋体"/>
          <w:color w:val="auto"/>
          <w:sz w:val="24"/>
          <w:szCs w:val="24"/>
          <w:lang w:val="en-US" w:eastAsia="zh-CN"/>
        </w:rPr>
        <w:t>投标活动，我公司在完全理解本项目招标的要求及其他内容后，决定参与该项目的投标活动并承诺,如中标,我公司将提供足够的设备和专业技术能力保证本合同履行。</w:t>
      </w:r>
    </w:p>
    <w:p w14:paraId="7DD916A3">
      <w:pPr>
        <w:spacing w:before="3" w:line="48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本公司对上述承诺的真实性负责。如有虚假，我公司同意按我方合同违约处理，并依法承担相应法律责任。</w:t>
      </w:r>
    </w:p>
    <w:p w14:paraId="59D49401">
      <w:pPr>
        <w:spacing w:before="124" w:line="360" w:lineRule="auto"/>
        <w:ind w:firstLine="585"/>
        <w:rPr>
          <w:rFonts w:hint="eastAsia" w:ascii="宋体" w:hAnsi="宋体" w:eastAsia="宋体" w:cs="宋体"/>
          <w:b w:val="0"/>
          <w:snapToGrid w:val="0"/>
          <w:color w:val="auto"/>
          <w:kern w:val="0"/>
          <w:sz w:val="24"/>
          <w:szCs w:val="24"/>
        </w:rPr>
      </w:pPr>
    </w:p>
    <w:p w14:paraId="23EF508F">
      <w:pPr>
        <w:spacing w:before="124" w:line="360" w:lineRule="auto"/>
        <w:ind w:firstLine="585"/>
        <w:rPr>
          <w:rFonts w:hint="eastAsia" w:ascii="宋体" w:hAnsi="宋体" w:eastAsia="宋体" w:cs="宋体"/>
          <w:b w:val="0"/>
          <w:snapToGrid w:val="0"/>
          <w:color w:val="auto"/>
          <w:kern w:val="0"/>
          <w:sz w:val="24"/>
          <w:szCs w:val="24"/>
        </w:rPr>
      </w:pPr>
      <w:r>
        <w:rPr>
          <w:rFonts w:hint="eastAsia" w:ascii="宋体" w:hAnsi="宋体" w:eastAsia="宋体" w:cs="宋体"/>
          <w:color w:val="auto"/>
          <w:sz w:val="24"/>
        </w:rPr>
        <w:t>谈判供应商全称：</w:t>
      </w:r>
      <w:r>
        <w:rPr>
          <w:rFonts w:hint="eastAsia" w:ascii="宋体" w:hAnsi="宋体" w:eastAsia="宋体" w:cs="宋体"/>
          <w:b w:val="0"/>
          <w:snapToGrid w:val="0"/>
          <w:color w:val="auto"/>
          <w:kern w:val="0"/>
          <w:sz w:val="24"/>
          <w:szCs w:val="24"/>
          <w:u w:val="single"/>
          <w:lang w:val="en-US" w:eastAsia="zh-CN"/>
        </w:rPr>
        <w:t xml:space="preserve">                   </w:t>
      </w:r>
      <w:r>
        <w:rPr>
          <w:rFonts w:hint="eastAsia" w:ascii="宋体" w:hAnsi="宋体" w:eastAsia="宋体" w:cs="宋体"/>
          <w:b w:val="0"/>
          <w:snapToGrid w:val="0"/>
          <w:color w:val="auto"/>
          <w:kern w:val="0"/>
          <w:sz w:val="24"/>
          <w:szCs w:val="24"/>
        </w:rPr>
        <w:t>（盖章）</w:t>
      </w:r>
    </w:p>
    <w:p w14:paraId="5BEDD69F">
      <w:pPr>
        <w:spacing w:before="83" w:line="360" w:lineRule="auto"/>
        <w:ind w:firstLine="592"/>
        <w:rPr>
          <w:rFonts w:hint="eastAsia" w:ascii="宋体" w:hAnsi="宋体" w:eastAsia="宋体" w:cs="宋体"/>
          <w:b w:val="0"/>
          <w:snapToGrid w:val="0"/>
          <w:color w:val="auto"/>
          <w:kern w:val="0"/>
          <w:sz w:val="24"/>
          <w:szCs w:val="24"/>
        </w:rPr>
      </w:pPr>
      <w:r>
        <w:rPr>
          <w:rFonts w:hint="eastAsia" w:ascii="宋体" w:hAnsi="宋体" w:eastAsia="宋体" w:cs="宋体"/>
          <w:b w:val="0"/>
          <w:snapToGrid w:val="0"/>
          <w:color w:val="auto"/>
          <w:kern w:val="0"/>
          <w:sz w:val="24"/>
          <w:szCs w:val="24"/>
        </w:rPr>
        <w:t>法定代表人或授权代表：</w:t>
      </w:r>
      <w:r>
        <w:rPr>
          <w:rFonts w:hint="eastAsia" w:ascii="宋体" w:hAnsi="宋体" w:eastAsia="宋体" w:cs="宋体"/>
          <w:b w:val="0"/>
          <w:snapToGrid w:val="0"/>
          <w:color w:val="auto"/>
          <w:kern w:val="0"/>
          <w:sz w:val="24"/>
          <w:szCs w:val="24"/>
          <w:u w:val="single"/>
          <w:lang w:val="en-US" w:eastAsia="zh-CN"/>
        </w:rPr>
        <w:t xml:space="preserve">               </w:t>
      </w:r>
      <w:r>
        <w:rPr>
          <w:rFonts w:hint="eastAsia" w:ascii="宋体" w:hAnsi="宋体" w:eastAsia="宋体" w:cs="宋体"/>
          <w:b w:val="0"/>
          <w:snapToGrid w:val="0"/>
          <w:color w:val="auto"/>
          <w:kern w:val="0"/>
          <w:sz w:val="24"/>
          <w:szCs w:val="24"/>
        </w:rPr>
        <w:t>（签字或盖章）</w:t>
      </w:r>
    </w:p>
    <w:p w14:paraId="13B7770D">
      <w:pPr>
        <w:pStyle w:val="4"/>
        <w:jc w:val="center"/>
        <w:outlineLvl w:val="9"/>
        <w:rPr>
          <w:rFonts w:hint="eastAsia" w:ascii="宋体" w:hAnsi="宋体" w:eastAsia="宋体" w:cs="宋体"/>
          <w:b/>
          <w:bCs/>
          <w:sz w:val="28"/>
          <w:szCs w:val="24"/>
          <w:lang w:val="en-US" w:eastAsia="zh-CN"/>
        </w:rPr>
      </w:pPr>
      <w:r>
        <w:rPr>
          <w:rFonts w:hint="eastAsia" w:ascii="宋体" w:hAnsi="宋体" w:eastAsia="宋体" w:cs="宋体"/>
          <w:b w:val="0"/>
          <w:snapToGrid w:val="0"/>
          <w:color w:val="auto"/>
          <w:kern w:val="0"/>
          <w:sz w:val="24"/>
          <w:szCs w:val="24"/>
          <w:lang w:val="en-US" w:eastAsia="zh-CN"/>
        </w:rPr>
        <w:t>日期：   年   月  日</w:t>
      </w:r>
    </w:p>
    <w:p w14:paraId="2AE6C67A">
      <w:pPr>
        <w:pStyle w:val="4"/>
        <w:jc w:val="center"/>
        <w:outlineLvl w:val="9"/>
        <w:rPr>
          <w:rFonts w:hint="eastAsia" w:ascii="宋体" w:hAnsi="宋体" w:eastAsia="宋体" w:cs="宋体"/>
          <w:b/>
          <w:bCs/>
          <w:sz w:val="28"/>
          <w:szCs w:val="24"/>
          <w:lang w:val="en-US" w:eastAsia="zh-CN"/>
        </w:rPr>
      </w:pPr>
    </w:p>
    <w:p w14:paraId="530ECF0D">
      <w:pPr>
        <w:pStyle w:val="5"/>
        <w:numPr>
          <w:ilvl w:val="3"/>
          <w:numId w:val="0"/>
        </w:numPr>
        <w:outlineLvl w:val="9"/>
        <w:rPr>
          <w:rFonts w:hint="eastAsia" w:ascii="宋体" w:hAnsi="宋体" w:eastAsia="宋体" w:cs="宋体"/>
          <w:lang w:val="en-US" w:eastAsia="zh-CN"/>
        </w:rPr>
      </w:pPr>
    </w:p>
    <w:p w14:paraId="7E6E8DF3">
      <w:pPr>
        <w:pStyle w:val="4"/>
        <w:jc w:val="center"/>
        <w:outlineLvl w:val="9"/>
        <w:rPr>
          <w:rFonts w:hint="eastAsia" w:ascii="宋体" w:hAnsi="宋体" w:eastAsia="宋体" w:cs="宋体"/>
          <w:b/>
          <w:bCs/>
          <w:sz w:val="28"/>
          <w:szCs w:val="24"/>
          <w:lang w:val="en-US" w:eastAsia="zh-CN"/>
        </w:rPr>
      </w:pPr>
    </w:p>
    <w:p w14:paraId="545E555D">
      <w:pPr>
        <w:rPr>
          <w:rFonts w:hint="eastAsia" w:ascii="宋体" w:hAnsi="宋体" w:eastAsia="宋体" w:cs="宋体"/>
          <w:lang w:val="en-US" w:eastAsia="zh-CN"/>
        </w:rPr>
      </w:pPr>
    </w:p>
    <w:p w14:paraId="2E68B2F6">
      <w:pPr>
        <w:pStyle w:val="3"/>
        <w:numPr>
          <w:ilvl w:val="0"/>
          <w:numId w:val="0"/>
        </w:numPr>
        <w:tabs>
          <w:tab w:val="left" w:pos="840"/>
        </w:tabs>
        <w:ind w:leftChars="0"/>
        <w:jc w:val="both"/>
        <w:rPr>
          <w:rFonts w:hint="eastAsia" w:ascii="宋体" w:hAnsi="宋体" w:eastAsia="宋体" w:cs="宋体"/>
          <w:sz w:val="24"/>
          <w:szCs w:val="24"/>
          <w:lang w:eastAsia="zh-CN"/>
        </w:rPr>
        <w:sectPr>
          <w:pgSz w:w="11911" w:h="16843"/>
          <w:pgMar w:top="1304" w:right="1304" w:bottom="1304" w:left="1304" w:header="720" w:footer="720" w:gutter="0"/>
          <w:pgBorders>
            <w:top w:val="none" w:sz="0" w:space="0"/>
            <w:left w:val="none" w:sz="0" w:space="0"/>
            <w:bottom w:val="none" w:sz="0" w:space="0"/>
            <w:right w:val="none" w:sz="0" w:space="0"/>
          </w:pgBorders>
          <w:pgNumType w:fmt="decimal"/>
          <w:cols w:space="0" w:num="1"/>
          <w:rtlGutter w:val="0"/>
          <w:docGrid w:linePitch="312" w:charSpace="0"/>
        </w:sectPr>
      </w:pPr>
    </w:p>
    <w:p w14:paraId="0243934A">
      <w:pPr>
        <w:bidi w:val="0"/>
        <w:rPr>
          <w:rFonts w:hint="eastAsia"/>
          <w:b/>
          <w:bCs/>
          <w:lang w:val="en-US" w:eastAsia="zh-CN"/>
        </w:rPr>
      </w:pPr>
      <w:bookmarkStart w:id="42" w:name="_Toc18152"/>
      <w:r>
        <w:rPr>
          <w:rFonts w:hint="eastAsia"/>
          <w:b/>
          <w:bCs/>
          <w:lang w:eastAsia="zh-CN"/>
        </w:rPr>
        <w:t>附件</w:t>
      </w:r>
      <w:r>
        <w:rPr>
          <w:rFonts w:hint="eastAsia"/>
          <w:b/>
          <w:bCs/>
          <w:lang w:val="en-US" w:eastAsia="zh-CN"/>
        </w:rPr>
        <w:t>3：</w:t>
      </w:r>
      <w:bookmarkEnd w:id="42"/>
    </w:p>
    <w:p w14:paraId="4388A118">
      <w:pPr>
        <w:pStyle w:val="8"/>
        <w:ind w:left="0" w:leftChars="0" w:firstLine="2711" w:firstLineChars="900"/>
        <w:jc w:val="both"/>
        <w:rPr>
          <w:rFonts w:hint="eastAsia" w:ascii="宋体" w:hAnsi="宋体" w:eastAsia="宋体" w:cs="宋体"/>
          <w:b/>
          <w:kern w:val="0"/>
          <w:sz w:val="30"/>
          <w:szCs w:val="30"/>
          <w:highlight w:val="none"/>
        </w:rPr>
      </w:pPr>
      <w:r>
        <w:rPr>
          <w:rFonts w:hint="eastAsia" w:ascii="宋体" w:hAnsi="宋体" w:eastAsia="宋体" w:cs="宋体"/>
          <w:b/>
          <w:kern w:val="0"/>
          <w:sz w:val="30"/>
          <w:szCs w:val="30"/>
          <w:highlight w:val="none"/>
        </w:rPr>
        <w:t>供应商企业关系关联承诺书</w:t>
      </w:r>
    </w:p>
    <w:p w14:paraId="118E4A6F">
      <w:pPr>
        <w:pStyle w:val="8"/>
        <w:ind w:left="0" w:leftChars="0" w:firstLine="0" w:firstLineChars="0"/>
        <w:jc w:val="center"/>
        <w:rPr>
          <w:rFonts w:hint="eastAsia" w:ascii="宋体" w:hAnsi="宋体" w:eastAsia="宋体" w:cs="宋体"/>
          <w:b/>
          <w:kern w:val="0"/>
          <w:sz w:val="30"/>
          <w:szCs w:val="30"/>
          <w:highlight w:val="none"/>
        </w:rPr>
      </w:pPr>
    </w:p>
    <w:p w14:paraId="7D1DB731">
      <w:pPr>
        <w:numPr>
          <w:ilvl w:val="0"/>
          <w:numId w:val="10"/>
        </w:numPr>
        <w:autoSpaceDE w:val="0"/>
        <w:autoSpaceDN w:val="0"/>
        <w:adjustRightInd w:val="0"/>
        <w:spacing w:line="480" w:lineRule="auto"/>
        <w:ind w:firstLine="480" w:firstLineChars="200"/>
        <w:rPr>
          <w:rFonts w:hint="eastAsia" w:ascii="宋体" w:hAnsi="宋体" w:eastAsia="宋体" w:cs="宋体"/>
        </w:rPr>
      </w:pPr>
      <w:r>
        <w:rPr>
          <w:rFonts w:hint="eastAsia" w:ascii="宋体" w:hAnsi="宋体" w:eastAsia="宋体" w:cs="宋体"/>
          <w:sz w:val="24"/>
          <w:szCs w:val="24"/>
          <w:highlight w:val="none"/>
        </w:rPr>
        <w:t>供应商股东及股权证明。</w:t>
      </w:r>
    </w:p>
    <w:p w14:paraId="464B3728">
      <w:pPr>
        <w:numPr>
          <w:ilvl w:val="0"/>
          <w:numId w:val="0"/>
        </w:numPr>
        <w:autoSpaceDE w:val="0"/>
        <w:autoSpaceDN w:val="0"/>
        <w:adjustRightInd w:val="0"/>
        <w:spacing w:line="480" w:lineRule="auto"/>
        <w:rPr>
          <w:rFonts w:hint="eastAsia" w:ascii="宋体" w:hAnsi="宋体" w:eastAsia="宋体" w:cs="宋体"/>
        </w:rPr>
      </w:pPr>
    </w:p>
    <w:p w14:paraId="6ED90080">
      <w:pPr>
        <w:numPr>
          <w:ilvl w:val="0"/>
          <w:numId w:val="10"/>
        </w:numPr>
        <w:autoSpaceDE w:val="0"/>
        <w:autoSpaceDN w:val="0"/>
        <w:adjustRightInd w:val="0"/>
        <w:spacing w:line="480" w:lineRule="auto"/>
        <w:ind w:left="0" w:leftChars="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供应商在本项目谈判中，不存在与其它供应商负责人为同一人，有控股、管理等关联关系承诺。</w:t>
      </w:r>
    </w:p>
    <w:p w14:paraId="1E275408">
      <w:pPr>
        <w:numPr>
          <w:ilvl w:val="0"/>
          <w:numId w:val="0"/>
        </w:numPr>
        <w:autoSpaceDE w:val="0"/>
        <w:autoSpaceDN w:val="0"/>
        <w:adjustRightInd w:val="0"/>
        <w:spacing w:line="480" w:lineRule="auto"/>
        <w:ind w:leftChars="200"/>
        <w:rPr>
          <w:rFonts w:hint="eastAsia" w:ascii="宋体" w:hAnsi="宋体" w:eastAsia="宋体" w:cs="宋体"/>
          <w:sz w:val="24"/>
          <w:szCs w:val="24"/>
          <w:highlight w:val="none"/>
        </w:rPr>
      </w:pPr>
    </w:p>
    <w:p w14:paraId="121C8CE4">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2-1、管理关系说明：</w:t>
      </w:r>
    </w:p>
    <w:p w14:paraId="22FB8E1D">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我单位管理的具有独立法人的下属单位有：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741C1D5F">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我单位的上级管理单位有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78222AD6">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2-2、股权关系说明：</w:t>
      </w:r>
    </w:p>
    <w:p w14:paraId="42B7A9AE">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我单位控股的单位有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5A730AB8">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单位控股。</w:t>
      </w:r>
    </w:p>
    <w:p w14:paraId="47ABD6F0">
      <w:pPr>
        <w:autoSpaceDE w:val="0"/>
        <w:autoSpaceDN w:val="0"/>
        <w:adjustRightInd w:val="0"/>
        <w:spacing w:line="48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2-3、单位负责人：</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443E90CD">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3、其他与本项目有关的利害关系说明：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2DF7DA6A">
      <w:pPr>
        <w:autoSpaceDE w:val="0"/>
        <w:autoSpaceDN w:val="0"/>
        <w:adjustRightInd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我单位承诺以上说明真实有效，无虚假内容或隐瞒。</w:t>
      </w:r>
    </w:p>
    <w:p w14:paraId="18634326">
      <w:pPr>
        <w:pStyle w:val="59"/>
        <w:rPr>
          <w:rFonts w:hint="eastAsia" w:ascii="宋体" w:hAnsi="宋体" w:eastAsia="宋体" w:cs="宋体"/>
          <w:sz w:val="24"/>
          <w:szCs w:val="24"/>
          <w:highlight w:val="none"/>
        </w:rPr>
      </w:pPr>
    </w:p>
    <w:p w14:paraId="09183A52">
      <w:pPr>
        <w:spacing w:line="600" w:lineRule="auto"/>
        <w:ind w:firstLine="480" w:firstLineChars="200"/>
        <w:jc w:val="both"/>
        <w:rPr>
          <w:rFonts w:hint="eastAsia" w:ascii="宋体" w:hAnsi="宋体" w:eastAsia="宋体" w:cs="宋体"/>
          <w:color w:val="000000"/>
          <w:kern w:val="0"/>
          <w:sz w:val="24"/>
          <w:szCs w:val="24"/>
          <w:lang w:val="zh-CN"/>
        </w:rPr>
      </w:pPr>
      <w:r>
        <w:rPr>
          <w:rFonts w:hint="eastAsia" w:ascii="宋体" w:hAnsi="宋体" w:eastAsia="宋体" w:cs="宋体"/>
          <w:color w:val="000000"/>
          <w:kern w:val="0"/>
          <w:sz w:val="24"/>
          <w:szCs w:val="24"/>
          <w:lang w:val="zh-CN"/>
        </w:rPr>
        <w:t>供应商</w:t>
      </w:r>
      <w:r>
        <w:rPr>
          <w:rFonts w:hint="eastAsia" w:ascii="宋体" w:hAnsi="宋体" w:eastAsia="宋体" w:cs="宋体"/>
          <w:color w:val="000000"/>
          <w:kern w:val="0"/>
          <w:sz w:val="24"/>
          <w:szCs w:val="24"/>
        </w:rPr>
        <w:t>全称</w:t>
      </w:r>
      <w:r>
        <w:rPr>
          <w:rFonts w:hint="eastAsia" w:ascii="宋体" w:hAnsi="宋体" w:eastAsia="宋体" w:cs="宋体"/>
          <w:color w:val="000000"/>
          <w:kern w:val="0"/>
          <w:sz w:val="24"/>
          <w:szCs w:val="24"/>
          <w:lang w:val="zh-CN"/>
        </w:rPr>
        <w:t>：（公章）</w:t>
      </w:r>
    </w:p>
    <w:p w14:paraId="6637EEB1">
      <w:pPr>
        <w:spacing w:line="60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lang w:eastAsia="zh-CN"/>
        </w:rPr>
        <w:t>或</w:t>
      </w:r>
      <w:r>
        <w:rPr>
          <w:rFonts w:hint="eastAsia" w:ascii="宋体" w:hAnsi="宋体" w:eastAsia="宋体" w:cs="宋体"/>
          <w:sz w:val="24"/>
          <w:szCs w:val="24"/>
        </w:rPr>
        <w:t>被授权人（签字或盖章）：</w:t>
      </w:r>
    </w:p>
    <w:p w14:paraId="0F0F01D9">
      <w:pPr>
        <w:spacing w:line="500" w:lineRule="exact"/>
        <w:ind w:right="705" w:firstLine="480" w:firstLineChars="200"/>
        <w:jc w:val="right"/>
        <w:rPr>
          <w:rFonts w:hint="eastAsia" w:ascii="宋体" w:hAnsi="宋体" w:eastAsia="宋体" w:cs="宋体"/>
          <w:sz w:val="24"/>
          <w:szCs w:val="24"/>
        </w:rPr>
      </w:pPr>
    </w:p>
    <w:p w14:paraId="2F9B6F32">
      <w:pPr>
        <w:spacing w:line="360" w:lineRule="auto"/>
        <w:jc w:val="right"/>
        <w:rPr>
          <w:rFonts w:hint="eastAsia" w:ascii="宋体" w:hAnsi="宋体" w:eastAsia="宋体" w:cs="宋体"/>
          <w:color w:val="000000"/>
          <w:kern w:val="0"/>
          <w:sz w:val="24"/>
          <w:szCs w:val="24"/>
          <w:lang w:val="zh-CN"/>
        </w:rPr>
      </w:pPr>
      <w:r>
        <w:rPr>
          <w:rFonts w:hint="eastAsia" w:ascii="宋体" w:hAnsi="宋体" w:eastAsia="宋体" w:cs="宋体"/>
          <w:sz w:val="24"/>
          <w:szCs w:val="24"/>
        </w:rPr>
        <w:t>日期：</w:t>
      </w:r>
      <w:r>
        <w:rPr>
          <w:rFonts w:hint="eastAsia" w:ascii="宋体" w:hAnsi="宋体" w:eastAsia="宋体" w:cs="宋体"/>
          <w:color w:val="000000"/>
          <w:kern w:val="0"/>
          <w:sz w:val="24"/>
          <w:szCs w:val="24"/>
          <w:lang w:val="zh-CN"/>
        </w:rPr>
        <w:t xml:space="preserve"> </w:t>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lang w:val="zh-CN"/>
        </w:rPr>
        <w:t>年       月      日</w:t>
      </w:r>
    </w:p>
    <w:p w14:paraId="2E019960">
      <w:pPr>
        <w:spacing w:line="500" w:lineRule="exact"/>
        <w:ind w:firstLine="570"/>
        <w:textAlignment w:val="baseline"/>
        <w:rPr>
          <w:rFonts w:hint="eastAsia" w:ascii="宋体" w:hAnsi="宋体" w:eastAsia="宋体" w:cs="宋体"/>
          <w:sz w:val="24"/>
        </w:rPr>
      </w:pPr>
    </w:p>
    <w:p w14:paraId="7CE852A3">
      <w:pPr>
        <w:pStyle w:val="38"/>
        <w:rPr>
          <w:rFonts w:hint="eastAsia" w:ascii="宋体" w:hAnsi="宋体" w:eastAsia="宋体" w:cs="宋体"/>
          <w:sz w:val="24"/>
        </w:rPr>
      </w:pPr>
    </w:p>
    <w:p w14:paraId="38D2E38C">
      <w:pPr>
        <w:pStyle w:val="38"/>
        <w:rPr>
          <w:rFonts w:hint="eastAsia" w:ascii="宋体" w:hAnsi="宋体" w:eastAsia="宋体" w:cs="宋体"/>
          <w:sz w:val="24"/>
        </w:rPr>
      </w:pPr>
    </w:p>
    <w:p w14:paraId="21A87E20">
      <w:pP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br w:type="page"/>
      </w:r>
    </w:p>
    <w:p w14:paraId="0B3CA913">
      <w:pPr>
        <w:numPr>
          <w:ilvl w:val="0"/>
          <w:numId w:val="0"/>
        </w:numPr>
        <w:spacing w:line="500" w:lineRule="exact"/>
        <w:jc w:val="lef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t>附</w:t>
      </w:r>
      <w:r>
        <w:rPr>
          <w:rFonts w:hint="eastAsia" w:ascii="宋体" w:hAnsi="宋体" w:eastAsia="宋体" w:cs="宋体"/>
          <w:b/>
          <w:color w:val="auto"/>
          <w:sz w:val="24"/>
          <w:highlight w:val="none"/>
          <w:lang w:val="en-US" w:eastAsia="zh-CN"/>
        </w:rPr>
        <w:t>件4：</w:t>
      </w:r>
    </w:p>
    <w:p w14:paraId="2BF486F7">
      <w:pPr>
        <w:pStyle w:val="23"/>
        <w:shd w:val="clear" w:color="auto" w:fill="FFFFFF"/>
        <w:spacing w:beforeAutospacing="0" w:afterAutospacing="0" w:line="240" w:lineRule="auto"/>
        <w:ind w:firstLine="480"/>
        <w:jc w:val="center"/>
        <w:rPr>
          <w:rFonts w:hint="eastAsia" w:ascii="宋体" w:hAnsi="宋体" w:eastAsia="宋体" w:cs="宋体"/>
          <w:b/>
          <w:bCs/>
          <w:color w:val="333333"/>
          <w:sz w:val="28"/>
          <w:szCs w:val="28"/>
          <w:shd w:val="clear" w:color="auto" w:fill="FFFFFF"/>
        </w:rPr>
      </w:pPr>
      <w:r>
        <w:rPr>
          <w:rFonts w:hint="eastAsia" w:ascii="宋体" w:hAnsi="宋体" w:eastAsia="宋体" w:cs="宋体"/>
          <w:b/>
          <w:bCs/>
          <w:color w:val="333333"/>
          <w:sz w:val="28"/>
          <w:szCs w:val="28"/>
          <w:shd w:val="clear" w:color="auto" w:fill="FFFFFF"/>
        </w:rPr>
        <w:t>榆林市政府采购</w:t>
      </w:r>
      <w:r>
        <w:rPr>
          <w:rFonts w:hint="eastAsia" w:ascii="宋体" w:hAnsi="宋体" w:eastAsia="宋体" w:cs="宋体"/>
          <w:b/>
          <w:bCs/>
          <w:color w:val="333333"/>
          <w:sz w:val="28"/>
          <w:szCs w:val="28"/>
          <w:shd w:val="clear" w:color="auto" w:fill="FFFFFF"/>
        </w:rPr>
        <w:sym w:font="Wingdings" w:char="00A8"/>
      </w:r>
      <w:r>
        <w:rPr>
          <w:rFonts w:hint="eastAsia" w:ascii="宋体" w:hAnsi="宋体" w:eastAsia="宋体" w:cs="宋体"/>
          <w:b/>
          <w:bCs/>
          <w:color w:val="333333"/>
          <w:sz w:val="28"/>
          <w:szCs w:val="28"/>
          <w:shd w:val="clear" w:color="auto" w:fill="FFFFFF"/>
        </w:rPr>
        <w:t>工程类</w:t>
      </w:r>
      <w:r>
        <w:rPr>
          <w:rFonts w:hint="eastAsia" w:ascii="宋体" w:hAnsi="宋体" w:eastAsia="宋体" w:cs="宋体"/>
          <w:b/>
          <w:bCs/>
          <w:color w:val="333333"/>
          <w:sz w:val="28"/>
          <w:szCs w:val="28"/>
          <w:shd w:val="clear" w:color="auto" w:fill="FFFFFF"/>
        </w:rPr>
        <w:sym w:font="Wingdings" w:char="00A8"/>
      </w:r>
      <w:r>
        <w:rPr>
          <w:rFonts w:hint="eastAsia" w:ascii="宋体" w:hAnsi="宋体" w:eastAsia="宋体" w:cs="宋体"/>
          <w:b/>
          <w:bCs/>
          <w:color w:val="333333"/>
          <w:sz w:val="28"/>
          <w:szCs w:val="28"/>
          <w:shd w:val="clear" w:color="auto" w:fill="FFFFFF"/>
        </w:rPr>
        <w:t>货物类</w:t>
      </w:r>
      <w:r>
        <w:rPr>
          <w:rFonts w:hint="eastAsia" w:ascii="宋体" w:hAnsi="宋体" w:eastAsia="宋体" w:cs="宋体"/>
          <w:b/>
          <w:bCs/>
          <w:color w:val="333333"/>
          <w:sz w:val="28"/>
          <w:szCs w:val="28"/>
          <w:shd w:val="clear" w:color="auto" w:fill="FFFFFF"/>
        </w:rPr>
        <w:sym w:font="Wingdings" w:char="00FE"/>
      </w:r>
      <w:r>
        <w:rPr>
          <w:rFonts w:hint="eastAsia" w:ascii="宋体" w:hAnsi="宋体" w:eastAsia="宋体" w:cs="宋体"/>
          <w:b/>
          <w:bCs/>
          <w:color w:val="333333"/>
          <w:sz w:val="28"/>
          <w:szCs w:val="28"/>
          <w:shd w:val="clear" w:color="auto" w:fill="FFFFFF"/>
        </w:rPr>
        <w:t>服务类项目</w:t>
      </w:r>
    </w:p>
    <w:p w14:paraId="719E252D">
      <w:pPr>
        <w:pStyle w:val="23"/>
        <w:shd w:val="clear" w:color="auto" w:fill="FFFFFF"/>
        <w:spacing w:beforeAutospacing="0" w:afterAutospacing="0" w:line="240" w:lineRule="auto"/>
        <w:ind w:firstLine="480"/>
        <w:jc w:val="center"/>
        <w:rPr>
          <w:rFonts w:hint="eastAsia" w:ascii="宋体" w:hAnsi="宋体" w:eastAsia="宋体" w:cs="宋体"/>
          <w:b/>
          <w:bCs/>
          <w:color w:val="333333"/>
          <w:sz w:val="28"/>
          <w:szCs w:val="28"/>
          <w:shd w:val="clear" w:color="auto" w:fill="FFFFFF"/>
        </w:rPr>
      </w:pPr>
      <w:r>
        <w:rPr>
          <w:rFonts w:hint="eastAsia" w:ascii="宋体" w:hAnsi="宋体" w:eastAsia="宋体" w:cs="宋体"/>
          <w:b/>
          <w:bCs/>
          <w:color w:val="333333"/>
          <w:sz w:val="28"/>
          <w:szCs w:val="28"/>
          <w:shd w:val="clear" w:color="auto" w:fill="FFFFFF"/>
        </w:rPr>
        <w:t>供应商信用承诺书</w:t>
      </w:r>
    </w:p>
    <w:p w14:paraId="5BBBC173">
      <w:pPr>
        <w:spacing w:line="500" w:lineRule="exact"/>
        <w:ind w:firstLine="480" w:firstLineChars="200"/>
        <w:rPr>
          <w:rFonts w:hint="eastAsia" w:ascii="宋体" w:hAnsi="宋体" w:eastAsia="宋体" w:cs="宋体"/>
          <w:b w:val="0"/>
          <w:bCs/>
          <w:color w:val="auto"/>
          <w:sz w:val="24"/>
          <w:szCs w:val="24"/>
          <w:u w:val="single"/>
          <w:lang w:val="en-US" w:eastAsia="zh-CN"/>
        </w:rPr>
      </w:pPr>
      <w:r>
        <w:rPr>
          <w:rFonts w:hint="eastAsia" w:ascii="宋体" w:hAnsi="宋体" w:eastAsia="宋体" w:cs="宋体"/>
          <w:b w:val="0"/>
          <w:bCs/>
          <w:color w:val="auto"/>
          <w:sz w:val="24"/>
          <w:szCs w:val="24"/>
        </w:rPr>
        <w:t>市场主体名称：</w:t>
      </w:r>
      <w:r>
        <w:rPr>
          <w:rFonts w:hint="eastAsia" w:ascii="宋体" w:hAnsi="宋体" w:eastAsia="宋体" w:cs="宋体"/>
          <w:b w:val="0"/>
          <w:bCs/>
          <w:color w:val="auto"/>
          <w:sz w:val="24"/>
          <w:szCs w:val="24"/>
          <w:u w:val="single"/>
          <w:lang w:val="en-US" w:eastAsia="zh-CN"/>
        </w:rPr>
        <w:t xml:space="preserve">                        </w:t>
      </w:r>
    </w:p>
    <w:p w14:paraId="66FEE38B">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证件类型：统一社会信用代码</w:t>
      </w:r>
    </w:p>
    <w:p w14:paraId="29578DE4">
      <w:pPr>
        <w:spacing w:line="500" w:lineRule="exact"/>
        <w:ind w:firstLine="480" w:firstLineChars="200"/>
        <w:rPr>
          <w:rFonts w:hint="eastAsia" w:ascii="宋体" w:hAnsi="宋体" w:eastAsia="宋体" w:cs="宋体"/>
          <w:sz w:val="24"/>
          <w:szCs w:val="24"/>
          <w:u w:val="single"/>
          <w:lang w:val="en-US" w:eastAsia="zh-CN"/>
        </w:rPr>
      </w:pPr>
      <w:r>
        <w:rPr>
          <w:rFonts w:hint="eastAsia" w:ascii="宋体" w:hAnsi="宋体" w:eastAsia="宋体" w:cs="宋体"/>
          <w:sz w:val="24"/>
          <w:szCs w:val="24"/>
        </w:rPr>
        <w:t>证件号码：</w:t>
      </w:r>
      <w:r>
        <w:rPr>
          <w:rFonts w:hint="eastAsia" w:ascii="宋体" w:hAnsi="宋体" w:eastAsia="宋体" w:cs="宋体"/>
          <w:sz w:val="24"/>
          <w:szCs w:val="24"/>
          <w:u w:val="single"/>
          <w:lang w:val="en-US" w:eastAsia="zh-CN"/>
        </w:rPr>
        <w:t xml:space="preserve">                    </w:t>
      </w:r>
    </w:p>
    <w:p w14:paraId="7E2B7CAA">
      <w:pPr>
        <w:spacing w:line="500" w:lineRule="exact"/>
        <w:ind w:firstLine="480" w:firstLineChars="200"/>
        <w:rPr>
          <w:rFonts w:hint="eastAsia" w:ascii="宋体" w:hAnsi="宋体" w:eastAsia="宋体" w:cs="宋体"/>
          <w:sz w:val="24"/>
          <w:szCs w:val="24"/>
          <w:u w:val="single"/>
          <w:lang w:val="en-US" w:eastAsia="zh-CN"/>
        </w:rPr>
      </w:pPr>
      <w:r>
        <w:rPr>
          <w:rFonts w:hint="eastAsia" w:ascii="宋体" w:hAnsi="宋体" w:eastAsia="宋体" w:cs="宋体"/>
          <w:sz w:val="24"/>
          <w:szCs w:val="24"/>
        </w:rPr>
        <w:t>法人代表：</w:t>
      </w:r>
      <w:r>
        <w:rPr>
          <w:rFonts w:hint="eastAsia" w:ascii="宋体" w:hAnsi="宋体" w:eastAsia="宋体" w:cs="宋体"/>
          <w:sz w:val="24"/>
          <w:szCs w:val="24"/>
          <w:u w:val="single"/>
          <w:lang w:val="en-US" w:eastAsia="zh-CN"/>
        </w:rPr>
        <w:t xml:space="preserve">                     </w:t>
      </w:r>
    </w:p>
    <w:p w14:paraId="15F4888C">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承诺有效期限：</w:t>
      </w:r>
      <w:r>
        <w:rPr>
          <w:rFonts w:hint="eastAsia" w:ascii="宋体" w:hAnsi="宋体" w:eastAsia="宋体" w:cs="宋体"/>
          <w:sz w:val="24"/>
          <w:szCs w:val="24"/>
          <w:u w:val="single"/>
        </w:rPr>
        <w:t xml:space="preserve">    年    月    日—      年     月    日</w:t>
      </w:r>
    </w:p>
    <w:p w14:paraId="0DF89932">
      <w:pPr>
        <w:spacing w:line="500" w:lineRule="exact"/>
        <w:ind w:firstLine="480" w:firstLineChars="200"/>
        <w:rPr>
          <w:rFonts w:hint="eastAsia" w:ascii="宋体" w:hAnsi="宋体" w:eastAsia="宋体" w:cs="宋体"/>
          <w:sz w:val="24"/>
          <w:szCs w:val="24"/>
          <w:u w:val="single"/>
          <w:lang w:val="en-US" w:eastAsia="zh-CN"/>
        </w:rPr>
      </w:pPr>
      <w:r>
        <w:rPr>
          <w:rFonts w:hint="eastAsia" w:ascii="宋体" w:hAnsi="宋体" w:eastAsia="宋体" w:cs="宋体"/>
          <w:sz w:val="24"/>
          <w:szCs w:val="24"/>
        </w:rPr>
        <w:t>承诺内容：</w:t>
      </w:r>
    </w:p>
    <w:p w14:paraId="3B4A5063">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为维护公开、公平、公正的政府采购市场秩序，树立诚实守信的政府采购供应商形象，本单位自愿做出以下承诺：</w:t>
      </w:r>
    </w:p>
    <w:p w14:paraId="572C7600">
      <w:pPr>
        <w:spacing w:line="50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一、承诺本单位严格遵守国家法律、法规和规章，全面履行应尽的责任和义务，全面做到履约守信，具备《政府采购法》第二十二条第一款规定的条件;</w:t>
      </w:r>
    </w:p>
    <w:p w14:paraId="36B510F7">
      <w:pPr>
        <w:overflowPunct w:val="0"/>
        <w:topLinePunct/>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二、承诺本单位提供给注册登记部门、行业管理部门、司法部门、行业组织以及在政府采购活动中提交的所有资料均合法、真实、有效，无任何伪造、修改、虚假成份，并对所提供资料的真实性负责；</w:t>
      </w:r>
    </w:p>
    <w:p w14:paraId="300B7EAD">
      <w:pPr>
        <w:overflowPunct w:val="0"/>
        <w:topLinePunct/>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三、承诺本单位严格依法开展生产经营活动，主动接受行业监管，自愿接受依法开展的日常检查；违法失信经营后将自愿接受约束和惩戒，并依法承担相应责任；</w:t>
      </w:r>
    </w:p>
    <w:p w14:paraId="423D93E9">
      <w:pPr>
        <w:overflowPunct w:val="0"/>
        <w:topLinePunct/>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四、承诺本单位自觉接受行政管理部门、行业组织、社会公众、新闻舆论的监督；</w:t>
      </w:r>
    </w:p>
    <w:p w14:paraId="18F9AF20">
      <w:pPr>
        <w:overflowPunct w:val="0"/>
        <w:topLinePunct/>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五、承诺本单位自我约束、自我管理，重合同、守信用，不制假售假、商标侵权、虚假宣传、违约毁约、恶意逃债、偷税漏税、价格欺诈、垄断和不正当竞争，维护经营者、消费者的合法权益；</w:t>
      </w:r>
    </w:p>
    <w:p w14:paraId="023655C0">
      <w:pPr>
        <w:overflowPunct w:val="0"/>
        <w:topLinePunct/>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六、承诺本单位提出政府采购质疑和投诉坚持依法依规、诚实信用原则，在全国范围12个月内没有三次以上查无实据的政府采购投诉；</w:t>
      </w:r>
    </w:p>
    <w:p w14:paraId="2F1CE9AA">
      <w:pPr>
        <w:overflowPunct w:val="0"/>
        <w:topLinePunct/>
        <w:spacing w:line="500" w:lineRule="exact"/>
        <w:ind w:firstLine="480" w:firstLineChars="200"/>
        <w:jc w:val="left"/>
        <w:rPr>
          <w:rFonts w:hint="eastAsia" w:ascii="宋体" w:hAnsi="宋体" w:eastAsia="宋体" w:cs="宋体"/>
          <w:sz w:val="24"/>
          <w:szCs w:val="24"/>
          <w:u w:val="single"/>
          <w:lang w:val="en-US"/>
        </w:rPr>
      </w:pPr>
      <w:r>
        <w:rPr>
          <w:rFonts w:hint="eastAsia" w:ascii="宋体" w:hAnsi="宋体" w:eastAsia="宋体" w:cs="宋体"/>
          <w:sz w:val="24"/>
          <w:szCs w:val="24"/>
          <w:lang w:val="en-US"/>
        </w:rPr>
        <w:t>七、根据政府采购相关法律法规的规定需要作出的其他承诺：</w:t>
      </w:r>
      <w:r>
        <w:rPr>
          <w:rFonts w:hint="eastAsia" w:ascii="宋体" w:hAnsi="宋体" w:eastAsia="宋体" w:cs="宋体"/>
          <w:sz w:val="24"/>
          <w:szCs w:val="24"/>
          <w:u w:val="single"/>
          <w:lang w:val="en-US"/>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rPr>
        <w:t xml:space="preserve">          </w:t>
      </w:r>
    </w:p>
    <w:p w14:paraId="3108CC9A">
      <w:pPr>
        <w:overflowPunct w:val="0"/>
        <w:topLinePunct/>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15CFC6FC">
      <w:pPr>
        <w:overflowPunct w:val="0"/>
        <w:topLinePunct/>
        <w:spacing w:line="500" w:lineRule="exact"/>
        <w:ind w:firstLine="480" w:firstLineChars="200"/>
        <w:jc w:val="left"/>
        <w:rPr>
          <w:rFonts w:hint="eastAsia" w:ascii="宋体" w:hAnsi="宋体" w:eastAsia="宋体" w:cs="宋体"/>
          <w:sz w:val="24"/>
          <w:szCs w:val="24"/>
        </w:rPr>
      </w:pPr>
    </w:p>
    <w:p w14:paraId="77A1F2F5">
      <w:pPr>
        <w:overflowPunct w:val="0"/>
        <w:topLinePunct/>
        <w:spacing w:line="500" w:lineRule="exact"/>
        <w:ind w:firstLine="480" w:firstLineChars="200"/>
        <w:jc w:val="left"/>
        <w:rPr>
          <w:rFonts w:hint="eastAsia" w:ascii="宋体" w:hAnsi="宋体" w:eastAsia="宋体" w:cs="宋体"/>
          <w:sz w:val="24"/>
          <w:szCs w:val="24"/>
          <w:u w:val="single"/>
          <w:lang w:val="en-US" w:eastAsia="zh-CN"/>
        </w:rPr>
      </w:pPr>
      <w:r>
        <w:rPr>
          <w:rFonts w:hint="eastAsia" w:ascii="宋体" w:hAnsi="宋体" w:eastAsia="宋体" w:cs="宋体"/>
          <w:sz w:val="24"/>
          <w:szCs w:val="24"/>
        </w:rPr>
        <w:t>       承诺单位（盖章）：</w:t>
      </w:r>
      <w:r>
        <w:rPr>
          <w:rFonts w:hint="eastAsia" w:ascii="宋体" w:hAnsi="宋体" w:eastAsia="宋体" w:cs="宋体"/>
          <w:sz w:val="24"/>
          <w:szCs w:val="24"/>
          <w:u w:val="single"/>
          <w:lang w:val="en-US" w:eastAsia="zh-CN"/>
        </w:rPr>
        <w:t xml:space="preserve">               </w:t>
      </w:r>
    </w:p>
    <w:p w14:paraId="522D6EEB">
      <w:pPr>
        <w:overflowPunct w:val="0"/>
        <w:topLinePunct/>
        <w:spacing w:line="500" w:lineRule="exact"/>
        <w:ind w:firstLine="480" w:firstLineChars="200"/>
        <w:jc w:val="left"/>
        <w:rPr>
          <w:rFonts w:hint="eastAsia" w:ascii="宋体" w:hAnsi="宋体" w:eastAsia="宋体" w:cs="宋体"/>
          <w:sz w:val="24"/>
          <w:szCs w:val="24"/>
          <w:u w:val="single"/>
          <w:lang w:val="en-US" w:eastAsia="zh-CN"/>
        </w:rPr>
      </w:pPr>
      <w:r>
        <w:rPr>
          <w:rFonts w:hint="eastAsia" w:ascii="宋体" w:hAnsi="宋体" w:eastAsia="宋体" w:cs="宋体"/>
          <w:sz w:val="24"/>
          <w:szCs w:val="24"/>
        </w:rPr>
        <w:t>       法定代表人（负责人）：</w:t>
      </w:r>
      <w:r>
        <w:rPr>
          <w:rFonts w:hint="eastAsia" w:ascii="宋体" w:hAnsi="宋体" w:eastAsia="宋体" w:cs="宋体"/>
          <w:sz w:val="24"/>
          <w:szCs w:val="24"/>
          <w:u w:val="single"/>
          <w:lang w:val="en-US" w:eastAsia="zh-CN"/>
        </w:rPr>
        <w:t xml:space="preserve">                </w:t>
      </w:r>
    </w:p>
    <w:p w14:paraId="4B750A8F">
      <w:pPr>
        <w:overflowPunct w:val="0"/>
        <w:topLinePunct/>
        <w:spacing w:line="500" w:lineRule="exact"/>
        <w:ind w:firstLine="480" w:firstLineChars="200"/>
        <w:jc w:val="lef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              法定代表人（负责人）身份证号：</w:t>
      </w:r>
      <w:r>
        <w:rPr>
          <w:rFonts w:hint="eastAsia" w:ascii="宋体" w:hAnsi="宋体" w:eastAsia="宋体" w:cs="宋体"/>
          <w:sz w:val="24"/>
          <w:szCs w:val="24"/>
          <w:u w:val="single"/>
          <w:lang w:val="en-US" w:eastAsia="zh-CN"/>
        </w:rPr>
        <w:t xml:space="preserve">                  </w:t>
      </w:r>
    </w:p>
    <w:p w14:paraId="3DA7CD1F">
      <w:pPr>
        <w:overflowPunct w:val="0"/>
        <w:topLinePunct/>
        <w:spacing w:line="500" w:lineRule="exact"/>
        <w:ind w:firstLine="480" w:firstLineChars="200"/>
        <w:jc w:val="left"/>
        <w:rPr>
          <w:rFonts w:hint="eastAsia" w:ascii="宋体" w:hAnsi="宋体" w:eastAsia="宋体" w:cs="宋体"/>
          <w:sz w:val="24"/>
          <w:szCs w:val="24"/>
          <w:u w:val="single"/>
          <w:lang w:val="en-US" w:eastAsia="zh-CN"/>
        </w:rPr>
      </w:pPr>
      <w:r>
        <w:rPr>
          <w:rFonts w:hint="eastAsia" w:ascii="宋体" w:hAnsi="宋体" w:eastAsia="宋体" w:cs="宋体"/>
          <w:sz w:val="24"/>
          <w:szCs w:val="24"/>
        </w:rPr>
        <w:t>       承诺日期：</w:t>
      </w:r>
      <w:r>
        <w:rPr>
          <w:rFonts w:hint="eastAsia" w:ascii="宋体" w:hAnsi="宋体" w:eastAsia="宋体" w:cs="宋体"/>
          <w:sz w:val="24"/>
          <w:szCs w:val="24"/>
          <w:u w:val="single"/>
          <w:lang w:val="en-US" w:eastAsia="zh-CN"/>
        </w:rPr>
        <w:t xml:space="preserve">                          </w:t>
      </w:r>
    </w:p>
    <w:p w14:paraId="005C759D">
      <w:pPr>
        <w:ind w:firstLine="520" w:firstLineChars="217"/>
        <w:rPr>
          <w:rFonts w:hint="eastAsia" w:ascii="宋体" w:hAnsi="宋体" w:eastAsia="宋体" w:cs="宋体"/>
          <w:sz w:val="24"/>
          <w:szCs w:val="24"/>
        </w:rPr>
      </w:pPr>
    </w:p>
    <w:p w14:paraId="335748D5">
      <w:pPr>
        <w:bidi w:val="0"/>
        <w:spacing w:line="360" w:lineRule="auto"/>
        <w:rPr>
          <w:rFonts w:hint="eastAsia"/>
          <w:b w:val="0"/>
          <w:bCs w:val="0"/>
          <w:sz w:val="22"/>
          <w:szCs w:val="28"/>
        </w:rPr>
      </w:pPr>
      <w:r>
        <w:rPr>
          <w:rFonts w:hint="eastAsia"/>
          <w:b w:val="0"/>
          <w:bCs w:val="0"/>
          <w:sz w:val="22"/>
          <w:szCs w:val="28"/>
        </w:rPr>
        <w:t>注：此承诺书除附在响应文件中外还须上传至“信用中国 (陕西榆林) ”网站供应商自主上报信</w:t>
      </w:r>
    </w:p>
    <w:p w14:paraId="12F50685">
      <w:pPr>
        <w:bidi w:val="0"/>
        <w:spacing w:line="360" w:lineRule="auto"/>
        <w:rPr>
          <w:rFonts w:hint="eastAsia"/>
          <w:b w:val="0"/>
          <w:bCs w:val="0"/>
          <w:sz w:val="22"/>
          <w:szCs w:val="28"/>
        </w:rPr>
      </w:pPr>
      <w:r>
        <w:rPr>
          <w:rFonts w:hint="eastAsia"/>
          <w:b w:val="0"/>
          <w:bCs w:val="0"/>
          <w:sz w:val="22"/>
          <w:szCs w:val="28"/>
        </w:rPr>
        <w:t>用承诺书附件。  (承诺有效期为 1 年，承诺起始时间为递交响应文件截止之日，后附截图。 )</w:t>
      </w:r>
    </w:p>
    <w:p w14:paraId="6261D445">
      <w:pPr>
        <w:bidi w:val="0"/>
        <w:spacing w:line="360" w:lineRule="auto"/>
        <w:rPr>
          <w:rFonts w:hint="eastAsia"/>
          <w:b w:val="0"/>
          <w:bCs w:val="0"/>
          <w:sz w:val="22"/>
          <w:szCs w:val="28"/>
        </w:rPr>
      </w:pPr>
      <w:r>
        <w:rPr>
          <w:rFonts w:hint="eastAsia"/>
          <w:b w:val="0"/>
          <w:bCs w:val="0"/>
          <w:sz w:val="22"/>
          <w:szCs w:val="28"/>
        </w:rPr>
        <w:t>法定代表人或负责人、主体名称发生变更的应当重新做出承诺。</w:t>
      </w:r>
    </w:p>
    <w:p w14:paraId="11EA2D7A">
      <w:pPr>
        <w:spacing w:line="560" w:lineRule="exact"/>
        <w:ind w:right="-2"/>
        <w:jc w:val="center"/>
        <w:rPr>
          <w:rFonts w:hint="eastAsia" w:ascii="宋体" w:hAnsi="宋体" w:eastAsia="宋体" w:cs="宋体"/>
          <w:b/>
          <w:bCs/>
          <w:color w:val="auto"/>
          <w:sz w:val="28"/>
          <w:szCs w:val="28"/>
        </w:rPr>
      </w:pPr>
    </w:p>
    <w:p w14:paraId="5A68EFEE">
      <w:pPr>
        <w:spacing w:line="560" w:lineRule="exact"/>
        <w:ind w:right="-2"/>
        <w:jc w:val="center"/>
        <w:rPr>
          <w:rFonts w:hint="eastAsia" w:ascii="宋体" w:hAnsi="宋体" w:eastAsia="宋体" w:cs="宋体"/>
          <w:b/>
          <w:bCs/>
          <w:color w:val="auto"/>
          <w:sz w:val="28"/>
          <w:szCs w:val="28"/>
        </w:rPr>
      </w:pPr>
    </w:p>
    <w:p w14:paraId="58AEB8B7">
      <w:pPr>
        <w:spacing w:line="560" w:lineRule="exact"/>
        <w:ind w:right="-2"/>
        <w:jc w:val="center"/>
        <w:rPr>
          <w:rFonts w:hint="eastAsia" w:ascii="宋体" w:hAnsi="宋体" w:eastAsia="宋体" w:cs="宋体"/>
          <w:b/>
          <w:bCs/>
          <w:color w:val="auto"/>
          <w:sz w:val="28"/>
          <w:szCs w:val="28"/>
        </w:rPr>
      </w:pPr>
    </w:p>
    <w:p w14:paraId="5C79650C">
      <w:pPr>
        <w:spacing w:line="560" w:lineRule="exact"/>
        <w:ind w:right="-2"/>
        <w:jc w:val="center"/>
        <w:rPr>
          <w:rFonts w:hint="eastAsia" w:ascii="宋体" w:hAnsi="宋体" w:eastAsia="宋体" w:cs="宋体"/>
          <w:b/>
          <w:bCs/>
          <w:color w:val="auto"/>
          <w:sz w:val="28"/>
          <w:szCs w:val="28"/>
        </w:rPr>
      </w:pPr>
    </w:p>
    <w:p w14:paraId="6F919704">
      <w:pPr>
        <w:spacing w:line="560" w:lineRule="exact"/>
        <w:ind w:right="-2"/>
        <w:jc w:val="center"/>
        <w:rPr>
          <w:rFonts w:hint="eastAsia" w:ascii="宋体" w:hAnsi="宋体" w:eastAsia="宋体" w:cs="宋体"/>
          <w:b/>
          <w:bCs/>
          <w:color w:val="auto"/>
          <w:sz w:val="28"/>
          <w:szCs w:val="28"/>
        </w:rPr>
      </w:pPr>
    </w:p>
    <w:p w14:paraId="79062009">
      <w:pPr>
        <w:spacing w:line="560" w:lineRule="exact"/>
        <w:ind w:right="-2"/>
        <w:jc w:val="center"/>
        <w:rPr>
          <w:rFonts w:hint="eastAsia" w:ascii="宋体" w:hAnsi="宋体" w:eastAsia="宋体" w:cs="宋体"/>
          <w:b/>
          <w:bCs/>
          <w:color w:val="auto"/>
          <w:sz w:val="28"/>
          <w:szCs w:val="28"/>
        </w:rPr>
      </w:pPr>
    </w:p>
    <w:p w14:paraId="54D35FE5">
      <w:pPr>
        <w:pStyle w:val="38"/>
        <w:rPr>
          <w:rFonts w:hint="eastAsia" w:ascii="宋体" w:hAnsi="宋体" w:eastAsia="宋体" w:cs="宋体"/>
          <w:b/>
          <w:bCs/>
          <w:color w:val="auto"/>
          <w:sz w:val="28"/>
          <w:szCs w:val="28"/>
        </w:rPr>
      </w:pPr>
    </w:p>
    <w:p w14:paraId="24E13A28">
      <w:pPr>
        <w:pStyle w:val="38"/>
        <w:rPr>
          <w:rFonts w:hint="eastAsia" w:ascii="宋体" w:hAnsi="宋体" w:eastAsia="宋体" w:cs="宋体"/>
          <w:b/>
          <w:bCs/>
          <w:color w:val="auto"/>
          <w:sz w:val="28"/>
          <w:szCs w:val="28"/>
        </w:rPr>
      </w:pPr>
    </w:p>
    <w:p w14:paraId="277241D1">
      <w:pPr>
        <w:pStyle w:val="38"/>
        <w:rPr>
          <w:rFonts w:hint="eastAsia" w:ascii="宋体" w:hAnsi="宋体" w:eastAsia="宋体" w:cs="宋体"/>
          <w:b/>
          <w:bCs/>
          <w:color w:val="auto"/>
          <w:sz w:val="28"/>
          <w:szCs w:val="28"/>
        </w:rPr>
      </w:pPr>
    </w:p>
    <w:p w14:paraId="4BD2D633">
      <w:pPr>
        <w:spacing w:line="560" w:lineRule="exact"/>
        <w:ind w:right="-2"/>
        <w:jc w:val="center"/>
        <w:rPr>
          <w:rFonts w:hint="eastAsia" w:ascii="宋体" w:hAnsi="宋体" w:eastAsia="宋体" w:cs="宋体"/>
          <w:b/>
          <w:bCs/>
          <w:color w:val="auto"/>
          <w:sz w:val="28"/>
          <w:szCs w:val="28"/>
        </w:rPr>
      </w:pPr>
    </w:p>
    <w:p w14:paraId="6B6B23CA">
      <w:pPr>
        <w:spacing w:line="560" w:lineRule="exact"/>
        <w:ind w:right="-2"/>
        <w:jc w:val="center"/>
        <w:rPr>
          <w:rFonts w:hint="eastAsia" w:ascii="宋体" w:hAnsi="宋体" w:eastAsia="宋体" w:cs="宋体"/>
          <w:b/>
          <w:bCs/>
          <w:color w:val="auto"/>
          <w:sz w:val="28"/>
          <w:szCs w:val="28"/>
        </w:rPr>
      </w:pPr>
    </w:p>
    <w:p w14:paraId="4D4CCC1C">
      <w:pPr>
        <w:spacing w:line="560" w:lineRule="exact"/>
        <w:ind w:right="-2"/>
        <w:jc w:val="center"/>
        <w:rPr>
          <w:rFonts w:hint="eastAsia" w:ascii="宋体" w:hAnsi="宋体" w:eastAsia="宋体" w:cs="宋体"/>
          <w:b/>
          <w:bCs/>
          <w:color w:val="auto"/>
          <w:sz w:val="28"/>
          <w:szCs w:val="28"/>
        </w:rPr>
      </w:pPr>
    </w:p>
    <w:p w14:paraId="341FFDBC">
      <w:pPr>
        <w:spacing w:line="560" w:lineRule="exact"/>
        <w:ind w:right="-2"/>
        <w:jc w:val="center"/>
        <w:rPr>
          <w:rFonts w:hint="eastAsia" w:ascii="宋体" w:hAnsi="宋体" w:eastAsia="宋体" w:cs="宋体"/>
          <w:b/>
          <w:bCs/>
          <w:color w:val="auto"/>
          <w:sz w:val="28"/>
          <w:szCs w:val="28"/>
        </w:rPr>
      </w:pPr>
    </w:p>
    <w:p w14:paraId="3EC0B678">
      <w:pPr>
        <w:spacing w:line="560" w:lineRule="exact"/>
        <w:ind w:right="-2"/>
        <w:jc w:val="center"/>
        <w:rPr>
          <w:rFonts w:hint="eastAsia" w:ascii="宋体" w:hAnsi="宋体" w:eastAsia="宋体" w:cs="宋体"/>
          <w:b/>
          <w:bCs/>
          <w:color w:val="auto"/>
          <w:sz w:val="28"/>
          <w:szCs w:val="28"/>
        </w:rPr>
      </w:pPr>
    </w:p>
    <w:p w14:paraId="14C88B3D">
      <w:pPr>
        <w:spacing w:line="560" w:lineRule="exact"/>
        <w:ind w:right="-2"/>
        <w:jc w:val="center"/>
        <w:rPr>
          <w:rFonts w:hint="eastAsia" w:ascii="宋体" w:hAnsi="宋体" w:eastAsia="宋体" w:cs="宋体"/>
          <w:b/>
          <w:bCs/>
          <w:color w:val="auto"/>
          <w:sz w:val="28"/>
          <w:szCs w:val="28"/>
        </w:rPr>
      </w:pPr>
    </w:p>
    <w:p w14:paraId="71C8F2C9">
      <w:pPr>
        <w:pStyle w:val="38"/>
        <w:rPr>
          <w:rFonts w:hint="eastAsia" w:ascii="宋体" w:hAnsi="宋体" w:eastAsia="宋体" w:cs="宋体"/>
          <w:b/>
          <w:bCs/>
          <w:color w:val="auto"/>
          <w:sz w:val="28"/>
          <w:szCs w:val="28"/>
        </w:rPr>
      </w:pPr>
    </w:p>
    <w:p w14:paraId="7C4AA85D">
      <w:pPr>
        <w:pStyle w:val="38"/>
        <w:rPr>
          <w:rFonts w:hint="eastAsia" w:ascii="宋体" w:hAnsi="宋体" w:eastAsia="宋体" w:cs="宋体"/>
          <w:b/>
          <w:bCs/>
          <w:color w:val="auto"/>
          <w:sz w:val="28"/>
          <w:szCs w:val="28"/>
        </w:rPr>
      </w:pPr>
    </w:p>
    <w:p w14:paraId="59EFA82B">
      <w:pPr>
        <w:pStyle w:val="38"/>
        <w:rPr>
          <w:rFonts w:hint="eastAsia" w:ascii="宋体" w:hAnsi="宋体" w:eastAsia="宋体" w:cs="宋体"/>
          <w:b/>
          <w:bCs/>
          <w:color w:val="auto"/>
          <w:sz w:val="28"/>
          <w:szCs w:val="28"/>
        </w:rPr>
      </w:pPr>
    </w:p>
    <w:p w14:paraId="66D2A435">
      <w:pP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br w:type="page"/>
      </w:r>
    </w:p>
    <w:p w14:paraId="2D02E3D7">
      <w:pPr>
        <w:widowControl/>
        <w:spacing w:line="360" w:lineRule="auto"/>
        <w:jc w:val="left"/>
        <w:rPr>
          <w:rFonts w:hint="eastAsia" w:ascii="宋体" w:hAnsi="宋体" w:eastAsia="宋体" w:cs="宋体"/>
          <w:color w:val="000000"/>
          <w:sz w:val="24"/>
        </w:rPr>
      </w:pPr>
      <w:r>
        <w:rPr>
          <w:rFonts w:hint="eastAsia" w:ascii="宋体" w:hAnsi="宋体" w:eastAsia="宋体" w:cs="宋体"/>
          <w:b/>
          <w:bCs/>
          <w:color w:val="auto"/>
          <w:sz w:val="24"/>
          <w:szCs w:val="24"/>
          <w:highlight w:val="none"/>
          <w:lang w:val="en-US" w:eastAsia="zh-CN"/>
        </w:rPr>
        <w:t>附件5：</w:t>
      </w:r>
      <w:r>
        <w:rPr>
          <w:rFonts w:hint="eastAsia" w:ascii="宋体" w:hAnsi="宋体" w:eastAsia="宋体" w:cs="宋体"/>
          <w:b/>
          <w:color w:val="000000"/>
          <w:kern w:val="0"/>
          <w:sz w:val="24"/>
          <w:lang w:bidi="ar"/>
        </w:rPr>
        <w:t>非联合体投标声明</w:t>
      </w:r>
    </w:p>
    <w:p w14:paraId="7CEB722E">
      <w:pPr>
        <w:spacing w:line="500" w:lineRule="exact"/>
        <w:jc w:val="left"/>
        <w:rPr>
          <w:rFonts w:hint="eastAsia" w:ascii="宋体" w:hAnsi="宋体" w:eastAsia="宋体" w:cs="宋体"/>
          <w:b/>
          <w:bCs/>
          <w:sz w:val="24"/>
        </w:rPr>
      </w:pPr>
    </w:p>
    <w:p w14:paraId="650CE121">
      <w:pPr>
        <w:autoSpaceDE w:val="0"/>
        <w:autoSpaceDN w:val="0"/>
        <w:adjustRightInd w:val="0"/>
        <w:spacing w:line="360" w:lineRule="auto"/>
        <w:rPr>
          <w:rFonts w:hint="eastAsia" w:ascii="宋体" w:hAnsi="宋体" w:eastAsia="宋体" w:cs="宋体"/>
          <w:bCs/>
          <w:sz w:val="24"/>
        </w:rPr>
      </w:pPr>
    </w:p>
    <w:p w14:paraId="3DDE3A5D">
      <w:pPr>
        <w:widowControl/>
        <w:spacing w:line="360" w:lineRule="auto"/>
        <w:jc w:val="center"/>
        <w:rPr>
          <w:rFonts w:hint="eastAsia" w:ascii="宋体" w:hAnsi="宋体" w:eastAsia="宋体" w:cs="宋体"/>
          <w:color w:val="000000"/>
          <w:sz w:val="24"/>
        </w:rPr>
      </w:pPr>
      <w:r>
        <w:rPr>
          <w:rFonts w:hint="eastAsia" w:ascii="宋体" w:hAnsi="宋体" w:eastAsia="宋体" w:cs="宋体"/>
          <w:b/>
          <w:color w:val="000000"/>
          <w:kern w:val="0"/>
          <w:sz w:val="24"/>
          <w:lang w:bidi="ar"/>
        </w:rPr>
        <w:t>非联合体投标声明</w:t>
      </w:r>
    </w:p>
    <w:p w14:paraId="6CE1EDBF">
      <w:pPr>
        <w:widowControl/>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kern w:val="0"/>
          <w:sz w:val="24"/>
          <w:lang w:bidi="ar"/>
        </w:rPr>
        <w:t>本单位郑重声明，参加</w:t>
      </w:r>
      <w:r>
        <w:rPr>
          <w:rFonts w:hint="eastAsia" w:ascii="宋体" w:hAnsi="宋体" w:cs="宋体"/>
          <w:color w:val="000000"/>
          <w:kern w:val="0"/>
          <w:sz w:val="24"/>
          <w:lang w:eastAsia="zh-CN" w:bidi="ar"/>
        </w:rPr>
        <w:t>榆林腾达建诚信息咨询有限公司</w:t>
      </w:r>
      <w:r>
        <w:rPr>
          <w:rFonts w:hint="eastAsia" w:ascii="宋体" w:hAnsi="宋体" w:eastAsia="宋体" w:cs="宋体"/>
          <w:color w:val="000000"/>
          <w:kern w:val="0"/>
          <w:sz w:val="24"/>
          <w:lang w:bidi="ar"/>
        </w:rPr>
        <w:t>的</w:t>
      </w:r>
      <w:r>
        <w:rPr>
          <w:rFonts w:hint="eastAsia" w:ascii="宋体" w:hAnsi="宋体" w:eastAsia="宋体" w:cs="宋体"/>
          <w:color w:val="000000"/>
          <w:kern w:val="0"/>
          <w:sz w:val="24"/>
          <w:lang w:val="en-US" w:eastAsia="zh-CN" w:bidi="ar"/>
        </w:rPr>
        <w:t>采购</w:t>
      </w:r>
      <w:r>
        <w:rPr>
          <w:rFonts w:hint="eastAsia" w:ascii="宋体" w:hAnsi="宋体" w:eastAsia="宋体" w:cs="宋体"/>
          <w:color w:val="000000"/>
          <w:kern w:val="0"/>
          <w:sz w:val="24"/>
          <w:lang w:bidi="ar"/>
        </w:rPr>
        <w:t>项目名称:</w:t>
      </w:r>
      <w:r>
        <w:rPr>
          <w:rFonts w:hint="eastAsia" w:ascii="宋体" w:hAnsi="宋体" w:eastAsia="宋体" w:cs="宋体"/>
          <w:color w:val="000000"/>
          <w:kern w:val="0"/>
          <w:sz w:val="24"/>
          <w:u w:val="single"/>
          <w:lang w:bidi="ar"/>
        </w:rPr>
        <w:t xml:space="preserve">                 </w:t>
      </w:r>
      <w:r>
        <w:rPr>
          <w:rFonts w:hint="eastAsia" w:ascii="宋体" w:hAnsi="宋体" w:eastAsia="宋体" w:cs="宋体"/>
          <w:color w:val="000000"/>
          <w:kern w:val="0"/>
          <w:sz w:val="24"/>
          <w:lang w:bidi="ar"/>
        </w:rPr>
        <w:t>（</w:t>
      </w:r>
      <w:r>
        <w:rPr>
          <w:rFonts w:hint="eastAsia" w:ascii="宋体" w:hAnsi="宋体" w:eastAsia="宋体" w:cs="宋体"/>
          <w:color w:val="000000"/>
          <w:kern w:val="0"/>
          <w:sz w:val="24"/>
          <w:lang w:val="en-US" w:eastAsia="zh-CN" w:bidi="ar"/>
        </w:rPr>
        <w:t>采购</w:t>
      </w:r>
      <w:r>
        <w:rPr>
          <w:rFonts w:hint="eastAsia" w:ascii="宋体" w:hAnsi="宋体" w:eastAsia="宋体" w:cs="宋体"/>
          <w:color w:val="000000"/>
          <w:kern w:val="0"/>
          <w:sz w:val="24"/>
          <w:lang w:bidi="ar"/>
        </w:rPr>
        <w:t>项目编号：</w:t>
      </w:r>
      <w:r>
        <w:rPr>
          <w:rFonts w:hint="eastAsia" w:ascii="宋体" w:hAnsi="宋体" w:eastAsia="宋体" w:cs="宋体"/>
          <w:color w:val="000000"/>
          <w:kern w:val="0"/>
          <w:sz w:val="24"/>
          <w:u w:val="single"/>
          <w:lang w:bidi="ar"/>
        </w:rPr>
        <w:t xml:space="preserve">              </w:t>
      </w:r>
      <w:r>
        <w:rPr>
          <w:rFonts w:hint="eastAsia" w:ascii="宋体" w:hAnsi="宋体" w:eastAsia="宋体" w:cs="宋体"/>
          <w:color w:val="000000"/>
          <w:kern w:val="0"/>
          <w:sz w:val="24"/>
          <w:lang w:bidi="ar"/>
        </w:rPr>
        <w:t xml:space="preserve">）采购活动，为非联合体投标，本项目实施过程由本单位独立承担。 </w:t>
      </w:r>
    </w:p>
    <w:p w14:paraId="628D0DA4">
      <w:pPr>
        <w:widowControl/>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kern w:val="0"/>
          <w:sz w:val="24"/>
          <w:lang w:bidi="ar"/>
        </w:rPr>
        <w:t xml:space="preserve">本单位对上述声明的真实性负责。如有虚假，将依法承担相应责任。 </w:t>
      </w:r>
    </w:p>
    <w:p w14:paraId="47102CDC">
      <w:pPr>
        <w:widowControl/>
        <w:spacing w:line="360" w:lineRule="auto"/>
        <w:ind w:firstLine="480" w:firstLineChars="200"/>
        <w:jc w:val="left"/>
        <w:rPr>
          <w:rFonts w:hint="eastAsia" w:ascii="宋体" w:hAnsi="宋体" w:eastAsia="宋体" w:cs="宋体"/>
          <w:color w:val="000000"/>
          <w:kern w:val="0"/>
          <w:sz w:val="24"/>
          <w:lang w:bidi="ar"/>
        </w:rPr>
      </w:pPr>
    </w:p>
    <w:p w14:paraId="631B3AFB">
      <w:pPr>
        <w:wordWrap w:val="0"/>
        <w:spacing w:line="360" w:lineRule="auto"/>
        <w:ind w:right="560" w:firstLine="3840" w:firstLineChars="1600"/>
        <w:rPr>
          <w:rFonts w:hint="eastAsia" w:ascii="宋体" w:hAnsi="宋体" w:eastAsia="宋体" w:cs="宋体"/>
          <w:color w:val="000000"/>
          <w:lang w:bidi="ar"/>
        </w:rPr>
      </w:pPr>
      <w:r>
        <w:rPr>
          <w:rFonts w:hint="eastAsia" w:ascii="宋体" w:hAnsi="宋体" w:eastAsia="宋体" w:cs="宋体"/>
          <w:color w:val="000000"/>
          <w:sz w:val="24"/>
          <w:lang w:bidi="ar"/>
        </w:rPr>
        <w:t>供应商名称：</w:t>
      </w:r>
      <w:r>
        <w:rPr>
          <w:rFonts w:hint="eastAsia" w:ascii="宋体" w:hAnsi="宋体" w:eastAsia="宋体" w:cs="宋体"/>
          <w:color w:val="000000"/>
          <w:sz w:val="24"/>
          <w:u w:val="single"/>
          <w:lang w:bidi="ar"/>
        </w:rPr>
        <w:t xml:space="preserve">      （盖公章）</w:t>
      </w:r>
    </w:p>
    <w:p w14:paraId="455DC47E">
      <w:pPr>
        <w:spacing w:line="360" w:lineRule="auto"/>
        <w:jc w:val="left"/>
        <w:rPr>
          <w:rFonts w:hint="eastAsia" w:ascii="宋体" w:hAnsi="宋体" w:eastAsia="宋体" w:cs="宋体"/>
          <w:sz w:val="24"/>
        </w:rPr>
      </w:pPr>
      <w:r>
        <w:rPr>
          <w:rFonts w:hint="eastAsia" w:ascii="宋体" w:hAnsi="宋体" w:eastAsia="宋体" w:cs="宋体"/>
          <w:color w:val="000000"/>
          <w:sz w:val="24"/>
          <w:lang w:val="en-US" w:eastAsia="zh-CN" w:bidi="ar"/>
        </w:rPr>
        <w:t xml:space="preserve">   </w:t>
      </w:r>
      <w:r>
        <w:rPr>
          <w:rFonts w:hint="eastAsia" w:ascii="宋体" w:hAnsi="宋体" w:eastAsia="宋体" w:cs="宋体"/>
          <w:b w:val="0"/>
          <w:bCs/>
          <w:color w:val="000000"/>
          <w:sz w:val="24"/>
          <w:lang w:val="en-US" w:eastAsia="zh-CN" w:bidi="ar"/>
        </w:rPr>
        <w:t xml:space="preserve">     </w:t>
      </w:r>
      <w:r>
        <w:rPr>
          <w:rFonts w:hint="eastAsia" w:ascii="宋体" w:hAnsi="宋体" w:cs="宋体"/>
          <w:b w:val="0"/>
          <w:bCs/>
          <w:color w:val="000000"/>
          <w:sz w:val="24"/>
          <w:lang w:val="en-US" w:eastAsia="zh-CN" w:bidi="ar"/>
        </w:rPr>
        <w:t xml:space="preserve">                      </w:t>
      </w:r>
      <w:r>
        <w:rPr>
          <w:rFonts w:hint="eastAsia" w:ascii="宋体" w:hAnsi="宋体" w:eastAsia="宋体" w:cs="宋体"/>
          <w:b w:val="0"/>
          <w:bCs/>
          <w:color w:val="000000"/>
          <w:sz w:val="24"/>
          <w:lang w:val="en-US" w:eastAsia="zh-CN" w:bidi="ar"/>
        </w:rPr>
        <w:t xml:space="preserve">  </w:t>
      </w:r>
      <w:r>
        <w:rPr>
          <w:rFonts w:hint="eastAsia" w:ascii="宋体" w:hAnsi="宋体" w:eastAsia="宋体" w:cs="宋体"/>
          <w:b w:val="0"/>
          <w:bCs/>
          <w:color w:val="000000"/>
          <w:sz w:val="24"/>
          <w:lang w:bidi="ar"/>
        </w:rPr>
        <w:t>日期：   年   月   日</w:t>
      </w:r>
    </w:p>
    <w:p w14:paraId="364F2B75">
      <w:pP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br w:type="page"/>
      </w:r>
    </w:p>
    <w:p w14:paraId="6337458D">
      <w:pPr>
        <w:numPr>
          <w:ilvl w:val="0"/>
          <w:numId w:val="0"/>
        </w:numPr>
        <w:spacing w:line="500" w:lineRule="exact"/>
        <w:jc w:val="lef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eastAsia="zh-CN"/>
        </w:rPr>
        <w:t>附</w:t>
      </w:r>
      <w:r>
        <w:rPr>
          <w:rFonts w:hint="eastAsia" w:ascii="宋体" w:hAnsi="宋体" w:eastAsia="宋体" w:cs="宋体"/>
          <w:b/>
          <w:color w:val="auto"/>
          <w:sz w:val="24"/>
          <w:highlight w:val="none"/>
          <w:lang w:val="en-US" w:eastAsia="zh-CN"/>
        </w:rPr>
        <w:t>件6：</w:t>
      </w:r>
    </w:p>
    <w:p w14:paraId="4628EA4C">
      <w:pPr>
        <w:spacing w:line="560" w:lineRule="exact"/>
        <w:ind w:right="-2"/>
        <w:jc w:val="center"/>
        <w:rPr>
          <w:rFonts w:hint="eastAsia" w:ascii="宋体" w:hAnsi="宋体" w:eastAsia="宋体" w:cs="宋体"/>
          <w:b/>
          <w:bCs/>
          <w:color w:val="auto"/>
          <w:kern w:val="0"/>
          <w:sz w:val="20"/>
          <w:szCs w:val="15"/>
          <w:lang w:val="en-US" w:eastAsia="zh-CN"/>
        </w:rPr>
      </w:pPr>
      <w:r>
        <w:rPr>
          <w:rFonts w:hint="eastAsia" w:ascii="宋体" w:hAnsi="宋体" w:eastAsia="宋体" w:cs="宋体"/>
          <w:b/>
          <w:bCs/>
          <w:color w:val="auto"/>
          <w:sz w:val="28"/>
          <w:szCs w:val="28"/>
        </w:rPr>
        <w:t>投标信用承诺书</w:t>
      </w:r>
      <w:r>
        <w:rPr>
          <w:rFonts w:hint="eastAsia" w:ascii="宋体" w:hAnsi="宋体" w:eastAsia="宋体" w:cs="宋体"/>
          <w:b/>
          <w:bCs/>
          <w:color w:val="auto"/>
          <w:sz w:val="28"/>
          <w:szCs w:val="28"/>
          <w:lang w:val="en-US" w:eastAsia="zh-CN"/>
        </w:rPr>
        <w:t>Ⅰ（</w:t>
      </w:r>
      <w:r>
        <w:rPr>
          <w:rFonts w:hint="eastAsia" w:ascii="宋体" w:hAnsi="宋体" w:eastAsia="宋体" w:cs="宋体"/>
          <w:b/>
          <w:bCs/>
          <w:color w:val="auto"/>
          <w:sz w:val="28"/>
          <w:szCs w:val="28"/>
          <w:lang w:eastAsia="zh-CN"/>
        </w:rPr>
        <w:t>投标保证金）</w:t>
      </w:r>
    </w:p>
    <w:p w14:paraId="3432B32C">
      <w:pPr>
        <w:widowControl/>
        <w:adjustRightInd w:val="0"/>
        <w:snapToGrid w:val="0"/>
        <w:spacing w:line="500" w:lineRule="exact"/>
        <w:ind w:firstLine="48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项目名称：</w:t>
      </w:r>
      <w:r>
        <w:rPr>
          <w:rFonts w:hint="eastAsia" w:ascii="宋体" w:hAnsi="宋体" w:eastAsia="宋体" w:cs="宋体"/>
          <w:color w:val="auto"/>
          <w:sz w:val="24"/>
          <w:u w:val="single"/>
          <w:lang w:val="en-US" w:eastAsia="zh-CN"/>
        </w:rPr>
        <w:t xml:space="preserve">                         </w:t>
      </w:r>
    </w:p>
    <w:p w14:paraId="46CC01C2">
      <w:pPr>
        <w:widowControl/>
        <w:adjustRightInd w:val="0"/>
        <w:snapToGrid w:val="0"/>
        <w:spacing w:line="500" w:lineRule="exact"/>
        <w:ind w:firstLine="48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投标人：</w:t>
      </w:r>
      <w:r>
        <w:rPr>
          <w:rFonts w:hint="eastAsia" w:ascii="宋体" w:hAnsi="宋体" w:eastAsia="宋体" w:cs="宋体"/>
          <w:color w:val="auto"/>
          <w:sz w:val="24"/>
          <w:u w:val="single"/>
          <w:lang w:val="en-US" w:eastAsia="zh-CN"/>
        </w:rPr>
        <w:t xml:space="preserve">                            </w:t>
      </w:r>
    </w:p>
    <w:p w14:paraId="76929C29">
      <w:pPr>
        <w:widowControl/>
        <w:adjustRightInd w:val="0"/>
        <w:snapToGrid w:val="0"/>
        <w:spacing w:line="500" w:lineRule="exact"/>
        <w:ind w:firstLine="48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统一社会信用代码：</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法人代表：</w:t>
      </w:r>
      <w:r>
        <w:rPr>
          <w:rFonts w:hint="eastAsia" w:ascii="宋体" w:hAnsi="宋体" w:eastAsia="宋体" w:cs="宋体"/>
          <w:color w:val="auto"/>
          <w:sz w:val="24"/>
          <w:u w:val="single"/>
          <w:lang w:val="en-US" w:eastAsia="zh-CN"/>
        </w:rPr>
        <w:t xml:space="preserve">                </w:t>
      </w:r>
    </w:p>
    <w:p w14:paraId="03E6B025">
      <w:pPr>
        <w:widowControl/>
        <w:adjustRightInd w:val="0"/>
        <w:snapToGrid w:val="0"/>
        <w:spacing w:line="500" w:lineRule="exact"/>
        <w:jc w:val="left"/>
        <w:rPr>
          <w:rFonts w:hint="eastAsia" w:ascii="宋体" w:hAnsi="宋体" w:eastAsia="宋体" w:cs="宋体"/>
          <w:color w:val="auto"/>
          <w:sz w:val="24"/>
        </w:rPr>
      </w:pPr>
      <w:r>
        <w:rPr>
          <w:rFonts w:hint="eastAsia" w:ascii="宋体" w:hAnsi="宋体" w:eastAsia="宋体" w:cs="宋体"/>
          <w:color w:val="auto"/>
          <w:sz w:val="24"/>
        </w:rPr>
        <w:t>在本项目标段招投标活动中，我公司（单位）自愿作出以下投标信用承诺：</w:t>
      </w:r>
    </w:p>
    <w:p w14:paraId="465E43DD">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（一）能严格遵守法律法规、职业道德和行业规范。</w:t>
      </w:r>
    </w:p>
    <w:p w14:paraId="65FAA3C9">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w:t>
      </w:r>
      <w:r>
        <w:rPr>
          <w:rFonts w:hint="eastAsia" w:ascii="宋体" w:hAnsi="宋体" w:cs="宋体"/>
          <w:color w:val="auto"/>
          <w:sz w:val="24"/>
          <w:lang w:eastAsia="zh-CN"/>
        </w:rPr>
        <w:t>采购人</w:t>
      </w:r>
      <w:r>
        <w:rPr>
          <w:rFonts w:hint="eastAsia" w:ascii="宋体" w:hAnsi="宋体" w:eastAsia="宋体" w:cs="宋体"/>
          <w:color w:val="auto"/>
          <w:sz w:val="24"/>
        </w:rPr>
        <w:t>、招标代理机构、评审委员会及其成员等当事主体赠送财物。3.投标截止后至</w:t>
      </w:r>
      <w:r>
        <w:rPr>
          <w:rFonts w:hint="eastAsia" w:ascii="宋体" w:hAnsi="宋体" w:cs="宋体"/>
          <w:color w:val="auto"/>
          <w:sz w:val="24"/>
          <w:lang w:eastAsia="zh-CN"/>
        </w:rPr>
        <w:t>成交单位</w:t>
      </w:r>
      <w:r>
        <w:rPr>
          <w:rFonts w:hint="eastAsia" w:ascii="宋体" w:hAnsi="宋体" w:eastAsia="宋体" w:cs="宋体"/>
          <w:color w:val="auto"/>
          <w:sz w:val="24"/>
        </w:rPr>
        <w:t>确定前，修改或者撤销投标文件。4.在被确定为</w:t>
      </w:r>
      <w:r>
        <w:rPr>
          <w:rFonts w:hint="eastAsia" w:ascii="宋体" w:hAnsi="宋体" w:cs="宋体"/>
          <w:color w:val="auto"/>
          <w:sz w:val="24"/>
          <w:lang w:eastAsia="zh-CN"/>
        </w:rPr>
        <w:t>成交单位</w:t>
      </w:r>
      <w:r>
        <w:rPr>
          <w:rFonts w:hint="eastAsia" w:ascii="宋体" w:hAnsi="宋体" w:eastAsia="宋体" w:cs="宋体"/>
          <w:color w:val="auto"/>
          <w:sz w:val="24"/>
        </w:rPr>
        <w:t>后无正当理由：不按照招标文件和投标文件与</w:t>
      </w:r>
      <w:r>
        <w:rPr>
          <w:rFonts w:hint="eastAsia" w:ascii="宋体" w:hAnsi="宋体" w:cs="宋体"/>
          <w:color w:val="auto"/>
          <w:sz w:val="24"/>
          <w:lang w:eastAsia="zh-CN"/>
        </w:rPr>
        <w:t>采购人</w:t>
      </w:r>
      <w:r>
        <w:rPr>
          <w:rFonts w:hint="eastAsia" w:ascii="宋体" w:hAnsi="宋体" w:eastAsia="宋体" w:cs="宋体"/>
          <w:color w:val="auto"/>
          <w:sz w:val="24"/>
        </w:rPr>
        <w:t>签订合同；在签订合同时向</w:t>
      </w:r>
      <w:r>
        <w:rPr>
          <w:rFonts w:hint="eastAsia" w:ascii="宋体" w:hAnsi="宋体" w:cs="宋体"/>
          <w:color w:val="auto"/>
          <w:sz w:val="24"/>
          <w:lang w:eastAsia="zh-CN"/>
        </w:rPr>
        <w:t>采购人</w:t>
      </w:r>
      <w:r>
        <w:rPr>
          <w:rFonts w:hint="eastAsia" w:ascii="宋体" w:hAnsi="宋体" w:eastAsia="宋体" w:cs="宋体"/>
          <w:color w:val="auto"/>
          <w:sz w:val="24"/>
        </w:rPr>
        <w:t>提出附加条件、或者改变投标文件的实质性内容；放弃中标；不按照招标文件的规定提交履约信用承诺。5.招投标法规定的其它违法违规行为。</w:t>
      </w:r>
    </w:p>
    <w:p w14:paraId="2FAC0EEF">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70C99265">
      <w:pPr>
        <w:widowControl/>
        <w:adjustRightInd w:val="0"/>
        <w:snapToGrid w:val="0"/>
        <w:spacing w:line="500" w:lineRule="exact"/>
        <w:ind w:firstLine="480"/>
        <w:jc w:val="left"/>
        <w:rPr>
          <w:rFonts w:hint="eastAsia" w:ascii="宋体" w:hAnsi="宋体" w:eastAsia="宋体" w:cs="宋体"/>
          <w:color w:val="auto"/>
          <w:sz w:val="24"/>
        </w:rPr>
      </w:pPr>
    </w:p>
    <w:p w14:paraId="30ABCD7F">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法定代表人（签章）：                   投标人（盖章）：</w:t>
      </w:r>
    </w:p>
    <w:p w14:paraId="4496957E">
      <w:pPr>
        <w:widowControl/>
        <w:adjustRightInd w:val="0"/>
        <w:snapToGrid w:val="0"/>
        <w:spacing w:line="500" w:lineRule="exact"/>
        <w:ind w:firstLine="480"/>
        <w:jc w:val="left"/>
        <w:rPr>
          <w:rFonts w:hint="eastAsia" w:ascii="宋体" w:hAnsi="宋体" w:eastAsia="宋体" w:cs="宋体"/>
          <w:color w:val="auto"/>
          <w:sz w:val="24"/>
        </w:rPr>
      </w:pPr>
    </w:p>
    <w:p w14:paraId="01CBBAC0">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承诺时间：   年  月  日</w:t>
      </w:r>
    </w:p>
    <w:p w14:paraId="3E0A84A8">
      <w:pPr>
        <w:adjustRightInd w:val="0"/>
        <w:snapToGrid w:val="0"/>
        <w:spacing w:line="500" w:lineRule="exact"/>
        <w:rPr>
          <w:rFonts w:hint="eastAsia" w:ascii="宋体" w:hAnsi="宋体" w:eastAsia="宋体" w:cs="宋体"/>
          <w:b/>
          <w:color w:val="auto"/>
          <w:kern w:val="0"/>
          <w:sz w:val="24"/>
        </w:rPr>
      </w:pPr>
    </w:p>
    <w:p w14:paraId="78DEFE87">
      <w:pPr>
        <w:adjustRightInd w:val="0"/>
        <w:snapToGrid w:val="0"/>
        <w:spacing w:line="500" w:lineRule="exact"/>
        <w:rPr>
          <w:rFonts w:hint="eastAsia" w:ascii="宋体" w:hAnsi="宋体" w:eastAsia="宋体" w:cs="宋体"/>
          <w:b/>
          <w:color w:val="auto"/>
          <w:kern w:val="0"/>
          <w:sz w:val="24"/>
        </w:rPr>
      </w:pPr>
      <w:r>
        <w:rPr>
          <w:rFonts w:hint="eastAsia" w:ascii="宋体" w:hAnsi="宋体" w:eastAsia="宋体" w:cs="宋体"/>
          <w:b/>
          <w:color w:val="auto"/>
          <w:kern w:val="0"/>
          <w:sz w:val="24"/>
        </w:rPr>
        <w:t>说明：</w:t>
      </w:r>
      <w:r>
        <w:rPr>
          <w:rFonts w:hint="eastAsia" w:ascii="宋体" w:hAnsi="宋体" w:eastAsia="宋体" w:cs="宋体"/>
          <w:b/>
          <w:color w:val="auto"/>
          <w:kern w:val="0"/>
          <w:sz w:val="24"/>
          <w:lang w:val="en-US" w:eastAsia="zh-CN"/>
        </w:rPr>
        <w:t>1、本承诺书效力和作用等同投标保证金，其有效期与投标有效期一致，从提交响应文件截止时间起计算。</w:t>
      </w:r>
    </w:p>
    <w:p w14:paraId="5653838C">
      <w:pPr>
        <w:adjustRightInd w:val="0"/>
        <w:snapToGrid w:val="0"/>
        <w:spacing w:line="500" w:lineRule="exact"/>
        <w:rPr>
          <w:rFonts w:hint="eastAsia" w:ascii="宋体" w:hAnsi="宋体" w:eastAsia="宋体" w:cs="宋体"/>
          <w:b/>
          <w:color w:val="auto"/>
          <w:kern w:val="0"/>
          <w:sz w:val="24"/>
        </w:rPr>
      </w:pPr>
    </w:p>
    <w:p w14:paraId="390AE683">
      <w:pPr>
        <w:pStyle w:val="11"/>
        <w:spacing w:line="240" w:lineRule="auto"/>
        <w:ind w:firstLine="400" w:firstLineChars="200"/>
        <w:rPr>
          <w:rFonts w:hint="eastAsia" w:ascii="宋体" w:hAnsi="宋体" w:eastAsia="宋体" w:cs="宋体"/>
          <w:b/>
          <w:bCs w:val="0"/>
          <w:color w:val="auto"/>
          <w:highlight w:val="none"/>
          <w:lang w:val="en-US" w:eastAsia="zh-CN"/>
        </w:rPr>
      </w:pPr>
      <w:r>
        <w:rPr>
          <w:rFonts w:hint="eastAsia" w:ascii="宋体" w:hAnsi="宋体" w:eastAsia="宋体" w:cs="宋体"/>
          <w:b w:val="0"/>
          <w:bCs/>
          <w:color w:val="auto"/>
          <w:sz w:val="20"/>
          <w:szCs w:val="20"/>
          <w:highlight w:val="none"/>
        </w:rPr>
        <w:t>供应商参与</w:t>
      </w:r>
      <w:r>
        <w:rPr>
          <w:rFonts w:hint="eastAsia" w:ascii="宋体" w:hAnsi="宋体" w:eastAsia="宋体" w:cs="宋体"/>
          <w:b w:val="0"/>
          <w:bCs/>
          <w:color w:val="auto"/>
          <w:sz w:val="20"/>
          <w:szCs w:val="20"/>
          <w:highlight w:val="none"/>
          <w:lang w:val="en-US" w:eastAsia="zh-CN"/>
        </w:rPr>
        <w:t>投标</w:t>
      </w:r>
      <w:r>
        <w:rPr>
          <w:rFonts w:hint="eastAsia" w:ascii="宋体" w:hAnsi="宋体" w:eastAsia="宋体" w:cs="宋体"/>
          <w:b w:val="0"/>
          <w:bCs/>
          <w:color w:val="auto"/>
          <w:sz w:val="20"/>
          <w:szCs w:val="20"/>
          <w:highlight w:val="none"/>
        </w:rPr>
        <w:t>截止时间</w:t>
      </w:r>
      <w:r>
        <w:rPr>
          <w:rFonts w:hint="eastAsia" w:ascii="宋体" w:hAnsi="宋体" w:eastAsia="宋体" w:cs="宋体"/>
          <w:b w:val="0"/>
          <w:bCs/>
          <w:color w:val="auto"/>
          <w:sz w:val="20"/>
          <w:szCs w:val="20"/>
          <w:highlight w:val="none"/>
          <w:lang w:eastAsia="zh-CN"/>
        </w:rPr>
        <w:t>前</w:t>
      </w:r>
      <w:r>
        <w:rPr>
          <w:rFonts w:hint="eastAsia" w:ascii="宋体" w:hAnsi="宋体" w:eastAsia="宋体" w:cs="宋体"/>
          <w:b w:val="0"/>
          <w:bCs/>
          <w:color w:val="auto"/>
          <w:sz w:val="20"/>
          <w:szCs w:val="20"/>
          <w:highlight w:val="none"/>
        </w:rPr>
        <w:t>需在信用中国（陕西榆林）”网站进行注册、登陆，自主上报信用承诺书（网址：</w:t>
      </w:r>
      <w:r>
        <w:rPr>
          <w:rFonts w:hint="eastAsia" w:ascii="宋体" w:hAnsi="宋体" w:eastAsia="宋体" w:cs="宋体"/>
          <w:b w:val="0"/>
          <w:bCs/>
          <w:color w:val="auto"/>
          <w:sz w:val="20"/>
          <w:szCs w:val="20"/>
          <w:highlight w:val="none"/>
        </w:rPr>
        <w:fldChar w:fldCharType="begin"/>
      </w:r>
      <w:r>
        <w:rPr>
          <w:rFonts w:hint="eastAsia" w:ascii="宋体" w:hAnsi="宋体" w:eastAsia="宋体" w:cs="宋体"/>
          <w:b w:val="0"/>
          <w:bCs/>
          <w:color w:val="auto"/>
          <w:sz w:val="20"/>
          <w:szCs w:val="20"/>
          <w:highlight w:val="none"/>
        </w:rPr>
        <w:instrText xml:space="preserve"> HYPERLINK "https://credit.yl.gov.cn/）。" </w:instrText>
      </w:r>
      <w:r>
        <w:rPr>
          <w:rFonts w:hint="eastAsia" w:ascii="宋体" w:hAnsi="宋体" w:eastAsia="宋体" w:cs="宋体"/>
          <w:b w:val="0"/>
          <w:bCs/>
          <w:color w:val="auto"/>
          <w:sz w:val="20"/>
          <w:szCs w:val="20"/>
          <w:highlight w:val="none"/>
        </w:rPr>
        <w:fldChar w:fldCharType="separate"/>
      </w:r>
      <w:r>
        <w:rPr>
          <w:rStyle w:val="34"/>
          <w:rFonts w:hint="eastAsia" w:ascii="宋体" w:hAnsi="宋体" w:eastAsia="宋体" w:cs="宋体"/>
          <w:b w:val="0"/>
          <w:bCs/>
          <w:color w:val="auto"/>
          <w:sz w:val="20"/>
          <w:szCs w:val="20"/>
          <w:highlight w:val="none"/>
        </w:rPr>
        <w:t>https://credit.yl.gov.cn/）</w:t>
      </w:r>
      <w:r>
        <w:rPr>
          <w:rStyle w:val="34"/>
          <w:rFonts w:hint="eastAsia" w:ascii="宋体" w:hAnsi="宋体" w:eastAsia="宋体" w:cs="宋体"/>
          <w:b w:val="0"/>
          <w:bCs/>
          <w:color w:val="auto"/>
          <w:sz w:val="20"/>
          <w:szCs w:val="20"/>
          <w:highlight w:val="none"/>
          <w:lang w:eastAsia="zh-CN"/>
        </w:rPr>
        <w:t>。</w:t>
      </w:r>
      <w:r>
        <w:rPr>
          <w:rFonts w:hint="eastAsia" w:ascii="宋体" w:hAnsi="宋体" w:eastAsia="宋体" w:cs="宋体"/>
          <w:b w:val="0"/>
          <w:bCs/>
          <w:color w:val="auto"/>
          <w:sz w:val="20"/>
          <w:szCs w:val="20"/>
          <w:highlight w:val="none"/>
        </w:rPr>
        <w:fldChar w:fldCharType="end"/>
      </w:r>
      <w:r>
        <w:rPr>
          <w:rFonts w:hint="eastAsia" w:ascii="宋体" w:hAnsi="宋体" w:eastAsia="宋体" w:cs="宋体"/>
          <w:b/>
          <w:bCs w:val="0"/>
          <w:color w:val="auto"/>
          <w:sz w:val="20"/>
          <w:szCs w:val="20"/>
          <w:highlight w:val="none"/>
          <w:lang w:val="en-US" w:eastAsia="zh-CN"/>
        </w:rPr>
        <w:t>后附信用榆林上传承诺截图</w:t>
      </w:r>
    </w:p>
    <w:p w14:paraId="2AEEECB5">
      <w:pPr>
        <w:pStyle w:val="38"/>
        <w:rPr>
          <w:rFonts w:hint="eastAsia" w:ascii="宋体" w:hAnsi="宋体" w:eastAsia="宋体" w:cs="宋体"/>
          <w:b/>
          <w:color w:val="auto"/>
          <w:kern w:val="0"/>
          <w:sz w:val="24"/>
        </w:rPr>
      </w:pPr>
    </w:p>
    <w:p w14:paraId="10E43016">
      <w:pPr>
        <w:spacing w:line="560" w:lineRule="exact"/>
        <w:ind w:right="-2"/>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投标人信用承诺书Ⅱ</w:t>
      </w:r>
    </w:p>
    <w:p w14:paraId="35F20D20">
      <w:pPr>
        <w:widowControl/>
        <w:jc w:val="left"/>
        <w:rPr>
          <w:rFonts w:hint="eastAsia" w:ascii="宋体" w:hAnsi="宋体" w:eastAsia="宋体" w:cs="宋体"/>
          <w:color w:val="auto"/>
          <w:sz w:val="24"/>
        </w:rPr>
      </w:pPr>
      <w:r>
        <w:rPr>
          <w:rFonts w:hint="eastAsia" w:ascii="宋体" w:hAnsi="宋体" w:eastAsia="宋体" w:cs="宋体"/>
          <w:color w:val="auto"/>
          <w:sz w:val="24"/>
        </w:rPr>
        <w:t>投标人：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p>
    <w:p w14:paraId="5B86E6C1">
      <w:pPr>
        <w:widowControl/>
        <w:spacing w:line="500" w:lineRule="exact"/>
        <w:jc w:val="left"/>
        <w:rPr>
          <w:rFonts w:hint="eastAsia" w:ascii="宋体" w:hAnsi="宋体" w:eastAsia="宋体" w:cs="宋体"/>
          <w:color w:val="auto"/>
          <w:sz w:val="24"/>
          <w:u w:val="single"/>
        </w:rPr>
      </w:pPr>
      <w:r>
        <w:rPr>
          <w:rFonts w:hint="eastAsia" w:ascii="宋体" w:hAnsi="宋体" w:eastAsia="宋体" w:cs="宋体"/>
          <w:color w:val="auto"/>
          <w:sz w:val="24"/>
        </w:rPr>
        <w:t>统一社会信用代码：</w:t>
      </w:r>
      <w:r>
        <w:rPr>
          <w:rFonts w:hint="eastAsia" w:ascii="宋体" w:hAnsi="宋体" w:eastAsia="宋体" w:cs="宋体"/>
          <w:color w:val="auto"/>
          <w:sz w:val="24"/>
          <w:u w:val="single"/>
        </w:rPr>
        <w:t xml:space="preserve">                               </w:t>
      </w:r>
      <w:r>
        <w:rPr>
          <w:rFonts w:hint="eastAsia" w:ascii="宋体" w:hAnsi="宋体" w:eastAsia="宋体" w:cs="宋体"/>
          <w:color w:val="auto"/>
          <w:sz w:val="24"/>
        </w:rPr>
        <w:t>法人代表：</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p>
    <w:p w14:paraId="7E1D5EDF">
      <w:pPr>
        <w:widowControl/>
        <w:adjustRightInd w:val="0"/>
        <w:snapToGrid w:val="0"/>
        <w:spacing w:line="5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承诺有效期限：</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日 —</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0"/>
          <w:sz w:val="24"/>
          <w:highlight w:val="none"/>
        </w:rPr>
        <w:t>其有效期与投标有效期一致</w:t>
      </w:r>
      <w:r>
        <w:rPr>
          <w:rFonts w:hint="eastAsia" w:ascii="宋体" w:hAnsi="宋体" w:cs="宋体"/>
          <w:color w:val="auto"/>
          <w:kern w:val="0"/>
          <w:sz w:val="24"/>
          <w:highlight w:val="none"/>
          <w:lang w:eastAsia="zh-CN"/>
        </w:rPr>
        <w:t>，从提交响应文件截止时间起计算</w:t>
      </w:r>
      <w:r>
        <w:rPr>
          <w:rFonts w:hint="eastAsia" w:ascii="宋体" w:hAnsi="宋体" w:eastAsia="宋体" w:cs="宋体"/>
          <w:color w:val="auto"/>
          <w:sz w:val="24"/>
          <w:szCs w:val="24"/>
          <w:highlight w:val="none"/>
          <w:lang w:eastAsia="zh-CN"/>
        </w:rPr>
        <w:t>）</w:t>
      </w:r>
    </w:p>
    <w:p w14:paraId="7A93B1AE">
      <w:pPr>
        <w:widowControl/>
        <w:spacing w:line="500" w:lineRule="exact"/>
        <w:jc w:val="left"/>
        <w:rPr>
          <w:rFonts w:hint="eastAsia" w:ascii="宋体" w:hAnsi="宋体" w:eastAsia="宋体" w:cs="宋体"/>
          <w:color w:val="auto"/>
          <w:sz w:val="24"/>
        </w:rPr>
      </w:pPr>
      <w:r>
        <w:rPr>
          <w:rFonts w:hint="eastAsia" w:ascii="宋体" w:hAnsi="宋体" w:eastAsia="宋体" w:cs="宋体"/>
          <w:color w:val="auto"/>
          <w:sz w:val="24"/>
        </w:rPr>
        <w:t>在</w:t>
      </w:r>
      <w:r>
        <w:rPr>
          <w:rFonts w:hint="eastAsia" w:ascii="宋体" w:hAnsi="宋体" w:eastAsia="宋体" w:cs="宋体"/>
          <w:color w:val="auto"/>
          <w:sz w:val="24"/>
          <w:u w:val="single"/>
        </w:rPr>
        <w:t xml:space="preserve">                        </w:t>
      </w:r>
      <w:r>
        <w:rPr>
          <w:rFonts w:hint="eastAsia" w:ascii="宋体" w:hAnsi="宋体" w:eastAsia="宋体" w:cs="宋体"/>
          <w:color w:val="auto"/>
          <w:sz w:val="24"/>
        </w:rPr>
        <w:t>招投标活动中，我公司（单位）郑重作出以下信用承诺：</w:t>
      </w:r>
    </w:p>
    <w:p w14:paraId="3B50246D">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7A49540B">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w:t>
      </w:r>
      <w:r>
        <w:rPr>
          <w:rFonts w:hint="eastAsia" w:ascii="宋体" w:hAnsi="宋体" w:cs="宋体"/>
          <w:color w:val="auto"/>
          <w:sz w:val="24"/>
          <w:lang w:eastAsia="zh-CN"/>
        </w:rPr>
        <w:t>采购人</w:t>
      </w:r>
      <w:r>
        <w:rPr>
          <w:rFonts w:hint="eastAsia" w:ascii="宋体" w:hAnsi="宋体" w:eastAsia="宋体" w:cs="宋体"/>
          <w:color w:val="auto"/>
          <w:sz w:val="24"/>
        </w:rPr>
        <w:t>、招标代理机构、评审委员会及其成员等当事主体赠送财物。3.投标截止后至</w:t>
      </w:r>
      <w:r>
        <w:rPr>
          <w:rFonts w:hint="eastAsia" w:ascii="宋体" w:hAnsi="宋体" w:cs="宋体"/>
          <w:color w:val="auto"/>
          <w:sz w:val="24"/>
          <w:lang w:eastAsia="zh-CN"/>
        </w:rPr>
        <w:t>成交单位</w:t>
      </w:r>
      <w:r>
        <w:rPr>
          <w:rFonts w:hint="eastAsia" w:ascii="宋体" w:hAnsi="宋体" w:eastAsia="宋体" w:cs="宋体"/>
          <w:color w:val="auto"/>
          <w:sz w:val="24"/>
        </w:rPr>
        <w:t>确定前，修改或者撤销投标文件。4.在被确定为</w:t>
      </w:r>
      <w:r>
        <w:rPr>
          <w:rFonts w:hint="eastAsia" w:ascii="宋体" w:hAnsi="宋体" w:cs="宋体"/>
          <w:color w:val="auto"/>
          <w:sz w:val="24"/>
          <w:lang w:eastAsia="zh-CN"/>
        </w:rPr>
        <w:t>成交单位</w:t>
      </w:r>
      <w:r>
        <w:rPr>
          <w:rFonts w:hint="eastAsia" w:ascii="宋体" w:hAnsi="宋体" w:eastAsia="宋体" w:cs="宋体"/>
          <w:color w:val="auto"/>
          <w:sz w:val="24"/>
        </w:rPr>
        <w:t>后无正当理由：不按照招标文件和投标文件与</w:t>
      </w:r>
      <w:r>
        <w:rPr>
          <w:rFonts w:hint="eastAsia" w:ascii="宋体" w:hAnsi="宋体" w:cs="宋体"/>
          <w:color w:val="auto"/>
          <w:sz w:val="24"/>
          <w:lang w:eastAsia="zh-CN"/>
        </w:rPr>
        <w:t>采购人</w:t>
      </w:r>
      <w:r>
        <w:rPr>
          <w:rFonts w:hint="eastAsia" w:ascii="宋体" w:hAnsi="宋体" w:eastAsia="宋体" w:cs="宋体"/>
          <w:color w:val="auto"/>
          <w:sz w:val="24"/>
        </w:rPr>
        <w:t>签订合同；在签订合同时向</w:t>
      </w:r>
      <w:r>
        <w:rPr>
          <w:rFonts w:hint="eastAsia" w:ascii="宋体" w:hAnsi="宋体" w:cs="宋体"/>
          <w:color w:val="auto"/>
          <w:sz w:val="24"/>
          <w:lang w:eastAsia="zh-CN"/>
        </w:rPr>
        <w:t>采购人</w:t>
      </w:r>
      <w:r>
        <w:rPr>
          <w:rFonts w:hint="eastAsia" w:ascii="宋体" w:hAnsi="宋体" w:eastAsia="宋体" w:cs="宋体"/>
          <w:color w:val="auto"/>
          <w:sz w:val="24"/>
        </w:rPr>
        <w:t>提出附加条件、或者改变投标文件的实质性内容；放弃中标；不按照招标文件的规定提交履约信用承诺。5.招投标法规定的其它违法违规行为。</w:t>
      </w:r>
    </w:p>
    <w:p w14:paraId="316AFABD">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（三）自愿接受招投标监督部门和有关行政监督部门的依法检查。</w:t>
      </w:r>
    </w:p>
    <w:p w14:paraId="5C2BC6A0">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（四）同意将此信用承诺纳入陕西省公共信用信息平台和榆林市公共信用信息共享平台，并上网公示，接受社会监督。</w:t>
      </w:r>
    </w:p>
    <w:p w14:paraId="62348C06">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66275641">
      <w:pPr>
        <w:widowControl/>
        <w:tabs>
          <w:tab w:val="left" w:pos="4395"/>
        </w:tabs>
        <w:adjustRightInd w:val="0"/>
        <w:snapToGrid w:val="0"/>
        <w:spacing w:line="500" w:lineRule="exact"/>
        <w:jc w:val="left"/>
        <w:rPr>
          <w:rFonts w:hint="eastAsia" w:ascii="宋体" w:hAnsi="宋体" w:eastAsia="宋体" w:cs="宋体"/>
          <w:color w:val="auto"/>
          <w:sz w:val="24"/>
        </w:rPr>
      </w:pPr>
      <w:r>
        <w:rPr>
          <w:rFonts w:hint="eastAsia" w:ascii="宋体" w:hAnsi="宋体" w:eastAsia="宋体" w:cs="宋体"/>
          <w:color w:val="auto"/>
          <w:sz w:val="24"/>
        </w:rPr>
        <w:t>法定代表人（签章）：                        投标人（盖章）：</w:t>
      </w:r>
    </w:p>
    <w:p w14:paraId="532D75D2">
      <w:pPr>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 xml:space="preserve">                            承诺时间：   年  月  日</w:t>
      </w:r>
    </w:p>
    <w:p w14:paraId="440C20EE">
      <w:pPr>
        <w:pStyle w:val="11"/>
        <w:spacing w:line="240" w:lineRule="auto"/>
        <w:rPr>
          <w:rFonts w:hint="eastAsia" w:ascii="宋体" w:hAnsi="宋体" w:eastAsia="宋体" w:cs="宋体"/>
          <w:b/>
          <w:bCs w:val="0"/>
          <w:color w:val="auto"/>
          <w:highlight w:val="none"/>
          <w:lang w:val="en-US" w:eastAsia="zh-CN"/>
        </w:rPr>
      </w:pPr>
      <w:r>
        <w:rPr>
          <w:rFonts w:hint="eastAsia" w:ascii="宋体" w:hAnsi="宋体" w:eastAsia="宋体" w:cs="宋体"/>
          <w:b w:val="0"/>
          <w:bCs/>
          <w:color w:val="auto"/>
          <w:sz w:val="20"/>
          <w:szCs w:val="20"/>
          <w:highlight w:val="none"/>
        </w:rPr>
        <w:t>供应商参与</w:t>
      </w:r>
      <w:r>
        <w:rPr>
          <w:rFonts w:hint="eastAsia" w:ascii="宋体" w:hAnsi="宋体" w:eastAsia="宋体" w:cs="宋体"/>
          <w:b w:val="0"/>
          <w:bCs/>
          <w:color w:val="auto"/>
          <w:sz w:val="20"/>
          <w:szCs w:val="20"/>
          <w:highlight w:val="none"/>
          <w:lang w:val="en-US" w:eastAsia="zh-CN"/>
        </w:rPr>
        <w:t>投标</w:t>
      </w:r>
      <w:r>
        <w:rPr>
          <w:rFonts w:hint="eastAsia" w:ascii="宋体" w:hAnsi="宋体" w:eastAsia="宋体" w:cs="宋体"/>
          <w:b w:val="0"/>
          <w:bCs/>
          <w:color w:val="auto"/>
          <w:sz w:val="20"/>
          <w:szCs w:val="20"/>
          <w:highlight w:val="none"/>
        </w:rPr>
        <w:t>截止时间前时需在信用中国（陕西榆林）”网站进行注册、登陆，自主上报信用承诺书（网址：</w:t>
      </w:r>
      <w:r>
        <w:rPr>
          <w:rFonts w:hint="eastAsia" w:ascii="宋体" w:hAnsi="宋体" w:eastAsia="宋体" w:cs="宋体"/>
          <w:b w:val="0"/>
          <w:bCs/>
          <w:color w:val="auto"/>
          <w:sz w:val="20"/>
          <w:szCs w:val="20"/>
          <w:highlight w:val="none"/>
        </w:rPr>
        <w:fldChar w:fldCharType="begin"/>
      </w:r>
      <w:r>
        <w:rPr>
          <w:rFonts w:hint="eastAsia" w:ascii="宋体" w:hAnsi="宋体" w:eastAsia="宋体" w:cs="宋体"/>
          <w:b w:val="0"/>
          <w:bCs/>
          <w:color w:val="auto"/>
          <w:sz w:val="20"/>
          <w:szCs w:val="20"/>
          <w:highlight w:val="none"/>
        </w:rPr>
        <w:instrText xml:space="preserve"> HYPERLINK "https://credit.yl.gov.cn/）。" </w:instrText>
      </w:r>
      <w:r>
        <w:rPr>
          <w:rFonts w:hint="eastAsia" w:ascii="宋体" w:hAnsi="宋体" w:eastAsia="宋体" w:cs="宋体"/>
          <w:b w:val="0"/>
          <w:bCs/>
          <w:color w:val="auto"/>
          <w:sz w:val="20"/>
          <w:szCs w:val="20"/>
          <w:highlight w:val="none"/>
        </w:rPr>
        <w:fldChar w:fldCharType="separate"/>
      </w:r>
      <w:r>
        <w:rPr>
          <w:rStyle w:val="34"/>
          <w:rFonts w:hint="eastAsia" w:ascii="宋体" w:hAnsi="宋体" w:eastAsia="宋体" w:cs="宋体"/>
          <w:b w:val="0"/>
          <w:bCs/>
          <w:color w:val="auto"/>
          <w:sz w:val="20"/>
          <w:szCs w:val="20"/>
          <w:highlight w:val="none"/>
        </w:rPr>
        <w:t>https://credit.yl.gov.cn/）</w:t>
      </w:r>
      <w:r>
        <w:rPr>
          <w:rStyle w:val="34"/>
          <w:rFonts w:hint="eastAsia" w:ascii="宋体" w:hAnsi="宋体" w:eastAsia="宋体" w:cs="宋体"/>
          <w:b w:val="0"/>
          <w:bCs/>
          <w:color w:val="auto"/>
          <w:sz w:val="20"/>
          <w:szCs w:val="20"/>
          <w:highlight w:val="none"/>
          <w:lang w:eastAsia="zh-CN"/>
        </w:rPr>
        <w:t>。</w:t>
      </w:r>
      <w:r>
        <w:rPr>
          <w:rFonts w:hint="eastAsia" w:ascii="宋体" w:hAnsi="宋体" w:eastAsia="宋体" w:cs="宋体"/>
          <w:b w:val="0"/>
          <w:bCs/>
          <w:color w:val="auto"/>
          <w:sz w:val="20"/>
          <w:szCs w:val="20"/>
          <w:highlight w:val="none"/>
        </w:rPr>
        <w:fldChar w:fldCharType="end"/>
      </w:r>
      <w:r>
        <w:rPr>
          <w:rFonts w:hint="eastAsia" w:ascii="宋体" w:hAnsi="宋体" w:eastAsia="宋体" w:cs="宋体"/>
          <w:b/>
          <w:bCs w:val="0"/>
          <w:color w:val="auto"/>
          <w:sz w:val="20"/>
          <w:szCs w:val="20"/>
          <w:highlight w:val="none"/>
          <w:lang w:val="en-US" w:eastAsia="zh-CN"/>
        </w:rPr>
        <w:t>后附信用榆林上传承诺截图</w:t>
      </w:r>
    </w:p>
    <w:p w14:paraId="073CA4CB">
      <w:pPr>
        <w:spacing w:line="560" w:lineRule="exact"/>
        <w:ind w:right="-2"/>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投标人委托代理人员信用承诺书Ⅲ</w:t>
      </w:r>
    </w:p>
    <w:p w14:paraId="5F64F16E">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在</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项目招投标活动中，我个人郑重作出以下信用承诺：</w:t>
      </w:r>
    </w:p>
    <w:p w14:paraId="28448D09">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（一）能严格遵守法律法规、职业道德和行业规范，具有独立承担民事责任的能力；无法律法规规定禁止开展从业活动情形。我所递交的文件资料合法、真实、准确、完整、有效，无弄虚作假等情形。</w:t>
      </w:r>
    </w:p>
    <w:p w14:paraId="52351715">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w:t>
      </w:r>
      <w:r>
        <w:rPr>
          <w:rFonts w:hint="eastAsia" w:ascii="宋体" w:hAnsi="宋体" w:cs="宋体"/>
          <w:color w:val="auto"/>
          <w:sz w:val="24"/>
          <w:lang w:eastAsia="zh-CN"/>
        </w:rPr>
        <w:t>采购人</w:t>
      </w:r>
      <w:r>
        <w:rPr>
          <w:rFonts w:hint="eastAsia" w:ascii="宋体" w:hAnsi="宋体" w:eastAsia="宋体" w:cs="宋体"/>
          <w:color w:val="auto"/>
          <w:sz w:val="24"/>
        </w:rPr>
        <w:t>、招标代理机构、评审委员会及其成员等当事主体赠送财物。3.投标截止后至</w:t>
      </w:r>
      <w:r>
        <w:rPr>
          <w:rFonts w:hint="eastAsia" w:ascii="宋体" w:hAnsi="宋体" w:cs="宋体"/>
          <w:color w:val="auto"/>
          <w:sz w:val="24"/>
          <w:lang w:eastAsia="zh-CN"/>
        </w:rPr>
        <w:t>成交单位</w:t>
      </w:r>
      <w:r>
        <w:rPr>
          <w:rFonts w:hint="eastAsia" w:ascii="宋体" w:hAnsi="宋体" w:eastAsia="宋体" w:cs="宋体"/>
          <w:color w:val="auto"/>
          <w:sz w:val="24"/>
        </w:rPr>
        <w:t>确定前，修改或者撤销投标文件。4.在被确定为</w:t>
      </w:r>
      <w:r>
        <w:rPr>
          <w:rFonts w:hint="eastAsia" w:ascii="宋体" w:hAnsi="宋体" w:cs="宋体"/>
          <w:color w:val="auto"/>
          <w:sz w:val="24"/>
          <w:lang w:eastAsia="zh-CN"/>
        </w:rPr>
        <w:t>成交单位</w:t>
      </w:r>
      <w:r>
        <w:rPr>
          <w:rFonts w:hint="eastAsia" w:ascii="宋体" w:hAnsi="宋体" w:eastAsia="宋体" w:cs="宋体"/>
          <w:color w:val="auto"/>
          <w:sz w:val="24"/>
        </w:rPr>
        <w:t>后无正当理由：不按照招标文件和投标文件与</w:t>
      </w:r>
      <w:r>
        <w:rPr>
          <w:rFonts w:hint="eastAsia" w:ascii="宋体" w:hAnsi="宋体" w:cs="宋体"/>
          <w:color w:val="auto"/>
          <w:sz w:val="24"/>
          <w:lang w:eastAsia="zh-CN"/>
        </w:rPr>
        <w:t>采购人</w:t>
      </w:r>
      <w:r>
        <w:rPr>
          <w:rFonts w:hint="eastAsia" w:ascii="宋体" w:hAnsi="宋体" w:eastAsia="宋体" w:cs="宋体"/>
          <w:color w:val="auto"/>
          <w:sz w:val="24"/>
        </w:rPr>
        <w:t>签订合同；在签订合同时向</w:t>
      </w:r>
      <w:r>
        <w:rPr>
          <w:rFonts w:hint="eastAsia" w:ascii="宋体" w:hAnsi="宋体" w:cs="宋体"/>
          <w:color w:val="auto"/>
          <w:sz w:val="24"/>
          <w:lang w:eastAsia="zh-CN"/>
        </w:rPr>
        <w:t>采购人</w:t>
      </w:r>
      <w:r>
        <w:rPr>
          <w:rFonts w:hint="eastAsia" w:ascii="宋体" w:hAnsi="宋体" w:eastAsia="宋体" w:cs="宋体"/>
          <w:color w:val="auto"/>
          <w:sz w:val="24"/>
        </w:rPr>
        <w:t>提出附加条件、或者改变投标文件的实质性内容；放弃中标；不按照招标文件的规定提交履约信用承诺。5.招投标法规定的其它违法违规行为。</w:t>
      </w:r>
    </w:p>
    <w:p w14:paraId="7CF5B989">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（三）自愿接受招投标监督部门和有关行政监督部门的依法检查。</w:t>
      </w:r>
    </w:p>
    <w:p w14:paraId="608BBACE">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（四）同意将此信用承诺纳入陕西省公共信用信息平台和榆林市公共信用信息共享平台，并接受社会监督。</w:t>
      </w:r>
    </w:p>
    <w:p w14:paraId="0C006C68">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0696F281">
      <w:pPr>
        <w:widowControl/>
        <w:adjustRightInd w:val="0"/>
        <w:snapToGrid w:val="0"/>
        <w:spacing w:line="5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承诺有效期限：   年  月  日 —    年  月  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0"/>
          <w:sz w:val="24"/>
          <w:highlight w:val="none"/>
        </w:rPr>
        <w:t>其有效期与投标有效期一致</w:t>
      </w:r>
      <w:r>
        <w:rPr>
          <w:rFonts w:hint="eastAsia" w:ascii="宋体" w:hAnsi="宋体" w:cs="宋体"/>
          <w:color w:val="auto"/>
          <w:kern w:val="0"/>
          <w:sz w:val="24"/>
          <w:highlight w:val="none"/>
          <w:lang w:eastAsia="zh-CN"/>
        </w:rPr>
        <w:t>，从提交响应文件截止时间起计算</w:t>
      </w:r>
      <w:r>
        <w:rPr>
          <w:rFonts w:hint="eastAsia" w:ascii="宋体" w:hAnsi="宋体" w:eastAsia="宋体" w:cs="宋体"/>
          <w:color w:val="auto"/>
          <w:sz w:val="24"/>
          <w:szCs w:val="24"/>
          <w:highlight w:val="none"/>
          <w:lang w:eastAsia="zh-CN"/>
        </w:rPr>
        <w:t>）</w:t>
      </w:r>
    </w:p>
    <w:p w14:paraId="7335BA6B">
      <w:pPr>
        <w:widowControl/>
        <w:adjustRightInd w:val="0"/>
        <w:snapToGrid w:val="0"/>
        <w:spacing w:line="50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投标人：</w:t>
      </w:r>
      <w:r>
        <w:rPr>
          <w:rFonts w:hint="eastAsia" w:ascii="宋体" w:hAnsi="宋体" w:eastAsia="宋体" w:cs="宋体"/>
          <w:color w:val="auto"/>
          <w:sz w:val="24"/>
          <w:u w:val="single"/>
          <w:lang w:val="en-US" w:eastAsia="zh-CN"/>
        </w:rPr>
        <w:t xml:space="preserve">                        </w:t>
      </w:r>
    </w:p>
    <w:p w14:paraId="228ED0A4">
      <w:pPr>
        <w:widowControl/>
        <w:adjustRightInd w:val="0"/>
        <w:snapToGrid w:val="0"/>
        <w:spacing w:line="500" w:lineRule="exact"/>
        <w:ind w:firstLine="480"/>
        <w:jc w:val="left"/>
        <w:rPr>
          <w:rFonts w:hint="eastAsia" w:ascii="宋体" w:hAnsi="宋体" w:eastAsia="宋体" w:cs="宋体"/>
          <w:color w:val="auto"/>
          <w:sz w:val="24"/>
          <w:u w:val="single"/>
          <w:lang w:val="en-US" w:eastAsia="zh-CN"/>
        </w:rPr>
      </w:pPr>
      <w:r>
        <w:rPr>
          <w:rFonts w:hint="eastAsia" w:ascii="宋体" w:hAnsi="宋体" w:eastAsia="宋体" w:cs="宋体"/>
          <w:color w:val="auto"/>
          <w:sz w:val="24"/>
        </w:rPr>
        <w:t>承诺人（签字）：</w:t>
      </w:r>
      <w:r>
        <w:rPr>
          <w:rFonts w:hint="eastAsia" w:ascii="宋体" w:hAnsi="宋体" w:eastAsia="宋体" w:cs="宋体"/>
          <w:color w:val="auto"/>
          <w:sz w:val="24"/>
          <w:u w:val="single"/>
          <w:lang w:val="en-US" w:eastAsia="zh-CN"/>
        </w:rPr>
        <w:t xml:space="preserve">                          </w:t>
      </w:r>
    </w:p>
    <w:p w14:paraId="1E7B113B">
      <w:pPr>
        <w:widowControl/>
        <w:adjustRightInd w:val="0"/>
        <w:snapToGrid w:val="0"/>
        <w:spacing w:line="500" w:lineRule="exact"/>
        <w:ind w:firstLine="480"/>
        <w:jc w:val="left"/>
        <w:rPr>
          <w:rFonts w:hint="eastAsia" w:ascii="宋体" w:hAnsi="宋体" w:cs="宋体"/>
          <w:color w:val="auto"/>
          <w:sz w:val="24"/>
          <w:lang w:val="en-US" w:eastAsia="zh-CN"/>
        </w:rPr>
      </w:pPr>
      <w:r>
        <w:rPr>
          <w:rFonts w:hint="eastAsia" w:ascii="宋体" w:hAnsi="宋体" w:eastAsia="宋体" w:cs="宋体"/>
          <w:color w:val="auto"/>
          <w:sz w:val="24"/>
        </w:rPr>
        <w:t xml:space="preserve">承诺时间：   年  月  </w:t>
      </w:r>
      <w:r>
        <w:rPr>
          <w:rFonts w:hint="eastAsia" w:ascii="宋体" w:hAnsi="宋体" w:cs="宋体"/>
          <w:color w:val="auto"/>
          <w:sz w:val="24"/>
          <w:lang w:val="en-US" w:eastAsia="zh-CN"/>
        </w:rPr>
        <w:t>日</w:t>
      </w:r>
    </w:p>
    <w:p w14:paraId="00EDD222">
      <w:pPr>
        <w:widowControl/>
        <w:adjustRightInd w:val="0"/>
        <w:snapToGrid w:val="0"/>
        <w:spacing w:line="500" w:lineRule="exact"/>
        <w:ind w:firstLine="480"/>
        <w:jc w:val="left"/>
        <w:rPr>
          <w:rFonts w:hint="eastAsia" w:ascii="宋体" w:hAnsi="宋体" w:cs="宋体"/>
          <w:color w:val="auto"/>
          <w:sz w:val="24"/>
          <w:lang w:val="en-US" w:eastAsia="zh-CN"/>
        </w:rPr>
      </w:pPr>
    </w:p>
    <w:p w14:paraId="19F039BA">
      <w:pPr>
        <w:pStyle w:val="11"/>
        <w:spacing w:line="240" w:lineRule="auto"/>
        <w:rPr>
          <w:rFonts w:hint="eastAsia" w:ascii="宋体" w:hAnsi="宋体" w:eastAsia="宋体" w:cs="宋体"/>
          <w:b/>
          <w:bCs w:val="0"/>
          <w:color w:val="auto"/>
          <w:highlight w:val="none"/>
          <w:lang w:val="en-US" w:eastAsia="zh-CN"/>
        </w:rPr>
      </w:pPr>
      <w:r>
        <w:rPr>
          <w:rFonts w:hint="eastAsia" w:ascii="宋体" w:hAnsi="宋体" w:eastAsia="宋体" w:cs="宋体"/>
          <w:b w:val="0"/>
          <w:bCs/>
          <w:color w:val="auto"/>
          <w:sz w:val="20"/>
          <w:szCs w:val="20"/>
          <w:highlight w:val="none"/>
        </w:rPr>
        <w:t>供应商参与</w:t>
      </w:r>
      <w:r>
        <w:rPr>
          <w:rFonts w:hint="eastAsia" w:ascii="宋体" w:hAnsi="宋体" w:eastAsia="宋体" w:cs="宋体"/>
          <w:b w:val="0"/>
          <w:bCs/>
          <w:color w:val="auto"/>
          <w:sz w:val="20"/>
          <w:szCs w:val="20"/>
          <w:highlight w:val="none"/>
          <w:lang w:val="en-US" w:eastAsia="zh-CN"/>
        </w:rPr>
        <w:t>投标</w:t>
      </w:r>
      <w:r>
        <w:rPr>
          <w:rFonts w:hint="eastAsia" w:ascii="宋体" w:hAnsi="宋体" w:eastAsia="宋体" w:cs="宋体"/>
          <w:b w:val="0"/>
          <w:bCs/>
          <w:color w:val="auto"/>
          <w:sz w:val="20"/>
          <w:szCs w:val="20"/>
          <w:highlight w:val="none"/>
        </w:rPr>
        <w:t>截止时间前时需在信用中国（陕西榆林）”网站进行注册、登陆，自主上报信用承诺书（网址：</w:t>
      </w:r>
      <w:r>
        <w:rPr>
          <w:rFonts w:hint="eastAsia" w:ascii="宋体" w:hAnsi="宋体" w:eastAsia="宋体" w:cs="宋体"/>
          <w:b w:val="0"/>
          <w:bCs/>
          <w:color w:val="auto"/>
          <w:sz w:val="20"/>
          <w:szCs w:val="20"/>
          <w:highlight w:val="none"/>
        </w:rPr>
        <w:fldChar w:fldCharType="begin"/>
      </w:r>
      <w:r>
        <w:rPr>
          <w:rFonts w:hint="eastAsia" w:ascii="宋体" w:hAnsi="宋体" w:eastAsia="宋体" w:cs="宋体"/>
          <w:b w:val="0"/>
          <w:bCs/>
          <w:color w:val="auto"/>
          <w:sz w:val="20"/>
          <w:szCs w:val="20"/>
          <w:highlight w:val="none"/>
        </w:rPr>
        <w:instrText xml:space="preserve"> HYPERLINK "https://credit.yl.gov.cn/）。" </w:instrText>
      </w:r>
      <w:r>
        <w:rPr>
          <w:rFonts w:hint="eastAsia" w:ascii="宋体" w:hAnsi="宋体" w:eastAsia="宋体" w:cs="宋体"/>
          <w:b w:val="0"/>
          <w:bCs/>
          <w:color w:val="auto"/>
          <w:sz w:val="20"/>
          <w:szCs w:val="20"/>
          <w:highlight w:val="none"/>
        </w:rPr>
        <w:fldChar w:fldCharType="separate"/>
      </w:r>
      <w:r>
        <w:rPr>
          <w:rStyle w:val="34"/>
          <w:rFonts w:hint="eastAsia" w:ascii="宋体" w:hAnsi="宋体" w:eastAsia="宋体" w:cs="宋体"/>
          <w:b w:val="0"/>
          <w:bCs/>
          <w:color w:val="auto"/>
          <w:sz w:val="20"/>
          <w:szCs w:val="20"/>
          <w:highlight w:val="none"/>
        </w:rPr>
        <w:t>https://credit.yl.gov.cn/）</w:t>
      </w:r>
      <w:r>
        <w:rPr>
          <w:rStyle w:val="34"/>
          <w:rFonts w:hint="eastAsia" w:ascii="宋体" w:hAnsi="宋体" w:eastAsia="宋体" w:cs="宋体"/>
          <w:b w:val="0"/>
          <w:bCs/>
          <w:color w:val="auto"/>
          <w:sz w:val="20"/>
          <w:szCs w:val="20"/>
          <w:highlight w:val="none"/>
          <w:lang w:eastAsia="zh-CN"/>
        </w:rPr>
        <w:t>。</w:t>
      </w:r>
      <w:r>
        <w:rPr>
          <w:rFonts w:hint="eastAsia" w:ascii="宋体" w:hAnsi="宋体" w:eastAsia="宋体" w:cs="宋体"/>
          <w:b w:val="0"/>
          <w:bCs/>
          <w:color w:val="auto"/>
          <w:sz w:val="20"/>
          <w:szCs w:val="20"/>
          <w:highlight w:val="none"/>
        </w:rPr>
        <w:fldChar w:fldCharType="end"/>
      </w:r>
      <w:r>
        <w:rPr>
          <w:rFonts w:hint="eastAsia" w:ascii="宋体" w:hAnsi="宋体" w:eastAsia="宋体" w:cs="宋体"/>
          <w:b/>
          <w:bCs w:val="0"/>
          <w:color w:val="auto"/>
          <w:sz w:val="20"/>
          <w:szCs w:val="20"/>
          <w:highlight w:val="none"/>
          <w:lang w:val="en-US" w:eastAsia="zh-CN"/>
        </w:rPr>
        <w:t>后附信用榆林上传承诺截图</w:t>
      </w:r>
    </w:p>
    <w:p w14:paraId="52C3F538">
      <w:pPr>
        <w:widowControl/>
        <w:adjustRightInd w:val="0"/>
        <w:snapToGrid w:val="0"/>
        <w:spacing w:line="500" w:lineRule="exact"/>
        <w:ind w:firstLine="480"/>
        <w:jc w:val="left"/>
        <w:rPr>
          <w:rFonts w:hint="eastAsia" w:ascii="宋体" w:hAnsi="宋体" w:cs="宋体"/>
          <w:color w:val="auto"/>
          <w:sz w:val="24"/>
          <w:lang w:val="en-US" w:eastAsia="zh-CN"/>
        </w:rPr>
        <w:sectPr>
          <w:pgSz w:w="11911" w:h="16843"/>
          <w:pgMar w:top="1304" w:right="1304" w:bottom="1304" w:left="1304" w:header="720" w:footer="720" w:gutter="0"/>
          <w:pgBorders>
            <w:top w:val="none" w:sz="0" w:space="0"/>
            <w:left w:val="none" w:sz="0" w:space="0"/>
            <w:bottom w:val="none" w:sz="0" w:space="0"/>
            <w:right w:val="none" w:sz="0" w:space="0"/>
          </w:pgBorders>
          <w:pgNumType w:fmt="decimal"/>
          <w:cols w:space="0" w:num="1"/>
          <w:rtlGutter w:val="0"/>
          <w:docGrid w:linePitch="312" w:charSpace="0"/>
        </w:sectPr>
      </w:pPr>
    </w:p>
    <w:p w14:paraId="4E94093E">
      <w:pPr>
        <w:pStyle w:val="3"/>
        <w:bidi w:val="0"/>
        <w:rPr>
          <w:rFonts w:hint="eastAsia"/>
        </w:rPr>
      </w:pPr>
      <w:r>
        <w:rPr>
          <w:rFonts w:hint="eastAsia"/>
          <w:lang w:val="en-US" w:eastAsia="zh-CN"/>
        </w:rPr>
        <w:t xml:space="preserve">第五部分 </w:t>
      </w:r>
      <w:r>
        <w:rPr>
          <w:rFonts w:hint="eastAsia"/>
        </w:rPr>
        <w:t xml:space="preserve"> 谈判</w:t>
      </w:r>
      <w:r>
        <w:rPr>
          <w:rFonts w:hint="eastAsia"/>
          <w:lang w:val="en-US" w:eastAsia="zh-CN"/>
        </w:rPr>
        <w:t>响应</w:t>
      </w:r>
      <w:r>
        <w:rPr>
          <w:rFonts w:hint="eastAsia"/>
        </w:rPr>
        <w:t>方案</w:t>
      </w:r>
    </w:p>
    <w:p w14:paraId="3CB86266">
      <w:pPr>
        <w:spacing w:line="360" w:lineRule="auto"/>
        <w:ind w:left="26"/>
        <w:rPr>
          <w:rFonts w:hint="eastAsia" w:ascii="宋体" w:hAnsi="宋体" w:eastAsia="宋体" w:cs="宋体"/>
          <w:spacing w:val="-4"/>
          <w:sz w:val="24"/>
          <w:szCs w:val="24"/>
        </w:rPr>
      </w:pPr>
    </w:p>
    <w:p w14:paraId="303FEEFC">
      <w:pPr>
        <w:spacing w:line="360" w:lineRule="auto"/>
        <w:ind w:left="26"/>
        <w:jc w:val="center"/>
        <w:rPr>
          <w:rFonts w:hint="eastAsia" w:ascii="宋体" w:hAnsi="宋体" w:cs="宋体"/>
          <w:spacing w:val="-4"/>
          <w:sz w:val="24"/>
          <w:szCs w:val="24"/>
          <w:lang w:eastAsia="zh-CN"/>
        </w:rPr>
      </w:pPr>
      <w:r>
        <w:rPr>
          <w:rFonts w:hint="eastAsia" w:ascii="宋体" w:hAnsi="宋体" w:eastAsia="宋体" w:cs="宋体"/>
          <w:spacing w:val="-4"/>
          <w:sz w:val="24"/>
          <w:szCs w:val="24"/>
        </w:rPr>
        <w:t>供应商可根据谈判文件的采购内容编制响应方案</w:t>
      </w:r>
      <w:r>
        <w:rPr>
          <w:rFonts w:hint="eastAsia" w:ascii="宋体" w:hAnsi="宋体" w:cs="宋体"/>
          <w:spacing w:val="-4"/>
          <w:sz w:val="24"/>
          <w:szCs w:val="24"/>
          <w:lang w:eastAsia="zh-CN"/>
        </w:rPr>
        <w:t>。</w:t>
      </w:r>
    </w:p>
    <w:p w14:paraId="4D688264">
      <w:pPr>
        <w:spacing w:line="360" w:lineRule="auto"/>
        <w:ind w:left="26"/>
        <w:rPr>
          <w:rFonts w:hint="eastAsia" w:ascii="宋体" w:hAnsi="宋体" w:cs="宋体"/>
          <w:spacing w:val="-4"/>
          <w:sz w:val="24"/>
          <w:szCs w:val="24"/>
          <w:lang w:eastAsia="zh-CN"/>
        </w:rPr>
      </w:pPr>
    </w:p>
    <w:p w14:paraId="6BCD474D">
      <w:pPr>
        <w:spacing w:line="360" w:lineRule="auto"/>
        <w:ind w:left="26"/>
        <w:jc w:val="center"/>
        <w:rPr>
          <w:rFonts w:hint="eastAsia" w:ascii="宋体" w:hAnsi="宋体" w:cs="宋体"/>
          <w:spacing w:val="-4"/>
          <w:sz w:val="24"/>
          <w:szCs w:val="24"/>
          <w:lang w:val="en-US" w:eastAsia="zh-CN"/>
        </w:rPr>
      </w:pPr>
      <w:r>
        <w:rPr>
          <w:rFonts w:hint="eastAsia" w:ascii="宋体" w:hAnsi="宋体" w:cs="宋体"/>
          <w:spacing w:val="-4"/>
          <w:sz w:val="24"/>
          <w:szCs w:val="24"/>
          <w:lang w:val="en-US" w:eastAsia="zh-CN"/>
        </w:rPr>
        <w:t>响应方案格式自拟</w:t>
      </w:r>
    </w:p>
    <w:p w14:paraId="25FFF46C">
      <w:pPr>
        <w:spacing w:line="360" w:lineRule="auto"/>
        <w:ind w:left="26"/>
        <w:jc w:val="center"/>
        <w:rPr>
          <w:rFonts w:hint="eastAsia" w:ascii="宋体" w:hAnsi="宋体" w:cs="宋体"/>
          <w:spacing w:val="-4"/>
          <w:sz w:val="24"/>
          <w:szCs w:val="24"/>
          <w:lang w:val="en-US" w:eastAsia="zh-CN"/>
        </w:rPr>
      </w:pPr>
    </w:p>
    <w:p w14:paraId="4A99AC73">
      <w:pPr>
        <w:spacing w:line="360" w:lineRule="auto"/>
        <w:ind w:left="26"/>
        <w:jc w:val="center"/>
        <w:rPr>
          <w:rFonts w:hint="eastAsia" w:ascii="宋体" w:hAnsi="宋体" w:cs="宋体"/>
          <w:spacing w:val="-4"/>
          <w:sz w:val="24"/>
          <w:szCs w:val="24"/>
          <w:lang w:val="en-US" w:eastAsia="zh-CN"/>
        </w:rPr>
      </w:pPr>
    </w:p>
    <w:p w14:paraId="5393D497">
      <w:pPr>
        <w:spacing w:line="360" w:lineRule="auto"/>
        <w:ind w:left="26"/>
        <w:jc w:val="center"/>
        <w:rPr>
          <w:rFonts w:hint="eastAsia" w:ascii="宋体" w:hAnsi="宋体" w:cs="宋体"/>
          <w:spacing w:val="-4"/>
          <w:sz w:val="24"/>
          <w:szCs w:val="24"/>
          <w:lang w:val="en-US" w:eastAsia="zh-CN"/>
        </w:rPr>
      </w:pPr>
    </w:p>
    <w:p w14:paraId="5AD62B9A">
      <w:pPr>
        <w:spacing w:line="360" w:lineRule="auto"/>
        <w:ind w:left="26"/>
        <w:jc w:val="center"/>
        <w:rPr>
          <w:rFonts w:hint="eastAsia" w:ascii="宋体" w:hAnsi="宋体" w:cs="宋体"/>
          <w:spacing w:val="-4"/>
          <w:sz w:val="24"/>
          <w:szCs w:val="24"/>
          <w:lang w:val="en-US" w:eastAsia="zh-CN"/>
        </w:rPr>
      </w:pPr>
    </w:p>
    <w:p w14:paraId="4B6C382B">
      <w:pPr>
        <w:spacing w:line="360" w:lineRule="auto"/>
        <w:ind w:left="26"/>
        <w:jc w:val="center"/>
        <w:rPr>
          <w:rFonts w:hint="eastAsia" w:ascii="宋体" w:hAnsi="宋体" w:cs="宋体"/>
          <w:spacing w:val="-4"/>
          <w:sz w:val="24"/>
          <w:szCs w:val="24"/>
          <w:lang w:val="en-US" w:eastAsia="zh-CN"/>
        </w:rPr>
      </w:pPr>
    </w:p>
    <w:p w14:paraId="65A50E54">
      <w:pPr>
        <w:keepNext w:val="0"/>
        <w:keepLines w:val="0"/>
        <w:pageBreakBefore w:val="0"/>
        <w:widowControl w:val="0"/>
        <w:kinsoku/>
        <w:wordWrap/>
        <w:overflowPunct/>
        <w:topLinePunct w:val="0"/>
        <w:autoSpaceDE/>
        <w:autoSpaceDN/>
        <w:bidi w:val="0"/>
        <w:adjustRightInd/>
        <w:snapToGrid/>
        <w:spacing w:line="500" w:lineRule="exact"/>
        <w:ind w:left="0" w:leftChars="0" w:right="0" w:firstLine="422" w:firstLineChars="200"/>
        <w:jc w:val="left"/>
        <w:textAlignment w:val="auto"/>
        <w:outlineLvl w:val="9"/>
        <w:rPr>
          <w:rFonts w:hint="eastAsia" w:ascii="宋体" w:hAnsi="宋体" w:eastAsia="宋体" w:cs="宋体"/>
          <w:b/>
          <w:bCs/>
          <w:color w:val="auto"/>
          <w:sz w:val="28"/>
          <w:highlight w:val="none"/>
        </w:rPr>
      </w:pPr>
      <w:r>
        <w:rPr>
          <w:rFonts w:hint="eastAsia" w:ascii="宋体" w:hAnsi="宋体" w:eastAsia="宋体" w:cs="宋体"/>
          <w:b/>
          <w:bCs/>
          <w:color w:val="auto"/>
          <w:highlight w:val="none"/>
        </w:rPr>
        <w:t>注：供应商根据本项目实际情况编写，后附</w:t>
      </w:r>
      <w:r>
        <w:rPr>
          <w:rFonts w:hint="eastAsia" w:ascii="宋体" w:hAnsi="宋体" w:eastAsia="宋体" w:cs="宋体"/>
          <w:b/>
          <w:bCs/>
          <w:color w:val="auto"/>
          <w:highlight w:val="none"/>
          <w:lang w:val="en-US" w:eastAsia="zh-CN"/>
        </w:rPr>
        <w:t>部分</w:t>
      </w:r>
      <w:r>
        <w:rPr>
          <w:rFonts w:hint="eastAsia" w:ascii="宋体" w:hAnsi="宋体" w:eastAsia="宋体" w:cs="宋体"/>
          <w:b/>
          <w:bCs/>
          <w:color w:val="auto"/>
          <w:highlight w:val="none"/>
        </w:rPr>
        <w:t>格式，其余格式自拟。</w:t>
      </w:r>
    </w:p>
    <w:p w14:paraId="13E2B013">
      <w:pPr>
        <w:pageBreakBefore w:val="0"/>
        <w:shd w:val="clear"/>
        <w:topLinePunct w:val="0"/>
        <w:bidi w:val="0"/>
        <w:spacing w:line="500" w:lineRule="exact"/>
        <w:ind w:left="0" w:leftChars="0" w:right="0"/>
        <w:rPr>
          <w:rFonts w:hint="eastAsia" w:ascii="宋体" w:hAnsi="宋体" w:eastAsia="宋体" w:cs="宋体"/>
          <w:color w:val="auto"/>
          <w:sz w:val="24"/>
          <w:szCs w:val="24"/>
          <w:highlight w:val="none"/>
          <w:lang w:eastAsia="zh-CN"/>
        </w:rPr>
      </w:pPr>
    </w:p>
    <w:p w14:paraId="39C9B604">
      <w:pPr>
        <w:pageBreakBefore w:val="0"/>
        <w:shd w:val="clear"/>
        <w:topLinePunct w:val="0"/>
        <w:bidi w:val="0"/>
        <w:spacing w:line="500" w:lineRule="exact"/>
        <w:ind w:left="0" w:leftChars="0" w:right="0"/>
        <w:rPr>
          <w:rFonts w:hint="eastAsia" w:ascii="宋体" w:hAnsi="宋体" w:eastAsia="宋体" w:cs="宋体"/>
          <w:color w:val="auto"/>
          <w:sz w:val="24"/>
          <w:szCs w:val="24"/>
          <w:highlight w:val="none"/>
          <w:lang w:eastAsia="zh-CN"/>
        </w:rPr>
      </w:pPr>
    </w:p>
    <w:p w14:paraId="1DE187D5">
      <w:pPr>
        <w:pageBreakBefore w:val="0"/>
        <w:shd w:val="clear"/>
        <w:topLinePunct w:val="0"/>
        <w:bidi w:val="0"/>
        <w:spacing w:line="500" w:lineRule="exact"/>
        <w:ind w:left="0" w:leftChars="0" w:right="0"/>
        <w:rPr>
          <w:rFonts w:hint="eastAsia" w:ascii="宋体" w:hAnsi="宋体" w:eastAsia="宋体" w:cs="宋体"/>
          <w:color w:val="auto"/>
          <w:sz w:val="24"/>
          <w:szCs w:val="24"/>
          <w:highlight w:val="none"/>
          <w:lang w:eastAsia="zh-CN"/>
        </w:rPr>
      </w:pPr>
    </w:p>
    <w:p w14:paraId="6EB36FA4">
      <w:pPr>
        <w:pageBreakBefore w:val="0"/>
        <w:shd w:val="clear"/>
        <w:topLinePunct w:val="0"/>
        <w:bidi w:val="0"/>
        <w:spacing w:line="500" w:lineRule="exact"/>
        <w:ind w:left="0" w:leftChars="0" w:right="0"/>
        <w:rPr>
          <w:rFonts w:hint="eastAsia" w:ascii="宋体" w:hAnsi="宋体" w:eastAsia="宋体" w:cs="宋体"/>
          <w:color w:val="auto"/>
          <w:sz w:val="24"/>
          <w:szCs w:val="24"/>
          <w:highlight w:val="none"/>
          <w:lang w:eastAsia="zh-CN"/>
        </w:rPr>
      </w:pPr>
    </w:p>
    <w:p w14:paraId="2BED8347">
      <w:pPr>
        <w:pageBreakBefore w:val="0"/>
        <w:shd w:val="clear"/>
        <w:topLinePunct w:val="0"/>
        <w:bidi w:val="0"/>
        <w:spacing w:line="360" w:lineRule="auto"/>
        <w:ind w:left="0" w:leftChars="0" w:right="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供应商名称（</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w:t>
      </w:r>
    </w:p>
    <w:p w14:paraId="5EC2AC9C">
      <w:pPr>
        <w:pageBreakBefore w:val="0"/>
        <w:shd w:val="clear"/>
        <w:topLinePunct w:val="0"/>
        <w:bidi w:val="0"/>
        <w:spacing w:line="360" w:lineRule="auto"/>
        <w:ind w:left="0" w:leftChars="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法定代表人或被授权人（签字或盖章）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CE88A7E">
      <w:pPr>
        <w:spacing w:line="360" w:lineRule="auto"/>
        <w:ind w:left="26"/>
        <w:jc w:val="both"/>
        <w:rPr>
          <w:rFonts w:hint="eastAsia" w:ascii="宋体" w:hAnsi="宋体" w:cs="宋体"/>
          <w:spacing w:val="-4"/>
          <w:sz w:val="24"/>
          <w:szCs w:val="24"/>
          <w:lang w:val="en-US" w:eastAsia="zh-CN"/>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559F955C">
      <w:pPr>
        <w:pStyle w:val="38"/>
        <w:ind w:firstLine="480"/>
        <w:textAlignment w:val="baseline"/>
        <w:rPr>
          <w:rFonts w:hint="eastAsia" w:ascii="宋体" w:hAnsi="宋体" w:eastAsia="宋体" w:cs="宋体"/>
          <w:sz w:val="24"/>
        </w:rPr>
      </w:pPr>
    </w:p>
    <w:p w14:paraId="75E44F38">
      <w:pPr>
        <w:pStyle w:val="38"/>
        <w:ind w:firstLine="480"/>
        <w:textAlignment w:val="baseline"/>
        <w:rPr>
          <w:rFonts w:hint="eastAsia" w:ascii="宋体" w:hAnsi="宋体" w:eastAsia="宋体" w:cs="宋体"/>
          <w:sz w:val="24"/>
        </w:rPr>
      </w:pPr>
    </w:p>
    <w:p w14:paraId="192E3A2B">
      <w:pPr>
        <w:pStyle w:val="38"/>
        <w:ind w:firstLine="480"/>
        <w:textAlignment w:val="baseline"/>
        <w:rPr>
          <w:rFonts w:hint="eastAsia" w:ascii="宋体" w:hAnsi="宋体" w:eastAsia="宋体" w:cs="宋体"/>
          <w:sz w:val="24"/>
        </w:rPr>
      </w:pPr>
    </w:p>
    <w:p w14:paraId="35286841">
      <w:pPr>
        <w:pStyle w:val="38"/>
        <w:ind w:firstLine="480"/>
        <w:textAlignment w:val="baseline"/>
        <w:rPr>
          <w:rFonts w:hint="eastAsia" w:ascii="宋体" w:hAnsi="宋体" w:eastAsia="宋体" w:cs="宋体"/>
          <w:sz w:val="24"/>
        </w:rPr>
      </w:pPr>
    </w:p>
    <w:p w14:paraId="43BB24B2">
      <w:pPr>
        <w:pStyle w:val="38"/>
        <w:ind w:firstLine="480"/>
        <w:textAlignment w:val="baseline"/>
        <w:rPr>
          <w:rFonts w:hint="eastAsia" w:ascii="宋体" w:hAnsi="宋体" w:eastAsia="宋体" w:cs="宋体"/>
          <w:sz w:val="24"/>
        </w:rPr>
      </w:pPr>
    </w:p>
    <w:p w14:paraId="6B9084E7">
      <w:pPr>
        <w:pStyle w:val="38"/>
        <w:ind w:firstLine="480"/>
        <w:textAlignment w:val="baseline"/>
        <w:rPr>
          <w:rFonts w:hint="eastAsia" w:ascii="宋体" w:hAnsi="宋体" w:eastAsia="宋体" w:cs="宋体"/>
          <w:sz w:val="24"/>
        </w:rPr>
      </w:pPr>
    </w:p>
    <w:p w14:paraId="3FF46FE0">
      <w:pPr>
        <w:pStyle w:val="38"/>
        <w:ind w:firstLine="480"/>
        <w:textAlignment w:val="baseline"/>
        <w:rPr>
          <w:rFonts w:hint="eastAsia" w:ascii="宋体" w:hAnsi="宋体" w:eastAsia="宋体" w:cs="宋体"/>
          <w:sz w:val="24"/>
        </w:rPr>
      </w:pPr>
    </w:p>
    <w:p w14:paraId="01BD198D">
      <w:pPr>
        <w:pStyle w:val="38"/>
        <w:ind w:firstLine="480"/>
        <w:textAlignment w:val="baseline"/>
        <w:rPr>
          <w:rFonts w:hint="eastAsia" w:ascii="宋体" w:hAnsi="宋体" w:eastAsia="宋体" w:cs="宋体"/>
          <w:sz w:val="24"/>
        </w:rPr>
      </w:pPr>
    </w:p>
    <w:p w14:paraId="1A2CBED1">
      <w:pPr>
        <w:pStyle w:val="38"/>
        <w:ind w:firstLine="480"/>
        <w:textAlignment w:val="baseline"/>
        <w:rPr>
          <w:rFonts w:hint="eastAsia" w:ascii="宋体" w:hAnsi="宋体" w:eastAsia="宋体" w:cs="宋体"/>
          <w:sz w:val="24"/>
        </w:rPr>
      </w:pPr>
    </w:p>
    <w:p w14:paraId="32C64A1D">
      <w:pPr>
        <w:spacing w:line="720" w:lineRule="auto"/>
        <w:jc w:val="center"/>
        <w:textAlignment w:val="baseline"/>
        <w:rPr>
          <w:rFonts w:hint="eastAsia" w:ascii="宋体" w:hAnsi="宋体" w:eastAsia="宋体" w:cs="宋体"/>
          <w:b/>
          <w:sz w:val="32"/>
          <w:szCs w:val="32"/>
        </w:rPr>
      </w:pPr>
    </w:p>
    <w:p w14:paraId="395C10B0">
      <w:pPr>
        <w:spacing w:line="360" w:lineRule="atLeast"/>
        <w:jc w:val="center"/>
        <w:textAlignment w:val="baseline"/>
        <w:rPr>
          <w:rFonts w:hint="eastAsia" w:ascii="宋体" w:hAnsi="宋体" w:eastAsia="宋体" w:cs="宋体"/>
          <w:b/>
          <w:sz w:val="32"/>
          <w:szCs w:val="32"/>
        </w:rPr>
      </w:pPr>
    </w:p>
    <w:p w14:paraId="79E45A0C">
      <w:pPr>
        <w:rPr>
          <w:rFonts w:hint="eastAsia" w:ascii="宋体" w:hAnsi="宋体" w:eastAsia="宋体" w:cs="宋体"/>
          <w:b/>
          <w:bCs/>
          <w:spacing w:val="-7"/>
          <w:sz w:val="24"/>
          <w:szCs w:val="24"/>
        </w:rPr>
      </w:pPr>
      <w:bookmarkStart w:id="43" w:name="_Toc8726"/>
      <w:r>
        <w:rPr>
          <w:rFonts w:hint="eastAsia" w:ascii="宋体" w:hAnsi="宋体" w:eastAsia="宋体" w:cs="宋体"/>
          <w:b/>
          <w:bCs/>
          <w:spacing w:val="-7"/>
          <w:sz w:val="24"/>
          <w:szCs w:val="24"/>
        </w:rPr>
        <w:br w:type="page"/>
      </w:r>
    </w:p>
    <w:p w14:paraId="36A4DEA8">
      <w:pPr>
        <w:spacing w:before="116" w:line="219" w:lineRule="auto"/>
        <w:ind w:left="46"/>
        <w:outlineLvl w:val="2"/>
        <w:rPr>
          <w:rFonts w:hint="eastAsia" w:ascii="宋体" w:hAnsi="宋体" w:eastAsia="宋体" w:cs="宋体"/>
          <w:sz w:val="24"/>
          <w:szCs w:val="24"/>
        </w:rPr>
      </w:pPr>
      <w:r>
        <w:rPr>
          <w:rFonts w:hint="eastAsia" w:ascii="宋体" w:hAnsi="宋体" w:eastAsia="宋体" w:cs="宋体"/>
          <w:b/>
          <w:bCs/>
          <w:spacing w:val="-7"/>
          <w:sz w:val="24"/>
          <w:szCs w:val="24"/>
        </w:rPr>
        <w:t>附表</w:t>
      </w:r>
      <w:r>
        <w:rPr>
          <w:rFonts w:hint="eastAsia" w:ascii="宋体" w:hAnsi="宋体" w:eastAsia="宋体" w:cs="宋体"/>
          <w:spacing w:val="-25"/>
          <w:sz w:val="24"/>
          <w:szCs w:val="24"/>
        </w:rPr>
        <w:t xml:space="preserve"> </w:t>
      </w:r>
      <w:r>
        <w:rPr>
          <w:rFonts w:hint="eastAsia" w:ascii="宋体" w:hAnsi="宋体" w:eastAsia="宋体" w:cs="宋体"/>
          <w:b/>
          <w:bCs/>
          <w:spacing w:val="-7"/>
          <w:sz w:val="24"/>
          <w:szCs w:val="24"/>
        </w:rPr>
        <w:t>1</w:t>
      </w:r>
      <w:r>
        <w:rPr>
          <w:rFonts w:hint="eastAsia" w:ascii="宋体" w:hAnsi="宋体" w:eastAsia="宋体" w:cs="宋体"/>
          <w:spacing w:val="-50"/>
          <w:sz w:val="24"/>
          <w:szCs w:val="24"/>
        </w:rPr>
        <w:t xml:space="preserve"> </w:t>
      </w:r>
      <w:r>
        <w:rPr>
          <w:rFonts w:hint="eastAsia" w:ascii="宋体" w:hAnsi="宋体" w:eastAsia="宋体" w:cs="宋体"/>
          <w:b/>
          <w:bCs/>
          <w:spacing w:val="-7"/>
          <w:sz w:val="24"/>
          <w:szCs w:val="24"/>
        </w:rPr>
        <w:t>本项目拟投入人员汇总表</w:t>
      </w:r>
      <w:bookmarkEnd w:id="43"/>
    </w:p>
    <w:p w14:paraId="60AB9C8F">
      <w:pPr>
        <w:spacing w:line="68" w:lineRule="exact"/>
        <w:rPr>
          <w:rFonts w:hint="eastAsia" w:ascii="宋体" w:hAnsi="宋体" w:eastAsia="宋体" w:cs="宋体"/>
        </w:rPr>
      </w:pPr>
    </w:p>
    <w:tbl>
      <w:tblPr>
        <w:tblStyle w:val="69"/>
        <w:tblW w:w="900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16"/>
        <w:gridCol w:w="2030"/>
        <w:gridCol w:w="932"/>
        <w:gridCol w:w="933"/>
        <w:gridCol w:w="3073"/>
        <w:gridCol w:w="1117"/>
      </w:tblGrid>
      <w:tr w14:paraId="3DA30C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0" w:hRule="atLeast"/>
        </w:trPr>
        <w:tc>
          <w:tcPr>
            <w:tcW w:w="916" w:type="dxa"/>
            <w:noWrap w:val="0"/>
            <w:vAlign w:val="top"/>
          </w:tcPr>
          <w:p w14:paraId="3EAAC3B6">
            <w:pPr>
              <w:spacing w:line="289" w:lineRule="auto"/>
              <w:rPr>
                <w:rFonts w:hint="eastAsia" w:ascii="宋体" w:hAnsi="宋体" w:eastAsia="宋体" w:cs="宋体"/>
                <w:sz w:val="21"/>
              </w:rPr>
            </w:pPr>
          </w:p>
          <w:p w14:paraId="50D1C20C">
            <w:pPr>
              <w:pStyle w:val="75"/>
              <w:spacing w:before="78" w:line="221" w:lineRule="auto"/>
              <w:ind w:left="223"/>
              <w:rPr>
                <w:rFonts w:hint="eastAsia" w:ascii="宋体" w:hAnsi="宋体" w:eastAsia="宋体" w:cs="宋体"/>
              </w:rPr>
            </w:pPr>
            <w:r>
              <w:rPr>
                <w:rFonts w:hint="eastAsia" w:ascii="宋体" w:hAnsi="宋体" w:eastAsia="宋体" w:cs="宋体"/>
                <w:b/>
                <w:bCs/>
                <w:spacing w:val="-7"/>
              </w:rPr>
              <w:t>序号</w:t>
            </w:r>
          </w:p>
        </w:tc>
        <w:tc>
          <w:tcPr>
            <w:tcW w:w="2030" w:type="dxa"/>
            <w:noWrap w:val="0"/>
            <w:vAlign w:val="top"/>
          </w:tcPr>
          <w:p w14:paraId="16184E7A">
            <w:pPr>
              <w:spacing w:line="290" w:lineRule="auto"/>
              <w:rPr>
                <w:rFonts w:hint="eastAsia" w:ascii="宋体" w:hAnsi="宋体" w:eastAsia="宋体" w:cs="宋体"/>
                <w:sz w:val="21"/>
              </w:rPr>
            </w:pPr>
          </w:p>
          <w:p w14:paraId="3F6D1EB9">
            <w:pPr>
              <w:pStyle w:val="75"/>
              <w:spacing w:before="78" w:line="219" w:lineRule="auto"/>
              <w:ind w:left="659"/>
              <w:rPr>
                <w:rFonts w:hint="eastAsia" w:ascii="宋体" w:hAnsi="宋体" w:eastAsia="宋体" w:cs="宋体"/>
              </w:rPr>
            </w:pPr>
            <w:r>
              <w:rPr>
                <w:rFonts w:hint="eastAsia" w:ascii="宋体" w:hAnsi="宋体" w:eastAsia="宋体" w:cs="宋体"/>
                <w:b/>
                <w:bCs/>
                <w:spacing w:val="-8"/>
              </w:rPr>
              <w:t>姓</w:t>
            </w:r>
            <w:r>
              <w:rPr>
                <w:rFonts w:hint="eastAsia" w:ascii="宋体" w:hAnsi="宋体" w:eastAsia="宋体" w:cs="宋体"/>
                <w:spacing w:val="6"/>
              </w:rPr>
              <w:t xml:space="preserve">  </w:t>
            </w:r>
            <w:r>
              <w:rPr>
                <w:rFonts w:hint="eastAsia" w:ascii="宋体" w:hAnsi="宋体" w:eastAsia="宋体" w:cs="宋体"/>
                <w:b/>
                <w:bCs/>
                <w:spacing w:val="-8"/>
              </w:rPr>
              <w:t>名</w:t>
            </w:r>
          </w:p>
        </w:tc>
        <w:tc>
          <w:tcPr>
            <w:tcW w:w="932" w:type="dxa"/>
            <w:noWrap w:val="0"/>
            <w:vAlign w:val="top"/>
          </w:tcPr>
          <w:p w14:paraId="14A68A9D">
            <w:pPr>
              <w:spacing w:line="290" w:lineRule="auto"/>
              <w:rPr>
                <w:rFonts w:hint="eastAsia" w:ascii="宋体" w:hAnsi="宋体" w:eastAsia="宋体" w:cs="宋体"/>
                <w:sz w:val="21"/>
              </w:rPr>
            </w:pPr>
          </w:p>
          <w:p w14:paraId="0FAD925A">
            <w:pPr>
              <w:pStyle w:val="75"/>
              <w:spacing w:before="78" w:line="220" w:lineRule="auto"/>
              <w:ind w:left="233"/>
              <w:rPr>
                <w:rFonts w:hint="eastAsia" w:ascii="宋体" w:hAnsi="宋体" w:eastAsia="宋体" w:cs="宋体"/>
              </w:rPr>
            </w:pPr>
            <w:r>
              <w:rPr>
                <w:rFonts w:hint="eastAsia" w:ascii="宋体" w:hAnsi="宋体" w:eastAsia="宋体" w:cs="宋体"/>
                <w:b/>
                <w:bCs/>
                <w:spacing w:val="-9"/>
              </w:rPr>
              <w:t>性别</w:t>
            </w:r>
          </w:p>
        </w:tc>
        <w:tc>
          <w:tcPr>
            <w:tcW w:w="933" w:type="dxa"/>
            <w:noWrap w:val="0"/>
            <w:vAlign w:val="top"/>
          </w:tcPr>
          <w:p w14:paraId="5FDCEC62">
            <w:pPr>
              <w:spacing w:line="290" w:lineRule="auto"/>
              <w:rPr>
                <w:rFonts w:hint="eastAsia" w:ascii="宋体" w:hAnsi="宋体" w:eastAsia="宋体" w:cs="宋体"/>
                <w:sz w:val="21"/>
              </w:rPr>
            </w:pPr>
          </w:p>
          <w:p w14:paraId="2C7B02A0">
            <w:pPr>
              <w:pStyle w:val="75"/>
              <w:spacing w:before="78" w:line="219" w:lineRule="auto"/>
              <w:ind w:left="233"/>
              <w:rPr>
                <w:rFonts w:hint="eastAsia" w:ascii="宋体" w:hAnsi="宋体" w:eastAsia="宋体" w:cs="宋体"/>
              </w:rPr>
            </w:pPr>
            <w:r>
              <w:rPr>
                <w:rFonts w:hint="eastAsia" w:ascii="宋体" w:hAnsi="宋体" w:eastAsia="宋体" w:cs="宋体"/>
                <w:b/>
                <w:bCs/>
                <w:spacing w:val="-8"/>
              </w:rPr>
              <w:t>年龄</w:t>
            </w:r>
          </w:p>
        </w:tc>
        <w:tc>
          <w:tcPr>
            <w:tcW w:w="3073" w:type="dxa"/>
            <w:noWrap w:val="0"/>
            <w:vAlign w:val="top"/>
          </w:tcPr>
          <w:p w14:paraId="52E38529">
            <w:pPr>
              <w:spacing w:line="289" w:lineRule="auto"/>
              <w:rPr>
                <w:rFonts w:hint="eastAsia" w:ascii="宋体" w:hAnsi="宋体" w:eastAsia="宋体" w:cs="宋体"/>
                <w:sz w:val="21"/>
              </w:rPr>
            </w:pPr>
          </w:p>
          <w:p w14:paraId="7C111407">
            <w:pPr>
              <w:pStyle w:val="75"/>
              <w:spacing w:before="78" w:line="219" w:lineRule="auto"/>
              <w:ind w:left="820"/>
              <w:rPr>
                <w:rFonts w:hint="eastAsia" w:ascii="宋体" w:hAnsi="宋体" w:eastAsia="宋体" w:cs="宋体"/>
              </w:rPr>
            </w:pPr>
            <w:r>
              <w:rPr>
                <w:rFonts w:hint="eastAsia" w:ascii="宋体" w:hAnsi="宋体" w:eastAsia="宋体" w:cs="宋体"/>
                <w:b/>
                <w:bCs/>
                <w:spacing w:val="-4"/>
              </w:rPr>
              <w:t>拟担任的职务</w:t>
            </w:r>
          </w:p>
        </w:tc>
        <w:tc>
          <w:tcPr>
            <w:tcW w:w="1117" w:type="dxa"/>
            <w:noWrap w:val="0"/>
            <w:vAlign w:val="top"/>
          </w:tcPr>
          <w:p w14:paraId="58E1F737">
            <w:pPr>
              <w:pStyle w:val="75"/>
              <w:spacing w:before="134" w:line="220" w:lineRule="auto"/>
              <w:ind w:left="349"/>
              <w:rPr>
                <w:rFonts w:hint="eastAsia" w:ascii="宋体" w:hAnsi="宋体" w:eastAsia="宋体" w:cs="宋体"/>
              </w:rPr>
            </w:pPr>
            <w:r>
              <w:rPr>
                <w:rFonts w:hint="eastAsia" w:ascii="宋体" w:hAnsi="宋体" w:eastAsia="宋体" w:cs="宋体"/>
                <w:b/>
                <w:bCs/>
                <w:spacing w:val="-21"/>
              </w:rPr>
              <w:t>岗位</w:t>
            </w:r>
          </w:p>
          <w:p w14:paraId="0199E20E">
            <w:pPr>
              <w:pStyle w:val="75"/>
              <w:spacing w:before="182" w:line="220" w:lineRule="auto"/>
              <w:ind w:left="324"/>
              <w:rPr>
                <w:rFonts w:hint="eastAsia" w:ascii="宋体" w:hAnsi="宋体" w:eastAsia="宋体" w:cs="宋体"/>
              </w:rPr>
            </w:pPr>
            <w:r>
              <w:rPr>
                <w:rFonts w:hint="eastAsia" w:ascii="宋体" w:hAnsi="宋体" w:eastAsia="宋体" w:cs="宋体"/>
                <w:b/>
                <w:bCs/>
                <w:spacing w:val="-8"/>
              </w:rPr>
              <w:t>情况</w:t>
            </w:r>
          </w:p>
        </w:tc>
      </w:tr>
      <w:tr w14:paraId="172D75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916" w:type="dxa"/>
            <w:noWrap w:val="0"/>
            <w:vAlign w:val="top"/>
          </w:tcPr>
          <w:p w14:paraId="3CB8BEA7">
            <w:pPr>
              <w:rPr>
                <w:rFonts w:hint="eastAsia" w:ascii="宋体" w:hAnsi="宋体" w:eastAsia="宋体" w:cs="宋体"/>
                <w:sz w:val="21"/>
              </w:rPr>
            </w:pPr>
          </w:p>
        </w:tc>
        <w:tc>
          <w:tcPr>
            <w:tcW w:w="2030" w:type="dxa"/>
            <w:noWrap w:val="0"/>
            <w:vAlign w:val="top"/>
          </w:tcPr>
          <w:p w14:paraId="69E0EA17">
            <w:pPr>
              <w:rPr>
                <w:rFonts w:hint="eastAsia" w:ascii="宋体" w:hAnsi="宋体" w:eastAsia="宋体" w:cs="宋体"/>
                <w:sz w:val="21"/>
              </w:rPr>
            </w:pPr>
          </w:p>
        </w:tc>
        <w:tc>
          <w:tcPr>
            <w:tcW w:w="932" w:type="dxa"/>
            <w:noWrap w:val="0"/>
            <w:vAlign w:val="top"/>
          </w:tcPr>
          <w:p w14:paraId="5DF51171">
            <w:pPr>
              <w:rPr>
                <w:rFonts w:hint="eastAsia" w:ascii="宋体" w:hAnsi="宋体" w:eastAsia="宋体" w:cs="宋体"/>
                <w:sz w:val="21"/>
              </w:rPr>
            </w:pPr>
          </w:p>
        </w:tc>
        <w:tc>
          <w:tcPr>
            <w:tcW w:w="933" w:type="dxa"/>
            <w:noWrap w:val="0"/>
            <w:vAlign w:val="top"/>
          </w:tcPr>
          <w:p w14:paraId="7AEE013C">
            <w:pPr>
              <w:rPr>
                <w:rFonts w:hint="eastAsia" w:ascii="宋体" w:hAnsi="宋体" w:eastAsia="宋体" w:cs="宋体"/>
                <w:sz w:val="21"/>
              </w:rPr>
            </w:pPr>
          </w:p>
        </w:tc>
        <w:tc>
          <w:tcPr>
            <w:tcW w:w="3073" w:type="dxa"/>
            <w:noWrap w:val="0"/>
            <w:vAlign w:val="top"/>
          </w:tcPr>
          <w:p w14:paraId="4B289C16">
            <w:pPr>
              <w:rPr>
                <w:rFonts w:hint="eastAsia" w:ascii="宋体" w:hAnsi="宋体" w:eastAsia="宋体" w:cs="宋体"/>
                <w:sz w:val="21"/>
              </w:rPr>
            </w:pPr>
          </w:p>
        </w:tc>
        <w:tc>
          <w:tcPr>
            <w:tcW w:w="1117" w:type="dxa"/>
            <w:noWrap w:val="0"/>
            <w:vAlign w:val="top"/>
          </w:tcPr>
          <w:p w14:paraId="19055A1C">
            <w:pPr>
              <w:rPr>
                <w:rFonts w:hint="eastAsia" w:ascii="宋体" w:hAnsi="宋体" w:eastAsia="宋体" w:cs="宋体"/>
                <w:sz w:val="21"/>
              </w:rPr>
            </w:pPr>
          </w:p>
        </w:tc>
      </w:tr>
      <w:tr w14:paraId="58DFFF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916" w:type="dxa"/>
            <w:noWrap w:val="0"/>
            <w:vAlign w:val="top"/>
          </w:tcPr>
          <w:p w14:paraId="34DA938E">
            <w:pPr>
              <w:rPr>
                <w:rFonts w:hint="eastAsia" w:ascii="宋体" w:hAnsi="宋体" w:eastAsia="宋体" w:cs="宋体"/>
                <w:sz w:val="21"/>
              </w:rPr>
            </w:pPr>
          </w:p>
        </w:tc>
        <w:tc>
          <w:tcPr>
            <w:tcW w:w="2030" w:type="dxa"/>
            <w:noWrap w:val="0"/>
            <w:vAlign w:val="top"/>
          </w:tcPr>
          <w:p w14:paraId="0EFD3750">
            <w:pPr>
              <w:rPr>
                <w:rFonts w:hint="eastAsia" w:ascii="宋体" w:hAnsi="宋体" w:eastAsia="宋体" w:cs="宋体"/>
                <w:sz w:val="21"/>
              </w:rPr>
            </w:pPr>
          </w:p>
        </w:tc>
        <w:tc>
          <w:tcPr>
            <w:tcW w:w="932" w:type="dxa"/>
            <w:noWrap w:val="0"/>
            <w:vAlign w:val="top"/>
          </w:tcPr>
          <w:p w14:paraId="7512003E">
            <w:pPr>
              <w:rPr>
                <w:rFonts w:hint="eastAsia" w:ascii="宋体" w:hAnsi="宋体" w:eastAsia="宋体" w:cs="宋体"/>
                <w:sz w:val="21"/>
              </w:rPr>
            </w:pPr>
          </w:p>
        </w:tc>
        <w:tc>
          <w:tcPr>
            <w:tcW w:w="933" w:type="dxa"/>
            <w:noWrap w:val="0"/>
            <w:vAlign w:val="top"/>
          </w:tcPr>
          <w:p w14:paraId="3EF98D31">
            <w:pPr>
              <w:rPr>
                <w:rFonts w:hint="eastAsia" w:ascii="宋体" w:hAnsi="宋体" w:eastAsia="宋体" w:cs="宋体"/>
                <w:sz w:val="21"/>
              </w:rPr>
            </w:pPr>
          </w:p>
        </w:tc>
        <w:tc>
          <w:tcPr>
            <w:tcW w:w="3073" w:type="dxa"/>
            <w:noWrap w:val="0"/>
            <w:vAlign w:val="top"/>
          </w:tcPr>
          <w:p w14:paraId="2750E854">
            <w:pPr>
              <w:rPr>
                <w:rFonts w:hint="eastAsia" w:ascii="宋体" w:hAnsi="宋体" w:eastAsia="宋体" w:cs="宋体"/>
                <w:sz w:val="21"/>
              </w:rPr>
            </w:pPr>
          </w:p>
        </w:tc>
        <w:tc>
          <w:tcPr>
            <w:tcW w:w="1117" w:type="dxa"/>
            <w:noWrap w:val="0"/>
            <w:vAlign w:val="top"/>
          </w:tcPr>
          <w:p w14:paraId="35F84D40">
            <w:pPr>
              <w:rPr>
                <w:rFonts w:hint="eastAsia" w:ascii="宋体" w:hAnsi="宋体" w:eastAsia="宋体" w:cs="宋体"/>
                <w:sz w:val="21"/>
              </w:rPr>
            </w:pPr>
          </w:p>
        </w:tc>
      </w:tr>
      <w:tr w14:paraId="3897CE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916" w:type="dxa"/>
            <w:noWrap w:val="0"/>
            <w:vAlign w:val="top"/>
          </w:tcPr>
          <w:p w14:paraId="6FDD74AA">
            <w:pPr>
              <w:rPr>
                <w:rFonts w:hint="eastAsia" w:ascii="宋体" w:hAnsi="宋体" w:eastAsia="宋体" w:cs="宋体"/>
                <w:sz w:val="21"/>
              </w:rPr>
            </w:pPr>
          </w:p>
        </w:tc>
        <w:tc>
          <w:tcPr>
            <w:tcW w:w="2030" w:type="dxa"/>
            <w:noWrap w:val="0"/>
            <w:vAlign w:val="top"/>
          </w:tcPr>
          <w:p w14:paraId="4B7B7E5B">
            <w:pPr>
              <w:rPr>
                <w:rFonts w:hint="eastAsia" w:ascii="宋体" w:hAnsi="宋体" w:eastAsia="宋体" w:cs="宋体"/>
                <w:sz w:val="21"/>
              </w:rPr>
            </w:pPr>
          </w:p>
        </w:tc>
        <w:tc>
          <w:tcPr>
            <w:tcW w:w="932" w:type="dxa"/>
            <w:noWrap w:val="0"/>
            <w:vAlign w:val="top"/>
          </w:tcPr>
          <w:p w14:paraId="17C40EAA">
            <w:pPr>
              <w:rPr>
                <w:rFonts w:hint="eastAsia" w:ascii="宋体" w:hAnsi="宋体" w:eastAsia="宋体" w:cs="宋体"/>
                <w:sz w:val="21"/>
              </w:rPr>
            </w:pPr>
          </w:p>
        </w:tc>
        <w:tc>
          <w:tcPr>
            <w:tcW w:w="933" w:type="dxa"/>
            <w:noWrap w:val="0"/>
            <w:vAlign w:val="top"/>
          </w:tcPr>
          <w:p w14:paraId="5875DBFD">
            <w:pPr>
              <w:rPr>
                <w:rFonts w:hint="eastAsia" w:ascii="宋体" w:hAnsi="宋体" w:eastAsia="宋体" w:cs="宋体"/>
                <w:sz w:val="21"/>
              </w:rPr>
            </w:pPr>
          </w:p>
        </w:tc>
        <w:tc>
          <w:tcPr>
            <w:tcW w:w="3073" w:type="dxa"/>
            <w:noWrap w:val="0"/>
            <w:vAlign w:val="top"/>
          </w:tcPr>
          <w:p w14:paraId="640F6501">
            <w:pPr>
              <w:rPr>
                <w:rFonts w:hint="eastAsia" w:ascii="宋体" w:hAnsi="宋体" w:eastAsia="宋体" w:cs="宋体"/>
                <w:sz w:val="21"/>
              </w:rPr>
            </w:pPr>
          </w:p>
        </w:tc>
        <w:tc>
          <w:tcPr>
            <w:tcW w:w="1117" w:type="dxa"/>
            <w:noWrap w:val="0"/>
            <w:vAlign w:val="top"/>
          </w:tcPr>
          <w:p w14:paraId="5316E8E3">
            <w:pPr>
              <w:rPr>
                <w:rFonts w:hint="eastAsia" w:ascii="宋体" w:hAnsi="宋体" w:eastAsia="宋体" w:cs="宋体"/>
                <w:sz w:val="21"/>
              </w:rPr>
            </w:pPr>
          </w:p>
        </w:tc>
      </w:tr>
      <w:tr w14:paraId="572014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916" w:type="dxa"/>
            <w:noWrap w:val="0"/>
            <w:vAlign w:val="top"/>
          </w:tcPr>
          <w:p w14:paraId="303B5015">
            <w:pPr>
              <w:rPr>
                <w:rFonts w:hint="eastAsia" w:ascii="宋体" w:hAnsi="宋体" w:eastAsia="宋体" w:cs="宋体"/>
                <w:sz w:val="21"/>
              </w:rPr>
            </w:pPr>
          </w:p>
        </w:tc>
        <w:tc>
          <w:tcPr>
            <w:tcW w:w="2030" w:type="dxa"/>
            <w:noWrap w:val="0"/>
            <w:vAlign w:val="top"/>
          </w:tcPr>
          <w:p w14:paraId="0B664E82">
            <w:pPr>
              <w:rPr>
                <w:rFonts w:hint="eastAsia" w:ascii="宋体" w:hAnsi="宋体" w:eastAsia="宋体" w:cs="宋体"/>
                <w:sz w:val="21"/>
              </w:rPr>
            </w:pPr>
          </w:p>
        </w:tc>
        <w:tc>
          <w:tcPr>
            <w:tcW w:w="932" w:type="dxa"/>
            <w:noWrap w:val="0"/>
            <w:vAlign w:val="top"/>
          </w:tcPr>
          <w:p w14:paraId="28645072">
            <w:pPr>
              <w:rPr>
                <w:rFonts w:hint="eastAsia" w:ascii="宋体" w:hAnsi="宋体" w:eastAsia="宋体" w:cs="宋体"/>
                <w:sz w:val="21"/>
              </w:rPr>
            </w:pPr>
          </w:p>
        </w:tc>
        <w:tc>
          <w:tcPr>
            <w:tcW w:w="933" w:type="dxa"/>
            <w:noWrap w:val="0"/>
            <w:vAlign w:val="top"/>
          </w:tcPr>
          <w:p w14:paraId="5B8B29B5">
            <w:pPr>
              <w:rPr>
                <w:rFonts w:hint="eastAsia" w:ascii="宋体" w:hAnsi="宋体" w:eastAsia="宋体" w:cs="宋体"/>
                <w:sz w:val="21"/>
              </w:rPr>
            </w:pPr>
          </w:p>
        </w:tc>
        <w:tc>
          <w:tcPr>
            <w:tcW w:w="3073" w:type="dxa"/>
            <w:noWrap w:val="0"/>
            <w:vAlign w:val="top"/>
          </w:tcPr>
          <w:p w14:paraId="740C27A1">
            <w:pPr>
              <w:rPr>
                <w:rFonts w:hint="eastAsia" w:ascii="宋体" w:hAnsi="宋体" w:eastAsia="宋体" w:cs="宋体"/>
                <w:sz w:val="21"/>
              </w:rPr>
            </w:pPr>
          </w:p>
        </w:tc>
        <w:tc>
          <w:tcPr>
            <w:tcW w:w="1117" w:type="dxa"/>
            <w:noWrap w:val="0"/>
            <w:vAlign w:val="top"/>
          </w:tcPr>
          <w:p w14:paraId="6A411844">
            <w:pPr>
              <w:rPr>
                <w:rFonts w:hint="eastAsia" w:ascii="宋体" w:hAnsi="宋体" w:eastAsia="宋体" w:cs="宋体"/>
                <w:sz w:val="21"/>
              </w:rPr>
            </w:pPr>
          </w:p>
        </w:tc>
      </w:tr>
      <w:tr w14:paraId="2B567A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916" w:type="dxa"/>
            <w:noWrap w:val="0"/>
            <w:vAlign w:val="top"/>
          </w:tcPr>
          <w:p w14:paraId="7A21D0B9">
            <w:pPr>
              <w:rPr>
                <w:rFonts w:hint="eastAsia" w:ascii="宋体" w:hAnsi="宋体" w:eastAsia="宋体" w:cs="宋体"/>
                <w:sz w:val="21"/>
              </w:rPr>
            </w:pPr>
          </w:p>
        </w:tc>
        <w:tc>
          <w:tcPr>
            <w:tcW w:w="2030" w:type="dxa"/>
            <w:noWrap w:val="0"/>
            <w:vAlign w:val="top"/>
          </w:tcPr>
          <w:p w14:paraId="4DF551A1">
            <w:pPr>
              <w:rPr>
                <w:rFonts w:hint="eastAsia" w:ascii="宋体" w:hAnsi="宋体" w:eastAsia="宋体" w:cs="宋体"/>
                <w:sz w:val="21"/>
              </w:rPr>
            </w:pPr>
          </w:p>
        </w:tc>
        <w:tc>
          <w:tcPr>
            <w:tcW w:w="932" w:type="dxa"/>
            <w:noWrap w:val="0"/>
            <w:vAlign w:val="top"/>
          </w:tcPr>
          <w:p w14:paraId="05419F73">
            <w:pPr>
              <w:rPr>
                <w:rFonts w:hint="eastAsia" w:ascii="宋体" w:hAnsi="宋体" w:eastAsia="宋体" w:cs="宋体"/>
                <w:sz w:val="21"/>
              </w:rPr>
            </w:pPr>
          </w:p>
        </w:tc>
        <w:tc>
          <w:tcPr>
            <w:tcW w:w="933" w:type="dxa"/>
            <w:noWrap w:val="0"/>
            <w:vAlign w:val="top"/>
          </w:tcPr>
          <w:p w14:paraId="3312BFF4">
            <w:pPr>
              <w:rPr>
                <w:rFonts w:hint="eastAsia" w:ascii="宋体" w:hAnsi="宋体" w:eastAsia="宋体" w:cs="宋体"/>
                <w:sz w:val="21"/>
              </w:rPr>
            </w:pPr>
          </w:p>
        </w:tc>
        <w:tc>
          <w:tcPr>
            <w:tcW w:w="3073" w:type="dxa"/>
            <w:noWrap w:val="0"/>
            <w:vAlign w:val="top"/>
          </w:tcPr>
          <w:p w14:paraId="138F67AB">
            <w:pPr>
              <w:rPr>
                <w:rFonts w:hint="eastAsia" w:ascii="宋体" w:hAnsi="宋体" w:eastAsia="宋体" w:cs="宋体"/>
                <w:sz w:val="21"/>
              </w:rPr>
            </w:pPr>
          </w:p>
        </w:tc>
        <w:tc>
          <w:tcPr>
            <w:tcW w:w="1117" w:type="dxa"/>
            <w:noWrap w:val="0"/>
            <w:vAlign w:val="top"/>
          </w:tcPr>
          <w:p w14:paraId="678310A4">
            <w:pPr>
              <w:rPr>
                <w:rFonts w:hint="eastAsia" w:ascii="宋体" w:hAnsi="宋体" w:eastAsia="宋体" w:cs="宋体"/>
                <w:sz w:val="21"/>
              </w:rPr>
            </w:pPr>
          </w:p>
        </w:tc>
      </w:tr>
      <w:tr w14:paraId="60D36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916" w:type="dxa"/>
            <w:noWrap w:val="0"/>
            <w:vAlign w:val="top"/>
          </w:tcPr>
          <w:p w14:paraId="5E4515C6">
            <w:pPr>
              <w:rPr>
                <w:rFonts w:hint="eastAsia" w:ascii="宋体" w:hAnsi="宋体" w:eastAsia="宋体" w:cs="宋体"/>
                <w:sz w:val="21"/>
              </w:rPr>
            </w:pPr>
          </w:p>
        </w:tc>
        <w:tc>
          <w:tcPr>
            <w:tcW w:w="2030" w:type="dxa"/>
            <w:noWrap w:val="0"/>
            <w:vAlign w:val="top"/>
          </w:tcPr>
          <w:p w14:paraId="29A61BD9">
            <w:pPr>
              <w:rPr>
                <w:rFonts w:hint="eastAsia" w:ascii="宋体" w:hAnsi="宋体" w:eastAsia="宋体" w:cs="宋体"/>
                <w:sz w:val="21"/>
              </w:rPr>
            </w:pPr>
          </w:p>
        </w:tc>
        <w:tc>
          <w:tcPr>
            <w:tcW w:w="932" w:type="dxa"/>
            <w:noWrap w:val="0"/>
            <w:vAlign w:val="top"/>
          </w:tcPr>
          <w:p w14:paraId="33C617DE">
            <w:pPr>
              <w:rPr>
                <w:rFonts w:hint="eastAsia" w:ascii="宋体" w:hAnsi="宋体" w:eastAsia="宋体" w:cs="宋体"/>
                <w:sz w:val="21"/>
              </w:rPr>
            </w:pPr>
          </w:p>
        </w:tc>
        <w:tc>
          <w:tcPr>
            <w:tcW w:w="933" w:type="dxa"/>
            <w:noWrap w:val="0"/>
            <w:vAlign w:val="top"/>
          </w:tcPr>
          <w:p w14:paraId="7FF05878">
            <w:pPr>
              <w:rPr>
                <w:rFonts w:hint="eastAsia" w:ascii="宋体" w:hAnsi="宋体" w:eastAsia="宋体" w:cs="宋体"/>
                <w:sz w:val="21"/>
              </w:rPr>
            </w:pPr>
          </w:p>
        </w:tc>
        <w:tc>
          <w:tcPr>
            <w:tcW w:w="3073" w:type="dxa"/>
            <w:noWrap w:val="0"/>
            <w:vAlign w:val="top"/>
          </w:tcPr>
          <w:p w14:paraId="45D13B31">
            <w:pPr>
              <w:rPr>
                <w:rFonts w:hint="eastAsia" w:ascii="宋体" w:hAnsi="宋体" w:eastAsia="宋体" w:cs="宋体"/>
                <w:sz w:val="21"/>
              </w:rPr>
            </w:pPr>
          </w:p>
        </w:tc>
        <w:tc>
          <w:tcPr>
            <w:tcW w:w="1117" w:type="dxa"/>
            <w:noWrap w:val="0"/>
            <w:vAlign w:val="top"/>
          </w:tcPr>
          <w:p w14:paraId="130DE30B">
            <w:pPr>
              <w:rPr>
                <w:rFonts w:hint="eastAsia" w:ascii="宋体" w:hAnsi="宋体" w:eastAsia="宋体" w:cs="宋体"/>
                <w:sz w:val="21"/>
              </w:rPr>
            </w:pPr>
          </w:p>
        </w:tc>
      </w:tr>
      <w:tr w14:paraId="588003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916" w:type="dxa"/>
            <w:noWrap w:val="0"/>
            <w:vAlign w:val="top"/>
          </w:tcPr>
          <w:p w14:paraId="6F883D88">
            <w:pPr>
              <w:rPr>
                <w:rFonts w:hint="eastAsia" w:ascii="宋体" w:hAnsi="宋体" w:eastAsia="宋体" w:cs="宋体"/>
                <w:sz w:val="21"/>
              </w:rPr>
            </w:pPr>
          </w:p>
        </w:tc>
        <w:tc>
          <w:tcPr>
            <w:tcW w:w="2030" w:type="dxa"/>
            <w:noWrap w:val="0"/>
            <w:vAlign w:val="top"/>
          </w:tcPr>
          <w:p w14:paraId="5D0E03BC">
            <w:pPr>
              <w:rPr>
                <w:rFonts w:hint="eastAsia" w:ascii="宋体" w:hAnsi="宋体" w:eastAsia="宋体" w:cs="宋体"/>
                <w:sz w:val="21"/>
              </w:rPr>
            </w:pPr>
          </w:p>
        </w:tc>
        <w:tc>
          <w:tcPr>
            <w:tcW w:w="932" w:type="dxa"/>
            <w:noWrap w:val="0"/>
            <w:vAlign w:val="top"/>
          </w:tcPr>
          <w:p w14:paraId="751B4F28">
            <w:pPr>
              <w:rPr>
                <w:rFonts w:hint="eastAsia" w:ascii="宋体" w:hAnsi="宋体" w:eastAsia="宋体" w:cs="宋体"/>
                <w:sz w:val="21"/>
              </w:rPr>
            </w:pPr>
          </w:p>
        </w:tc>
        <w:tc>
          <w:tcPr>
            <w:tcW w:w="933" w:type="dxa"/>
            <w:noWrap w:val="0"/>
            <w:vAlign w:val="top"/>
          </w:tcPr>
          <w:p w14:paraId="049AB82E">
            <w:pPr>
              <w:rPr>
                <w:rFonts w:hint="eastAsia" w:ascii="宋体" w:hAnsi="宋体" w:eastAsia="宋体" w:cs="宋体"/>
                <w:sz w:val="21"/>
              </w:rPr>
            </w:pPr>
          </w:p>
        </w:tc>
        <w:tc>
          <w:tcPr>
            <w:tcW w:w="3073" w:type="dxa"/>
            <w:noWrap w:val="0"/>
            <w:vAlign w:val="top"/>
          </w:tcPr>
          <w:p w14:paraId="535BB274">
            <w:pPr>
              <w:rPr>
                <w:rFonts w:hint="eastAsia" w:ascii="宋体" w:hAnsi="宋体" w:eastAsia="宋体" w:cs="宋体"/>
                <w:sz w:val="21"/>
              </w:rPr>
            </w:pPr>
          </w:p>
        </w:tc>
        <w:tc>
          <w:tcPr>
            <w:tcW w:w="1117" w:type="dxa"/>
            <w:noWrap w:val="0"/>
            <w:vAlign w:val="top"/>
          </w:tcPr>
          <w:p w14:paraId="26422EE7">
            <w:pPr>
              <w:rPr>
                <w:rFonts w:hint="eastAsia" w:ascii="宋体" w:hAnsi="宋体" w:eastAsia="宋体" w:cs="宋体"/>
                <w:sz w:val="21"/>
              </w:rPr>
            </w:pPr>
          </w:p>
        </w:tc>
      </w:tr>
      <w:tr w14:paraId="54B6F8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916" w:type="dxa"/>
            <w:noWrap w:val="0"/>
            <w:vAlign w:val="top"/>
          </w:tcPr>
          <w:p w14:paraId="353EF2BD">
            <w:pPr>
              <w:rPr>
                <w:rFonts w:hint="eastAsia" w:ascii="宋体" w:hAnsi="宋体" w:eastAsia="宋体" w:cs="宋体"/>
                <w:sz w:val="21"/>
              </w:rPr>
            </w:pPr>
          </w:p>
        </w:tc>
        <w:tc>
          <w:tcPr>
            <w:tcW w:w="2030" w:type="dxa"/>
            <w:noWrap w:val="0"/>
            <w:vAlign w:val="top"/>
          </w:tcPr>
          <w:p w14:paraId="78D89279">
            <w:pPr>
              <w:rPr>
                <w:rFonts w:hint="eastAsia" w:ascii="宋体" w:hAnsi="宋体" w:eastAsia="宋体" w:cs="宋体"/>
                <w:sz w:val="21"/>
              </w:rPr>
            </w:pPr>
          </w:p>
        </w:tc>
        <w:tc>
          <w:tcPr>
            <w:tcW w:w="932" w:type="dxa"/>
            <w:noWrap w:val="0"/>
            <w:vAlign w:val="top"/>
          </w:tcPr>
          <w:p w14:paraId="0FD27B55">
            <w:pPr>
              <w:rPr>
                <w:rFonts w:hint="eastAsia" w:ascii="宋体" w:hAnsi="宋体" w:eastAsia="宋体" w:cs="宋体"/>
                <w:sz w:val="21"/>
              </w:rPr>
            </w:pPr>
          </w:p>
        </w:tc>
        <w:tc>
          <w:tcPr>
            <w:tcW w:w="933" w:type="dxa"/>
            <w:noWrap w:val="0"/>
            <w:vAlign w:val="top"/>
          </w:tcPr>
          <w:p w14:paraId="45FA22DF">
            <w:pPr>
              <w:rPr>
                <w:rFonts w:hint="eastAsia" w:ascii="宋体" w:hAnsi="宋体" w:eastAsia="宋体" w:cs="宋体"/>
                <w:sz w:val="21"/>
              </w:rPr>
            </w:pPr>
          </w:p>
        </w:tc>
        <w:tc>
          <w:tcPr>
            <w:tcW w:w="3073" w:type="dxa"/>
            <w:noWrap w:val="0"/>
            <w:vAlign w:val="top"/>
          </w:tcPr>
          <w:p w14:paraId="63650A40">
            <w:pPr>
              <w:rPr>
                <w:rFonts w:hint="eastAsia" w:ascii="宋体" w:hAnsi="宋体" w:eastAsia="宋体" w:cs="宋体"/>
                <w:sz w:val="21"/>
              </w:rPr>
            </w:pPr>
          </w:p>
        </w:tc>
        <w:tc>
          <w:tcPr>
            <w:tcW w:w="1117" w:type="dxa"/>
            <w:noWrap w:val="0"/>
            <w:vAlign w:val="top"/>
          </w:tcPr>
          <w:p w14:paraId="4B3A3B5F">
            <w:pPr>
              <w:rPr>
                <w:rFonts w:hint="eastAsia" w:ascii="宋体" w:hAnsi="宋体" w:eastAsia="宋体" w:cs="宋体"/>
                <w:sz w:val="21"/>
              </w:rPr>
            </w:pPr>
          </w:p>
        </w:tc>
      </w:tr>
      <w:tr w14:paraId="0B338D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916" w:type="dxa"/>
            <w:noWrap w:val="0"/>
            <w:vAlign w:val="top"/>
          </w:tcPr>
          <w:p w14:paraId="30CA3C73">
            <w:pPr>
              <w:rPr>
                <w:rFonts w:hint="eastAsia" w:ascii="宋体" w:hAnsi="宋体" w:eastAsia="宋体" w:cs="宋体"/>
                <w:sz w:val="21"/>
              </w:rPr>
            </w:pPr>
          </w:p>
        </w:tc>
        <w:tc>
          <w:tcPr>
            <w:tcW w:w="2030" w:type="dxa"/>
            <w:noWrap w:val="0"/>
            <w:vAlign w:val="top"/>
          </w:tcPr>
          <w:p w14:paraId="2B3C1F80">
            <w:pPr>
              <w:rPr>
                <w:rFonts w:hint="eastAsia" w:ascii="宋体" w:hAnsi="宋体" w:eastAsia="宋体" w:cs="宋体"/>
                <w:sz w:val="21"/>
              </w:rPr>
            </w:pPr>
          </w:p>
        </w:tc>
        <w:tc>
          <w:tcPr>
            <w:tcW w:w="932" w:type="dxa"/>
            <w:noWrap w:val="0"/>
            <w:vAlign w:val="top"/>
          </w:tcPr>
          <w:p w14:paraId="50CD3277">
            <w:pPr>
              <w:rPr>
                <w:rFonts w:hint="eastAsia" w:ascii="宋体" w:hAnsi="宋体" w:eastAsia="宋体" w:cs="宋体"/>
                <w:sz w:val="21"/>
              </w:rPr>
            </w:pPr>
          </w:p>
        </w:tc>
        <w:tc>
          <w:tcPr>
            <w:tcW w:w="933" w:type="dxa"/>
            <w:noWrap w:val="0"/>
            <w:vAlign w:val="top"/>
          </w:tcPr>
          <w:p w14:paraId="0AE3F88E">
            <w:pPr>
              <w:rPr>
                <w:rFonts w:hint="eastAsia" w:ascii="宋体" w:hAnsi="宋体" w:eastAsia="宋体" w:cs="宋体"/>
                <w:sz w:val="21"/>
              </w:rPr>
            </w:pPr>
          </w:p>
        </w:tc>
        <w:tc>
          <w:tcPr>
            <w:tcW w:w="3073" w:type="dxa"/>
            <w:noWrap w:val="0"/>
            <w:vAlign w:val="top"/>
          </w:tcPr>
          <w:p w14:paraId="1D00E2E8">
            <w:pPr>
              <w:rPr>
                <w:rFonts w:hint="eastAsia" w:ascii="宋体" w:hAnsi="宋体" w:eastAsia="宋体" w:cs="宋体"/>
                <w:sz w:val="21"/>
              </w:rPr>
            </w:pPr>
          </w:p>
        </w:tc>
        <w:tc>
          <w:tcPr>
            <w:tcW w:w="1117" w:type="dxa"/>
            <w:noWrap w:val="0"/>
            <w:vAlign w:val="top"/>
          </w:tcPr>
          <w:p w14:paraId="6CC1B56E">
            <w:pPr>
              <w:rPr>
                <w:rFonts w:hint="eastAsia" w:ascii="宋体" w:hAnsi="宋体" w:eastAsia="宋体" w:cs="宋体"/>
                <w:sz w:val="21"/>
              </w:rPr>
            </w:pPr>
          </w:p>
        </w:tc>
      </w:tr>
      <w:tr w14:paraId="3E09FB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916" w:type="dxa"/>
            <w:noWrap w:val="0"/>
            <w:vAlign w:val="top"/>
          </w:tcPr>
          <w:p w14:paraId="63EED4B7">
            <w:pPr>
              <w:rPr>
                <w:rFonts w:hint="eastAsia" w:ascii="宋体" w:hAnsi="宋体" w:eastAsia="宋体" w:cs="宋体"/>
                <w:sz w:val="21"/>
              </w:rPr>
            </w:pPr>
          </w:p>
        </w:tc>
        <w:tc>
          <w:tcPr>
            <w:tcW w:w="2030" w:type="dxa"/>
            <w:noWrap w:val="0"/>
            <w:vAlign w:val="top"/>
          </w:tcPr>
          <w:p w14:paraId="3F15C982">
            <w:pPr>
              <w:rPr>
                <w:rFonts w:hint="eastAsia" w:ascii="宋体" w:hAnsi="宋体" w:eastAsia="宋体" w:cs="宋体"/>
                <w:sz w:val="21"/>
              </w:rPr>
            </w:pPr>
          </w:p>
        </w:tc>
        <w:tc>
          <w:tcPr>
            <w:tcW w:w="932" w:type="dxa"/>
            <w:noWrap w:val="0"/>
            <w:vAlign w:val="top"/>
          </w:tcPr>
          <w:p w14:paraId="2BEB01D4">
            <w:pPr>
              <w:rPr>
                <w:rFonts w:hint="eastAsia" w:ascii="宋体" w:hAnsi="宋体" w:eastAsia="宋体" w:cs="宋体"/>
                <w:sz w:val="21"/>
              </w:rPr>
            </w:pPr>
          </w:p>
        </w:tc>
        <w:tc>
          <w:tcPr>
            <w:tcW w:w="933" w:type="dxa"/>
            <w:noWrap w:val="0"/>
            <w:vAlign w:val="top"/>
          </w:tcPr>
          <w:p w14:paraId="2B28D432">
            <w:pPr>
              <w:rPr>
                <w:rFonts w:hint="eastAsia" w:ascii="宋体" w:hAnsi="宋体" w:eastAsia="宋体" w:cs="宋体"/>
                <w:sz w:val="21"/>
              </w:rPr>
            </w:pPr>
          </w:p>
        </w:tc>
        <w:tc>
          <w:tcPr>
            <w:tcW w:w="3073" w:type="dxa"/>
            <w:noWrap w:val="0"/>
            <w:vAlign w:val="top"/>
          </w:tcPr>
          <w:p w14:paraId="6854CD42">
            <w:pPr>
              <w:rPr>
                <w:rFonts w:hint="eastAsia" w:ascii="宋体" w:hAnsi="宋体" w:eastAsia="宋体" w:cs="宋体"/>
                <w:sz w:val="21"/>
              </w:rPr>
            </w:pPr>
          </w:p>
        </w:tc>
        <w:tc>
          <w:tcPr>
            <w:tcW w:w="1117" w:type="dxa"/>
            <w:noWrap w:val="0"/>
            <w:vAlign w:val="top"/>
          </w:tcPr>
          <w:p w14:paraId="4226A72D">
            <w:pPr>
              <w:rPr>
                <w:rFonts w:hint="eastAsia" w:ascii="宋体" w:hAnsi="宋体" w:eastAsia="宋体" w:cs="宋体"/>
                <w:sz w:val="21"/>
              </w:rPr>
            </w:pPr>
          </w:p>
        </w:tc>
      </w:tr>
      <w:tr w14:paraId="39F571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916" w:type="dxa"/>
            <w:noWrap w:val="0"/>
            <w:vAlign w:val="top"/>
          </w:tcPr>
          <w:p w14:paraId="4C4D36A6">
            <w:pPr>
              <w:rPr>
                <w:rFonts w:hint="eastAsia" w:ascii="宋体" w:hAnsi="宋体" w:eastAsia="宋体" w:cs="宋体"/>
                <w:sz w:val="21"/>
              </w:rPr>
            </w:pPr>
          </w:p>
        </w:tc>
        <w:tc>
          <w:tcPr>
            <w:tcW w:w="2030" w:type="dxa"/>
            <w:noWrap w:val="0"/>
            <w:vAlign w:val="top"/>
          </w:tcPr>
          <w:p w14:paraId="52078EDB">
            <w:pPr>
              <w:rPr>
                <w:rFonts w:hint="eastAsia" w:ascii="宋体" w:hAnsi="宋体" w:eastAsia="宋体" w:cs="宋体"/>
                <w:sz w:val="21"/>
              </w:rPr>
            </w:pPr>
          </w:p>
        </w:tc>
        <w:tc>
          <w:tcPr>
            <w:tcW w:w="932" w:type="dxa"/>
            <w:noWrap w:val="0"/>
            <w:vAlign w:val="top"/>
          </w:tcPr>
          <w:p w14:paraId="3137030A">
            <w:pPr>
              <w:rPr>
                <w:rFonts w:hint="eastAsia" w:ascii="宋体" w:hAnsi="宋体" w:eastAsia="宋体" w:cs="宋体"/>
                <w:sz w:val="21"/>
              </w:rPr>
            </w:pPr>
          </w:p>
        </w:tc>
        <w:tc>
          <w:tcPr>
            <w:tcW w:w="933" w:type="dxa"/>
            <w:noWrap w:val="0"/>
            <w:vAlign w:val="top"/>
          </w:tcPr>
          <w:p w14:paraId="52F9F1A7">
            <w:pPr>
              <w:rPr>
                <w:rFonts w:hint="eastAsia" w:ascii="宋体" w:hAnsi="宋体" w:eastAsia="宋体" w:cs="宋体"/>
                <w:sz w:val="21"/>
              </w:rPr>
            </w:pPr>
          </w:p>
        </w:tc>
        <w:tc>
          <w:tcPr>
            <w:tcW w:w="3073" w:type="dxa"/>
            <w:noWrap w:val="0"/>
            <w:vAlign w:val="top"/>
          </w:tcPr>
          <w:p w14:paraId="7845716B">
            <w:pPr>
              <w:rPr>
                <w:rFonts w:hint="eastAsia" w:ascii="宋体" w:hAnsi="宋体" w:eastAsia="宋体" w:cs="宋体"/>
                <w:sz w:val="21"/>
              </w:rPr>
            </w:pPr>
          </w:p>
        </w:tc>
        <w:tc>
          <w:tcPr>
            <w:tcW w:w="1117" w:type="dxa"/>
            <w:noWrap w:val="0"/>
            <w:vAlign w:val="top"/>
          </w:tcPr>
          <w:p w14:paraId="79A74A91">
            <w:pPr>
              <w:rPr>
                <w:rFonts w:hint="eastAsia" w:ascii="宋体" w:hAnsi="宋体" w:eastAsia="宋体" w:cs="宋体"/>
                <w:sz w:val="21"/>
              </w:rPr>
            </w:pPr>
          </w:p>
        </w:tc>
      </w:tr>
      <w:tr w14:paraId="69B430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916" w:type="dxa"/>
            <w:noWrap w:val="0"/>
            <w:vAlign w:val="top"/>
          </w:tcPr>
          <w:p w14:paraId="0C570FCE">
            <w:pPr>
              <w:rPr>
                <w:rFonts w:hint="eastAsia" w:ascii="宋体" w:hAnsi="宋体" w:eastAsia="宋体" w:cs="宋体"/>
                <w:sz w:val="21"/>
              </w:rPr>
            </w:pPr>
          </w:p>
        </w:tc>
        <w:tc>
          <w:tcPr>
            <w:tcW w:w="2030" w:type="dxa"/>
            <w:noWrap w:val="0"/>
            <w:vAlign w:val="top"/>
          </w:tcPr>
          <w:p w14:paraId="5D764356">
            <w:pPr>
              <w:rPr>
                <w:rFonts w:hint="eastAsia" w:ascii="宋体" w:hAnsi="宋体" w:eastAsia="宋体" w:cs="宋体"/>
                <w:sz w:val="21"/>
              </w:rPr>
            </w:pPr>
          </w:p>
        </w:tc>
        <w:tc>
          <w:tcPr>
            <w:tcW w:w="932" w:type="dxa"/>
            <w:noWrap w:val="0"/>
            <w:vAlign w:val="top"/>
          </w:tcPr>
          <w:p w14:paraId="22DEF276">
            <w:pPr>
              <w:rPr>
                <w:rFonts w:hint="eastAsia" w:ascii="宋体" w:hAnsi="宋体" w:eastAsia="宋体" w:cs="宋体"/>
                <w:sz w:val="21"/>
              </w:rPr>
            </w:pPr>
          </w:p>
        </w:tc>
        <w:tc>
          <w:tcPr>
            <w:tcW w:w="933" w:type="dxa"/>
            <w:noWrap w:val="0"/>
            <w:vAlign w:val="top"/>
          </w:tcPr>
          <w:p w14:paraId="061374C4">
            <w:pPr>
              <w:rPr>
                <w:rFonts w:hint="eastAsia" w:ascii="宋体" w:hAnsi="宋体" w:eastAsia="宋体" w:cs="宋体"/>
                <w:sz w:val="21"/>
              </w:rPr>
            </w:pPr>
          </w:p>
        </w:tc>
        <w:tc>
          <w:tcPr>
            <w:tcW w:w="3073" w:type="dxa"/>
            <w:noWrap w:val="0"/>
            <w:vAlign w:val="top"/>
          </w:tcPr>
          <w:p w14:paraId="7ABE7067">
            <w:pPr>
              <w:rPr>
                <w:rFonts w:hint="eastAsia" w:ascii="宋体" w:hAnsi="宋体" w:eastAsia="宋体" w:cs="宋体"/>
                <w:sz w:val="21"/>
              </w:rPr>
            </w:pPr>
          </w:p>
        </w:tc>
        <w:tc>
          <w:tcPr>
            <w:tcW w:w="1117" w:type="dxa"/>
            <w:noWrap w:val="0"/>
            <w:vAlign w:val="top"/>
          </w:tcPr>
          <w:p w14:paraId="35681B01">
            <w:pPr>
              <w:rPr>
                <w:rFonts w:hint="eastAsia" w:ascii="宋体" w:hAnsi="宋体" w:eastAsia="宋体" w:cs="宋体"/>
                <w:sz w:val="21"/>
              </w:rPr>
            </w:pPr>
          </w:p>
        </w:tc>
      </w:tr>
      <w:tr w14:paraId="29ECCB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916" w:type="dxa"/>
            <w:noWrap w:val="0"/>
            <w:vAlign w:val="top"/>
          </w:tcPr>
          <w:p w14:paraId="4A7F6E7A">
            <w:pPr>
              <w:rPr>
                <w:rFonts w:hint="eastAsia" w:ascii="宋体" w:hAnsi="宋体" w:eastAsia="宋体" w:cs="宋体"/>
                <w:sz w:val="21"/>
              </w:rPr>
            </w:pPr>
          </w:p>
        </w:tc>
        <w:tc>
          <w:tcPr>
            <w:tcW w:w="2030" w:type="dxa"/>
            <w:noWrap w:val="0"/>
            <w:vAlign w:val="top"/>
          </w:tcPr>
          <w:p w14:paraId="3149475A">
            <w:pPr>
              <w:rPr>
                <w:rFonts w:hint="eastAsia" w:ascii="宋体" w:hAnsi="宋体" w:eastAsia="宋体" w:cs="宋体"/>
                <w:sz w:val="21"/>
              </w:rPr>
            </w:pPr>
          </w:p>
        </w:tc>
        <w:tc>
          <w:tcPr>
            <w:tcW w:w="932" w:type="dxa"/>
            <w:noWrap w:val="0"/>
            <w:vAlign w:val="top"/>
          </w:tcPr>
          <w:p w14:paraId="7D2529D9">
            <w:pPr>
              <w:rPr>
                <w:rFonts w:hint="eastAsia" w:ascii="宋体" w:hAnsi="宋体" w:eastAsia="宋体" w:cs="宋体"/>
                <w:sz w:val="21"/>
              </w:rPr>
            </w:pPr>
          </w:p>
        </w:tc>
        <w:tc>
          <w:tcPr>
            <w:tcW w:w="933" w:type="dxa"/>
            <w:noWrap w:val="0"/>
            <w:vAlign w:val="top"/>
          </w:tcPr>
          <w:p w14:paraId="41ED35F7">
            <w:pPr>
              <w:rPr>
                <w:rFonts w:hint="eastAsia" w:ascii="宋体" w:hAnsi="宋体" w:eastAsia="宋体" w:cs="宋体"/>
                <w:sz w:val="21"/>
              </w:rPr>
            </w:pPr>
          </w:p>
        </w:tc>
        <w:tc>
          <w:tcPr>
            <w:tcW w:w="3073" w:type="dxa"/>
            <w:noWrap w:val="0"/>
            <w:vAlign w:val="top"/>
          </w:tcPr>
          <w:p w14:paraId="7F1CCCB2">
            <w:pPr>
              <w:rPr>
                <w:rFonts w:hint="eastAsia" w:ascii="宋体" w:hAnsi="宋体" w:eastAsia="宋体" w:cs="宋体"/>
                <w:sz w:val="21"/>
              </w:rPr>
            </w:pPr>
          </w:p>
        </w:tc>
        <w:tc>
          <w:tcPr>
            <w:tcW w:w="1117" w:type="dxa"/>
            <w:noWrap w:val="0"/>
            <w:vAlign w:val="top"/>
          </w:tcPr>
          <w:p w14:paraId="72D43B99">
            <w:pPr>
              <w:rPr>
                <w:rFonts w:hint="eastAsia" w:ascii="宋体" w:hAnsi="宋体" w:eastAsia="宋体" w:cs="宋体"/>
                <w:sz w:val="21"/>
              </w:rPr>
            </w:pPr>
          </w:p>
        </w:tc>
      </w:tr>
      <w:tr w14:paraId="134505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916" w:type="dxa"/>
            <w:noWrap w:val="0"/>
            <w:vAlign w:val="top"/>
          </w:tcPr>
          <w:p w14:paraId="393F3944">
            <w:pPr>
              <w:rPr>
                <w:rFonts w:hint="eastAsia" w:ascii="宋体" w:hAnsi="宋体" w:eastAsia="宋体" w:cs="宋体"/>
                <w:sz w:val="21"/>
              </w:rPr>
            </w:pPr>
          </w:p>
        </w:tc>
        <w:tc>
          <w:tcPr>
            <w:tcW w:w="2030" w:type="dxa"/>
            <w:noWrap w:val="0"/>
            <w:vAlign w:val="top"/>
          </w:tcPr>
          <w:p w14:paraId="32414959">
            <w:pPr>
              <w:rPr>
                <w:rFonts w:hint="eastAsia" w:ascii="宋体" w:hAnsi="宋体" w:eastAsia="宋体" w:cs="宋体"/>
                <w:sz w:val="21"/>
              </w:rPr>
            </w:pPr>
          </w:p>
        </w:tc>
        <w:tc>
          <w:tcPr>
            <w:tcW w:w="932" w:type="dxa"/>
            <w:noWrap w:val="0"/>
            <w:vAlign w:val="top"/>
          </w:tcPr>
          <w:p w14:paraId="22E052DE">
            <w:pPr>
              <w:rPr>
                <w:rFonts w:hint="eastAsia" w:ascii="宋体" w:hAnsi="宋体" w:eastAsia="宋体" w:cs="宋体"/>
                <w:sz w:val="21"/>
              </w:rPr>
            </w:pPr>
          </w:p>
        </w:tc>
        <w:tc>
          <w:tcPr>
            <w:tcW w:w="933" w:type="dxa"/>
            <w:noWrap w:val="0"/>
            <w:vAlign w:val="top"/>
          </w:tcPr>
          <w:p w14:paraId="679A8B0C">
            <w:pPr>
              <w:rPr>
                <w:rFonts w:hint="eastAsia" w:ascii="宋体" w:hAnsi="宋体" w:eastAsia="宋体" w:cs="宋体"/>
                <w:sz w:val="21"/>
              </w:rPr>
            </w:pPr>
          </w:p>
        </w:tc>
        <w:tc>
          <w:tcPr>
            <w:tcW w:w="3073" w:type="dxa"/>
            <w:noWrap w:val="0"/>
            <w:vAlign w:val="top"/>
          </w:tcPr>
          <w:p w14:paraId="64CC3C32">
            <w:pPr>
              <w:rPr>
                <w:rFonts w:hint="eastAsia" w:ascii="宋体" w:hAnsi="宋体" w:eastAsia="宋体" w:cs="宋体"/>
                <w:sz w:val="21"/>
              </w:rPr>
            </w:pPr>
          </w:p>
        </w:tc>
        <w:tc>
          <w:tcPr>
            <w:tcW w:w="1117" w:type="dxa"/>
            <w:noWrap w:val="0"/>
            <w:vAlign w:val="top"/>
          </w:tcPr>
          <w:p w14:paraId="1117D700">
            <w:pPr>
              <w:rPr>
                <w:rFonts w:hint="eastAsia" w:ascii="宋体" w:hAnsi="宋体" w:eastAsia="宋体" w:cs="宋体"/>
                <w:sz w:val="21"/>
              </w:rPr>
            </w:pPr>
          </w:p>
        </w:tc>
      </w:tr>
      <w:tr w14:paraId="36418E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916" w:type="dxa"/>
            <w:noWrap w:val="0"/>
            <w:vAlign w:val="top"/>
          </w:tcPr>
          <w:p w14:paraId="1D753DC1">
            <w:pPr>
              <w:rPr>
                <w:rFonts w:hint="eastAsia" w:ascii="宋体" w:hAnsi="宋体" w:eastAsia="宋体" w:cs="宋体"/>
                <w:sz w:val="21"/>
              </w:rPr>
            </w:pPr>
          </w:p>
        </w:tc>
        <w:tc>
          <w:tcPr>
            <w:tcW w:w="2030" w:type="dxa"/>
            <w:noWrap w:val="0"/>
            <w:vAlign w:val="top"/>
          </w:tcPr>
          <w:p w14:paraId="28B37172">
            <w:pPr>
              <w:rPr>
                <w:rFonts w:hint="eastAsia" w:ascii="宋体" w:hAnsi="宋体" w:eastAsia="宋体" w:cs="宋体"/>
                <w:sz w:val="21"/>
              </w:rPr>
            </w:pPr>
          </w:p>
        </w:tc>
        <w:tc>
          <w:tcPr>
            <w:tcW w:w="932" w:type="dxa"/>
            <w:noWrap w:val="0"/>
            <w:vAlign w:val="top"/>
          </w:tcPr>
          <w:p w14:paraId="7D0D8E7A">
            <w:pPr>
              <w:rPr>
                <w:rFonts w:hint="eastAsia" w:ascii="宋体" w:hAnsi="宋体" w:eastAsia="宋体" w:cs="宋体"/>
                <w:sz w:val="21"/>
              </w:rPr>
            </w:pPr>
          </w:p>
        </w:tc>
        <w:tc>
          <w:tcPr>
            <w:tcW w:w="933" w:type="dxa"/>
            <w:noWrap w:val="0"/>
            <w:vAlign w:val="top"/>
          </w:tcPr>
          <w:p w14:paraId="3DD8D64A">
            <w:pPr>
              <w:rPr>
                <w:rFonts w:hint="eastAsia" w:ascii="宋体" w:hAnsi="宋体" w:eastAsia="宋体" w:cs="宋体"/>
                <w:sz w:val="21"/>
              </w:rPr>
            </w:pPr>
          </w:p>
        </w:tc>
        <w:tc>
          <w:tcPr>
            <w:tcW w:w="3073" w:type="dxa"/>
            <w:noWrap w:val="0"/>
            <w:vAlign w:val="top"/>
          </w:tcPr>
          <w:p w14:paraId="5B490C90">
            <w:pPr>
              <w:rPr>
                <w:rFonts w:hint="eastAsia" w:ascii="宋体" w:hAnsi="宋体" w:eastAsia="宋体" w:cs="宋体"/>
                <w:sz w:val="21"/>
              </w:rPr>
            </w:pPr>
          </w:p>
        </w:tc>
        <w:tc>
          <w:tcPr>
            <w:tcW w:w="1117" w:type="dxa"/>
            <w:noWrap w:val="0"/>
            <w:vAlign w:val="top"/>
          </w:tcPr>
          <w:p w14:paraId="3095868E">
            <w:pPr>
              <w:rPr>
                <w:rFonts w:hint="eastAsia" w:ascii="宋体" w:hAnsi="宋体" w:eastAsia="宋体" w:cs="宋体"/>
                <w:sz w:val="21"/>
              </w:rPr>
            </w:pPr>
          </w:p>
        </w:tc>
      </w:tr>
      <w:tr w14:paraId="03E1BB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916" w:type="dxa"/>
            <w:noWrap w:val="0"/>
            <w:vAlign w:val="top"/>
          </w:tcPr>
          <w:p w14:paraId="49FF7CAE">
            <w:pPr>
              <w:rPr>
                <w:rFonts w:hint="eastAsia" w:ascii="宋体" w:hAnsi="宋体" w:eastAsia="宋体" w:cs="宋体"/>
                <w:sz w:val="21"/>
              </w:rPr>
            </w:pPr>
          </w:p>
        </w:tc>
        <w:tc>
          <w:tcPr>
            <w:tcW w:w="2030" w:type="dxa"/>
            <w:noWrap w:val="0"/>
            <w:vAlign w:val="top"/>
          </w:tcPr>
          <w:p w14:paraId="15A06824">
            <w:pPr>
              <w:rPr>
                <w:rFonts w:hint="eastAsia" w:ascii="宋体" w:hAnsi="宋体" w:eastAsia="宋体" w:cs="宋体"/>
                <w:sz w:val="21"/>
              </w:rPr>
            </w:pPr>
          </w:p>
        </w:tc>
        <w:tc>
          <w:tcPr>
            <w:tcW w:w="932" w:type="dxa"/>
            <w:noWrap w:val="0"/>
            <w:vAlign w:val="top"/>
          </w:tcPr>
          <w:p w14:paraId="4FD2F509">
            <w:pPr>
              <w:rPr>
                <w:rFonts w:hint="eastAsia" w:ascii="宋体" w:hAnsi="宋体" w:eastAsia="宋体" w:cs="宋体"/>
                <w:sz w:val="21"/>
              </w:rPr>
            </w:pPr>
          </w:p>
        </w:tc>
        <w:tc>
          <w:tcPr>
            <w:tcW w:w="933" w:type="dxa"/>
            <w:noWrap w:val="0"/>
            <w:vAlign w:val="top"/>
          </w:tcPr>
          <w:p w14:paraId="2B18EAA1">
            <w:pPr>
              <w:rPr>
                <w:rFonts w:hint="eastAsia" w:ascii="宋体" w:hAnsi="宋体" w:eastAsia="宋体" w:cs="宋体"/>
                <w:sz w:val="21"/>
              </w:rPr>
            </w:pPr>
          </w:p>
        </w:tc>
        <w:tc>
          <w:tcPr>
            <w:tcW w:w="3073" w:type="dxa"/>
            <w:noWrap w:val="0"/>
            <w:vAlign w:val="top"/>
          </w:tcPr>
          <w:p w14:paraId="0966C31E">
            <w:pPr>
              <w:rPr>
                <w:rFonts w:hint="eastAsia" w:ascii="宋体" w:hAnsi="宋体" w:eastAsia="宋体" w:cs="宋体"/>
                <w:sz w:val="21"/>
              </w:rPr>
            </w:pPr>
          </w:p>
        </w:tc>
        <w:tc>
          <w:tcPr>
            <w:tcW w:w="1117" w:type="dxa"/>
            <w:noWrap w:val="0"/>
            <w:vAlign w:val="top"/>
          </w:tcPr>
          <w:p w14:paraId="4E5FA7C3">
            <w:pPr>
              <w:rPr>
                <w:rFonts w:hint="eastAsia" w:ascii="宋体" w:hAnsi="宋体" w:eastAsia="宋体" w:cs="宋体"/>
                <w:sz w:val="21"/>
              </w:rPr>
            </w:pPr>
          </w:p>
        </w:tc>
      </w:tr>
      <w:tr w14:paraId="5D9685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916" w:type="dxa"/>
            <w:noWrap w:val="0"/>
            <w:vAlign w:val="top"/>
          </w:tcPr>
          <w:p w14:paraId="222EB156">
            <w:pPr>
              <w:rPr>
                <w:rFonts w:hint="eastAsia" w:ascii="宋体" w:hAnsi="宋体" w:eastAsia="宋体" w:cs="宋体"/>
                <w:sz w:val="21"/>
              </w:rPr>
            </w:pPr>
          </w:p>
        </w:tc>
        <w:tc>
          <w:tcPr>
            <w:tcW w:w="2030" w:type="dxa"/>
            <w:noWrap w:val="0"/>
            <w:vAlign w:val="top"/>
          </w:tcPr>
          <w:p w14:paraId="38486AE8">
            <w:pPr>
              <w:rPr>
                <w:rFonts w:hint="eastAsia" w:ascii="宋体" w:hAnsi="宋体" w:eastAsia="宋体" w:cs="宋体"/>
                <w:sz w:val="21"/>
              </w:rPr>
            </w:pPr>
          </w:p>
        </w:tc>
        <w:tc>
          <w:tcPr>
            <w:tcW w:w="932" w:type="dxa"/>
            <w:noWrap w:val="0"/>
            <w:vAlign w:val="top"/>
          </w:tcPr>
          <w:p w14:paraId="29A26003">
            <w:pPr>
              <w:rPr>
                <w:rFonts w:hint="eastAsia" w:ascii="宋体" w:hAnsi="宋体" w:eastAsia="宋体" w:cs="宋体"/>
                <w:sz w:val="21"/>
              </w:rPr>
            </w:pPr>
          </w:p>
        </w:tc>
        <w:tc>
          <w:tcPr>
            <w:tcW w:w="933" w:type="dxa"/>
            <w:noWrap w:val="0"/>
            <w:vAlign w:val="top"/>
          </w:tcPr>
          <w:p w14:paraId="09E96019">
            <w:pPr>
              <w:rPr>
                <w:rFonts w:hint="eastAsia" w:ascii="宋体" w:hAnsi="宋体" w:eastAsia="宋体" w:cs="宋体"/>
                <w:sz w:val="21"/>
              </w:rPr>
            </w:pPr>
          </w:p>
        </w:tc>
        <w:tc>
          <w:tcPr>
            <w:tcW w:w="3073" w:type="dxa"/>
            <w:noWrap w:val="0"/>
            <w:vAlign w:val="top"/>
          </w:tcPr>
          <w:p w14:paraId="64522A10">
            <w:pPr>
              <w:rPr>
                <w:rFonts w:hint="eastAsia" w:ascii="宋体" w:hAnsi="宋体" w:eastAsia="宋体" w:cs="宋体"/>
                <w:sz w:val="21"/>
              </w:rPr>
            </w:pPr>
          </w:p>
        </w:tc>
        <w:tc>
          <w:tcPr>
            <w:tcW w:w="1117" w:type="dxa"/>
            <w:noWrap w:val="0"/>
            <w:vAlign w:val="top"/>
          </w:tcPr>
          <w:p w14:paraId="7D914F1F">
            <w:pPr>
              <w:rPr>
                <w:rFonts w:hint="eastAsia" w:ascii="宋体" w:hAnsi="宋体" w:eastAsia="宋体" w:cs="宋体"/>
                <w:sz w:val="21"/>
              </w:rPr>
            </w:pPr>
          </w:p>
        </w:tc>
      </w:tr>
    </w:tbl>
    <w:p w14:paraId="03B86907">
      <w:pPr>
        <w:spacing w:before="34" w:line="219" w:lineRule="auto"/>
        <w:ind w:left="508"/>
        <w:rPr>
          <w:rFonts w:hint="eastAsia" w:ascii="宋体" w:hAnsi="宋体" w:eastAsia="宋体" w:cs="宋体"/>
          <w:sz w:val="24"/>
          <w:szCs w:val="24"/>
        </w:rPr>
      </w:pPr>
      <w:r>
        <w:rPr>
          <w:rFonts w:hint="eastAsia" w:ascii="宋体" w:hAnsi="宋体" w:eastAsia="宋体" w:cs="宋体"/>
          <w:spacing w:val="-3"/>
          <w:sz w:val="24"/>
          <w:szCs w:val="24"/>
        </w:rPr>
        <w:t>注：1.“</w:t>
      </w:r>
      <w:r>
        <w:rPr>
          <w:rFonts w:hint="eastAsia" w:ascii="宋体" w:hAnsi="宋体" w:eastAsia="宋体" w:cs="宋体"/>
          <w:spacing w:val="-73"/>
          <w:sz w:val="24"/>
          <w:szCs w:val="24"/>
        </w:rPr>
        <w:t xml:space="preserve"> </w:t>
      </w:r>
      <w:r>
        <w:rPr>
          <w:rFonts w:hint="eastAsia" w:ascii="宋体" w:hAnsi="宋体" w:eastAsia="宋体" w:cs="宋体"/>
          <w:spacing w:val="-3"/>
          <w:sz w:val="24"/>
          <w:szCs w:val="24"/>
        </w:rPr>
        <w:t>岗位情况</w:t>
      </w:r>
      <w:r>
        <w:rPr>
          <w:rFonts w:hint="eastAsia" w:ascii="宋体" w:hAnsi="宋体" w:eastAsia="宋体" w:cs="宋体"/>
          <w:spacing w:val="-88"/>
          <w:sz w:val="24"/>
          <w:szCs w:val="24"/>
        </w:rPr>
        <w:t xml:space="preserve"> </w:t>
      </w:r>
      <w:r>
        <w:rPr>
          <w:rFonts w:hint="eastAsia" w:ascii="宋体" w:hAnsi="宋体" w:eastAsia="宋体" w:cs="宋体"/>
          <w:spacing w:val="-3"/>
          <w:sz w:val="24"/>
          <w:szCs w:val="24"/>
        </w:rPr>
        <w:t>”须注明该人在本单位是在岗、返聘还是外聘。</w:t>
      </w:r>
    </w:p>
    <w:p w14:paraId="39B3344E">
      <w:pPr>
        <w:spacing w:before="183" w:line="219" w:lineRule="auto"/>
        <w:ind w:left="991"/>
        <w:rPr>
          <w:rFonts w:hint="eastAsia" w:ascii="宋体" w:hAnsi="宋体" w:eastAsia="宋体" w:cs="宋体"/>
          <w:sz w:val="24"/>
          <w:szCs w:val="24"/>
        </w:rPr>
      </w:pPr>
      <w:r>
        <w:rPr>
          <w:rFonts w:hint="eastAsia" w:ascii="宋体" w:hAnsi="宋体" w:eastAsia="宋体" w:cs="宋体"/>
          <w:spacing w:val="-1"/>
          <w:sz w:val="24"/>
          <w:szCs w:val="24"/>
        </w:rPr>
        <w:t>2.供应商可适当调整该表格式，但不得减少信息内容。</w:t>
      </w:r>
    </w:p>
    <w:p w14:paraId="60BB5F4D">
      <w:pPr>
        <w:spacing w:line="219" w:lineRule="auto"/>
        <w:rPr>
          <w:rFonts w:hint="eastAsia" w:ascii="宋体" w:hAnsi="宋体" w:eastAsia="宋体" w:cs="宋体"/>
          <w:sz w:val="24"/>
          <w:szCs w:val="24"/>
        </w:rPr>
        <w:sectPr>
          <w:headerReference r:id="rId11" w:type="default"/>
          <w:footerReference r:id="rId12" w:type="default"/>
          <w:pgSz w:w="11906" w:h="16839"/>
          <w:pgMar w:top="1614" w:right="1416" w:bottom="1362" w:left="1397" w:header="1135" w:footer="1135" w:gutter="0"/>
          <w:pgNumType w:fmt="decimal"/>
          <w:cols w:space="720" w:num="1"/>
        </w:sectPr>
      </w:pPr>
    </w:p>
    <w:p w14:paraId="76682F17">
      <w:pPr>
        <w:spacing w:line="240" w:lineRule="auto"/>
        <w:ind w:left="0"/>
        <w:outlineLvl w:val="2"/>
        <w:rPr>
          <w:rFonts w:hint="eastAsia" w:ascii="宋体" w:hAnsi="宋体" w:eastAsia="宋体" w:cs="宋体"/>
          <w:sz w:val="24"/>
          <w:szCs w:val="24"/>
        </w:rPr>
      </w:pPr>
      <w:bookmarkStart w:id="44" w:name="_Toc28475"/>
      <w:r>
        <w:rPr>
          <w:rFonts w:hint="eastAsia" w:ascii="宋体" w:hAnsi="宋体" w:eastAsia="宋体" w:cs="宋体"/>
          <w:b/>
          <w:bCs/>
          <w:spacing w:val="-4"/>
          <w:sz w:val="24"/>
          <w:szCs w:val="24"/>
        </w:rPr>
        <w:t>附表</w:t>
      </w:r>
      <w:r>
        <w:rPr>
          <w:rFonts w:hint="eastAsia" w:ascii="宋体" w:hAnsi="宋体" w:eastAsia="宋体" w:cs="宋体"/>
          <w:spacing w:val="-48"/>
          <w:sz w:val="24"/>
          <w:szCs w:val="24"/>
        </w:rPr>
        <w:t xml:space="preserve"> </w:t>
      </w:r>
      <w:r>
        <w:rPr>
          <w:rFonts w:hint="eastAsia" w:ascii="宋体" w:hAnsi="宋体" w:eastAsia="宋体" w:cs="宋体"/>
          <w:b/>
          <w:bCs/>
          <w:spacing w:val="-4"/>
          <w:sz w:val="24"/>
          <w:szCs w:val="24"/>
        </w:rPr>
        <w:t>2</w:t>
      </w:r>
      <w:r>
        <w:rPr>
          <w:rFonts w:hint="eastAsia" w:ascii="宋体" w:hAnsi="宋体" w:eastAsia="宋体" w:cs="宋体"/>
          <w:spacing w:val="-4"/>
          <w:sz w:val="24"/>
          <w:szCs w:val="24"/>
        </w:rPr>
        <w:t xml:space="preserve"> </w:t>
      </w:r>
      <w:r>
        <w:rPr>
          <w:rFonts w:hint="eastAsia" w:ascii="宋体" w:hAnsi="宋体" w:eastAsia="宋体" w:cs="宋体"/>
          <w:b/>
          <w:bCs/>
          <w:spacing w:val="-4"/>
          <w:sz w:val="24"/>
          <w:szCs w:val="24"/>
        </w:rPr>
        <w:t>本项目拟投入主要人员简历表</w:t>
      </w:r>
      <w:bookmarkEnd w:id="44"/>
    </w:p>
    <w:p w14:paraId="5B0E2BFF">
      <w:pPr>
        <w:spacing w:line="69" w:lineRule="exact"/>
        <w:rPr>
          <w:rFonts w:hint="eastAsia" w:ascii="宋体" w:hAnsi="宋体" w:eastAsia="宋体" w:cs="宋体"/>
        </w:rPr>
      </w:pPr>
    </w:p>
    <w:tbl>
      <w:tblPr>
        <w:tblStyle w:val="69"/>
        <w:tblW w:w="90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04"/>
        <w:gridCol w:w="272"/>
        <w:gridCol w:w="1576"/>
        <w:gridCol w:w="1524"/>
        <w:gridCol w:w="1301"/>
        <w:gridCol w:w="1714"/>
        <w:gridCol w:w="46"/>
        <w:gridCol w:w="1120"/>
      </w:tblGrid>
      <w:tr w14:paraId="3B0679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1776" w:type="dxa"/>
            <w:gridSpan w:val="2"/>
            <w:noWrap w:val="0"/>
            <w:vAlign w:val="top"/>
          </w:tcPr>
          <w:p w14:paraId="3F7AA166">
            <w:pPr>
              <w:pStyle w:val="75"/>
              <w:spacing w:before="69" w:line="219" w:lineRule="auto"/>
              <w:ind w:left="534"/>
              <w:rPr>
                <w:rFonts w:hint="eastAsia" w:ascii="宋体" w:hAnsi="宋体" w:eastAsia="宋体" w:cs="宋体"/>
              </w:rPr>
            </w:pPr>
            <w:r>
              <w:rPr>
                <w:rFonts w:hint="eastAsia" w:ascii="宋体" w:hAnsi="宋体" w:eastAsia="宋体" w:cs="宋体"/>
                <w:spacing w:val="-5"/>
              </w:rPr>
              <w:t>姓</w:t>
            </w:r>
            <w:r>
              <w:rPr>
                <w:rFonts w:hint="eastAsia" w:ascii="宋体" w:hAnsi="宋体" w:eastAsia="宋体" w:cs="宋体"/>
                <w:spacing w:val="6"/>
              </w:rPr>
              <w:t xml:space="preserve">  </w:t>
            </w:r>
            <w:r>
              <w:rPr>
                <w:rFonts w:hint="eastAsia" w:ascii="宋体" w:hAnsi="宋体" w:eastAsia="宋体" w:cs="宋体"/>
                <w:spacing w:val="-5"/>
              </w:rPr>
              <w:t>名</w:t>
            </w:r>
          </w:p>
        </w:tc>
        <w:tc>
          <w:tcPr>
            <w:tcW w:w="1576" w:type="dxa"/>
            <w:noWrap w:val="0"/>
            <w:vAlign w:val="top"/>
          </w:tcPr>
          <w:p w14:paraId="3296AC06">
            <w:pPr>
              <w:rPr>
                <w:rFonts w:hint="eastAsia" w:ascii="宋体" w:hAnsi="宋体" w:eastAsia="宋体" w:cs="宋体"/>
                <w:sz w:val="21"/>
              </w:rPr>
            </w:pPr>
          </w:p>
        </w:tc>
        <w:tc>
          <w:tcPr>
            <w:tcW w:w="1524" w:type="dxa"/>
            <w:noWrap w:val="0"/>
            <w:vAlign w:val="top"/>
          </w:tcPr>
          <w:p w14:paraId="573325B1">
            <w:pPr>
              <w:pStyle w:val="75"/>
              <w:spacing w:before="68" w:line="220" w:lineRule="auto"/>
              <w:ind w:left="471"/>
              <w:rPr>
                <w:rFonts w:hint="eastAsia" w:ascii="宋体" w:hAnsi="宋体" w:eastAsia="宋体" w:cs="宋体"/>
              </w:rPr>
            </w:pPr>
            <w:r>
              <w:rPr>
                <w:rFonts w:hint="eastAsia" w:ascii="宋体" w:hAnsi="宋体" w:eastAsia="宋体" w:cs="宋体"/>
                <w:spacing w:val="-7"/>
              </w:rPr>
              <w:t>性</w:t>
            </w:r>
            <w:r>
              <w:rPr>
                <w:rFonts w:hint="eastAsia" w:ascii="宋体" w:hAnsi="宋体" w:eastAsia="宋体" w:cs="宋体"/>
                <w:spacing w:val="13"/>
              </w:rPr>
              <w:t xml:space="preserve"> </w:t>
            </w:r>
            <w:r>
              <w:rPr>
                <w:rFonts w:hint="eastAsia" w:ascii="宋体" w:hAnsi="宋体" w:eastAsia="宋体" w:cs="宋体"/>
                <w:spacing w:val="-7"/>
              </w:rPr>
              <w:t>别</w:t>
            </w:r>
          </w:p>
        </w:tc>
        <w:tc>
          <w:tcPr>
            <w:tcW w:w="1301" w:type="dxa"/>
            <w:noWrap w:val="0"/>
            <w:vAlign w:val="top"/>
          </w:tcPr>
          <w:p w14:paraId="3C73C879">
            <w:pPr>
              <w:rPr>
                <w:rFonts w:hint="eastAsia" w:ascii="宋体" w:hAnsi="宋体" w:eastAsia="宋体" w:cs="宋体"/>
                <w:sz w:val="21"/>
              </w:rPr>
            </w:pPr>
          </w:p>
        </w:tc>
        <w:tc>
          <w:tcPr>
            <w:tcW w:w="1714" w:type="dxa"/>
            <w:noWrap w:val="0"/>
            <w:vAlign w:val="top"/>
          </w:tcPr>
          <w:p w14:paraId="213A09F1">
            <w:pPr>
              <w:pStyle w:val="75"/>
              <w:spacing w:before="69" w:line="219" w:lineRule="auto"/>
              <w:ind w:left="591"/>
              <w:rPr>
                <w:rFonts w:hint="eastAsia" w:ascii="宋体" w:hAnsi="宋体" w:eastAsia="宋体" w:cs="宋体"/>
              </w:rPr>
            </w:pPr>
            <w:r>
              <w:rPr>
                <w:rFonts w:hint="eastAsia" w:ascii="宋体" w:hAnsi="宋体" w:eastAsia="宋体" w:cs="宋体"/>
                <w:spacing w:val="-6"/>
              </w:rPr>
              <w:t>年</w:t>
            </w:r>
            <w:r>
              <w:rPr>
                <w:rFonts w:hint="eastAsia" w:ascii="宋体" w:hAnsi="宋体" w:eastAsia="宋体" w:cs="宋体"/>
                <w:spacing w:val="9"/>
              </w:rPr>
              <w:t xml:space="preserve"> </w:t>
            </w:r>
            <w:r>
              <w:rPr>
                <w:rFonts w:hint="eastAsia" w:ascii="宋体" w:hAnsi="宋体" w:eastAsia="宋体" w:cs="宋体"/>
                <w:spacing w:val="-6"/>
              </w:rPr>
              <w:t>龄</w:t>
            </w:r>
          </w:p>
        </w:tc>
        <w:tc>
          <w:tcPr>
            <w:tcW w:w="1166" w:type="dxa"/>
            <w:gridSpan w:val="2"/>
            <w:noWrap w:val="0"/>
            <w:vAlign w:val="top"/>
          </w:tcPr>
          <w:p w14:paraId="544ACE02">
            <w:pPr>
              <w:rPr>
                <w:rFonts w:hint="eastAsia" w:ascii="宋体" w:hAnsi="宋体" w:eastAsia="宋体" w:cs="宋体"/>
                <w:sz w:val="21"/>
              </w:rPr>
            </w:pPr>
          </w:p>
        </w:tc>
      </w:tr>
      <w:tr w14:paraId="0E0966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1776" w:type="dxa"/>
            <w:gridSpan w:val="2"/>
            <w:noWrap w:val="0"/>
            <w:vAlign w:val="top"/>
          </w:tcPr>
          <w:p w14:paraId="5CEC2398">
            <w:pPr>
              <w:pStyle w:val="75"/>
              <w:spacing w:before="64" w:line="221" w:lineRule="auto"/>
              <w:ind w:left="535"/>
              <w:rPr>
                <w:rFonts w:hint="eastAsia" w:ascii="宋体" w:hAnsi="宋体" w:eastAsia="宋体" w:cs="宋体"/>
              </w:rPr>
            </w:pPr>
            <w:r>
              <w:rPr>
                <w:rFonts w:hint="eastAsia" w:ascii="宋体" w:hAnsi="宋体" w:eastAsia="宋体" w:cs="宋体"/>
                <w:spacing w:val="-6"/>
              </w:rPr>
              <w:t>职</w:t>
            </w:r>
            <w:r>
              <w:rPr>
                <w:rFonts w:hint="eastAsia" w:ascii="宋体" w:hAnsi="宋体" w:eastAsia="宋体" w:cs="宋体"/>
                <w:spacing w:val="4"/>
              </w:rPr>
              <w:t xml:space="preserve">  </w:t>
            </w:r>
            <w:r>
              <w:rPr>
                <w:rFonts w:hint="eastAsia" w:ascii="宋体" w:hAnsi="宋体" w:eastAsia="宋体" w:cs="宋体"/>
                <w:spacing w:val="-6"/>
              </w:rPr>
              <w:t>称</w:t>
            </w:r>
          </w:p>
        </w:tc>
        <w:tc>
          <w:tcPr>
            <w:tcW w:w="1576" w:type="dxa"/>
            <w:noWrap w:val="0"/>
            <w:vAlign w:val="top"/>
          </w:tcPr>
          <w:p w14:paraId="5FC2F314">
            <w:pPr>
              <w:rPr>
                <w:rFonts w:hint="eastAsia" w:ascii="宋体" w:hAnsi="宋体" w:eastAsia="宋体" w:cs="宋体"/>
                <w:sz w:val="21"/>
              </w:rPr>
            </w:pPr>
          </w:p>
        </w:tc>
        <w:tc>
          <w:tcPr>
            <w:tcW w:w="1524" w:type="dxa"/>
            <w:noWrap w:val="0"/>
            <w:vAlign w:val="top"/>
          </w:tcPr>
          <w:p w14:paraId="217BAB60">
            <w:pPr>
              <w:pStyle w:val="75"/>
              <w:spacing w:before="64" w:line="219" w:lineRule="auto"/>
              <w:ind w:left="294"/>
              <w:rPr>
                <w:rFonts w:hint="eastAsia" w:ascii="宋体" w:hAnsi="宋体" w:eastAsia="宋体" w:cs="宋体"/>
              </w:rPr>
            </w:pPr>
            <w:r>
              <w:rPr>
                <w:rFonts w:hint="eastAsia" w:ascii="宋体" w:hAnsi="宋体" w:eastAsia="宋体" w:cs="宋体"/>
                <w:spacing w:val="-4"/>
              </w:rPr>
              <w:t>身份证号</w:t>
            </w:r>
          </w:p>
        </w:tc>
        <w:tc>
          <w:tcPr>
            <w:tcW w:w="1301" w:type="dxa"/>
            <w:noWrap w:val="0"/>
            <w:vAlign w:val="top"/>
          </w:tcPr>
          <w:p w14:paraId="446A3CB1">
            <w:pPr>
              <w:rPr>
                <w:rFonts w:hint="eastAsia" w:ascii="宋体" w:hAnsi="宋体" w:eastAsia="宋体" w:cs="宋体"/>
                <w:sz w:val="21"/>
              </w:rPr>
            </w:pPr>
          </w:p>
        </w:tc>
        <w:tc>
          <w:tcPr>
            <w:tcW w:w="1714" w:type="dxa"/>
            <w:noWrap w:val="0"/>
            <w:vAlign w:val="top"/>
          </w:tcPr>
          <w:p w14:paraId="2F34DF83">
            <w:pPr>
              <w:pStyle w:val="75"/>
              <w:spacing w:before="64" w:line="219" w:lineRule="auto"/>
              <w:ind w:left="351"/>
              <w:rPr>
                <w:rFonts w:hint="eastAsia" w:ascii="宋体" w:hAnsi="宋体" w:eastAsia="宋体" w:cs="宋体"/>
              </w:rPr>
            </w:pPr>
            <w:r>
              <w:rPr>
                <w:rFonts w:hint="eastAsia" w:ascii="宋体" w:hAnsi="宋体" w:eastAsia="宋体" w:cs="宋体"/>
                <w:spacing w:val="-3"/>
              </w:rPr>
              <w:t>专业/年限</w:t>
            </w:r>
          </w:p>
        </w:tc>
        <w:tc>
          <w:tcPr>
            <w:tcW w:w="1166" w:type="dxa"/>
            <w:gridSpan w:val="2"/>
            <w:noWrap w:val="0"/>
            <w:vAlign w:val="top"/>
          </w:tcPr>
          <w:p w14:paraId="3800984E">
            <w:pPr>
              <w:rPr>
                <w:rFonts w:hint="eastAsia" w:ascii="宋体" w:hAnsi="宋体" w:eastAsia="宋体" w:cs="宋体"/>
                <w:sz w:val="21"/>
              </w:rPr>
            </w:pPr>
          </w:p>
        </w:tc>
      </w:tr>
      <w:tr w14:paraId="651086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1776" w:type="dxa"/>
            <w:gridSpan w:val="2"/>
            <w:noWrap w:val="0"/>
            <w:vAlign w:val="top"/>
          </w:tcPr>
          <w:p w14:paraId="07C4388B">
            <w:pPr>
              <w:pStyle w:val="75"/>
              <w:spacing w:before="63" w:line="219" w:lineRule="auto"/>
              <w:ind w:left="419"/>
              <w:rPr>
                <w:rFonts w:hint="eastAsia" w:ascii="宋体" w:hAnsi="宋体" w:eastAsia="宋体" w:cs="宋体"/>
              </w:rPr>
            </w:pPr>
            <w:r>
              <w:rPr>
                <w:rFonts w:hint="eastAsia" w:ascii="宋体" w:hAnsi="宋体" w:eastAsia="宋体" w:cs="宋体"/>
                <w:spacing w:val="-4"/>
              </w:rPr>
              <w:t>毕业时间</w:t>
            </w:r>
          </w:p>
        </w:tc>
        <w:tc>
          <w:tcPr>
            <w:tcW w:w="1576" w:type="dxa"/>
            <w:noWrap w:val="0"/>
            <w:vAlign w:val="top"/>
          </w:tcPr>
          <w:p w14:paraId="5910BFA6">
            <w:pPr>
              <w:rPr>
                <w:rFonts w:hint="eastAsia" w:ascii="宋体" w:hAnsi="宋体" w:eastAsia="宋体" w:cs="宋体"/>
                <w:sz w:val="21"/>
              </w:rPr>
            </w:pPr>
          </w:p>
        </w:tc>
        <w:tc>
          <w:tcPr>
            <w:tcW w:w="1524" w:type="dxa"/>
            <w:noWrap w:val="0"/>
            <w:vAlign w:val="top"/>
          </w:tcPr>
          <w:p w14:paraId="7844FDA1">
            <w:pPr>
              <w:pStyle w:val="75"/>
              <w:spacing w:before="63" w:line="219" w:lineRule="auto"/>
              <w:ind w:left="293"/>
              <w:rPr>
                <w:rFonts w:hint="eastAsia" w:ascii="宋体" w:hAnsi="宋体" w:eastAsia="宋体" w:cs="宋体"/>
              </w:rPr>
            </w:pPr>
            <w:r>
              <w:rPr>
                <w:rFonts w:hint="eastAsia" w:ascii="宋体" w:hAnsi="宋体" w:eastAsia="宋体" w:cs="宋体"/>
                <w:spacing w:val="-4"/>
              </w:rPr>
              <w:t>毕业学校</w:t>
            </w:r>
          </w:p>
        </w:tc>
        <w:tc>
          <w:tcPr>
            <w:tcW w:w="1301" w:type="dxa"/>
            <w:noWrap w:val="0"/>
            <w:vAlign w:val="top"/>
          </w:tcPr>
          <w:p w14:paraId="689842D2">
            <w:pPr>
              <w:rPr>
                <w:rFonts w:hint="eastAsia" w:ascii="宋体" w:hAnsi="宋体" w:eastAsia="宋体" w:cs="宋体"/>
                <w:sz w:val="21"/>
              </w:rPr>
            </w:pPr>
          </w:p>
        </w:tc>
        <w:tc>
          <w:tcPr>
            <w:tcW w:w="1714" w:type="dxa"/>
            <w:noWrap w:val="0"/>
            <w:vAlign w:val="top"/>
          </w:tcPr>
          <w:p w14:paraId="2F58E749">
            <w:pPr>
              <w:pStyle w:val="75"/>
              <w:spacing w:before="62" w:line="220" w:lineRule="auto"/>
              <w:ind w:left="355"/>
              <w:rPr>
                <w:rFonts w:hint="eastAsia" w:ascii="宋体" w:hAnsi="宋体" w:eastAsia="宋体" w:cs="宋体"/>
              </w:rPr>
            </w:pPr>
            <w:r>
              <w:rPr>
                <w:rFonts w:hint="eastAsia" w:ascii="宋体" w:hAnsi="宋体" w:eastAsia="宋体" w:cs="宋体"/>
                <w:spacing w:val="-3"/>
              </w:rPr>
              <w:t>学历/专业</w:t>
            </w:r>
          </w:p>
        </w:tc>
        <w:tc>
          <w:tcPr>
            <w:tcW w:w="1166" w:type="dxa"/>
            <w:gridSpan w:val="2"/>
            <w:noWrap w:val="0"/>
            <w:vAlign w:val="top"/>
          </w:tcPr>
          <w:p w14:paraId="6C5C20AB">
            <w:pPr>
              <w:rPr>
                <w:rFonts w:hint="eastAsia" w:ascii="宋体" w:hAnsi="宋体" w:eastAsia="宋体" w:cs="宋体"/>
                <w:sz w:val="21"/>
              </w:rPr>
            </w:pPr>
          </w:p>
        </w:tc>
      </w:tr>
      <w:tr w14:paraId="32EEBC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1776" w:type="dxa"/>
            <w:gridSpan w:val="2"/>
            <w:noWrap w:val="0"/>
            <w:vAlign w:val="top"/>
          </w:tcPr>
          <w:p w14:paraId="3236D0DA">
            <w:pPr>
              <w:pStyle w:val="75"/>
              <w:spacing w:before="63" w:line="219" w:lineRule="auto"/>
              <w:ind w:left="425"/>
              <w:rPr>
                <w:rFonts w:hint="eastAsia" w:ascii="宋体" w:hAnsi="宋体" w:eastAsia="宋体" w:cs="宋体"/>
              </w:rPr>
            </w:pPr>
            <w:r>
              <w:rPr>
                <w:rFonts w:hint="eastAsia" w:ascii="宋体" w:hAnsi="宋体" w:eastAsia="宋体" w:cs="宋体"/>
                <w:spacing w:val="-5"/>
              </w:rPr>
              <w:t>资格证书</w:t>
            </w:r>
          </w:p>
        </w:tc>
        <w:tc>
          <w:tcPr>
            <w:tcW w:w="1576" w:type="dxa"/>
            <w:noWrap w:val="0"/>
            <w:vAlign w:val="top"/>
          </w:tcPr>
          <w:p w14:paraId="5BDC758E">
            <w:pPr>
              <w:rPr>
                <w:rFonts w:hint="eastAsia" w:ascii="宋体" w:hAnsi="宋体" w:eastAsia="宋体" w:cs="宋体"/>
                <w:sz w:val="21"/>
              </w:rPr>
            </w:pPr>
          </w:p>
        </w:tc>
        <w:tc>
          <w:tcPr>
            <w:tcW w:w="1524" w:type="dxa"/>
            <w:noWrap w:val="0"/>
            <w:vAlign w:val="top"/>
          </w:tcPr>
          <w:p w14:paraId="0B10563F">
            <w:pPr>
              <w:pStyle w:val="75"/>
              <w:spacing w:before="64" w:line="221" w:lineRule="auto"/>
              <w:ind w:left="288"/>
              <w:rPr>
                <w:rFonts w:hint="eastAsia" w:ascii="宋体" w:hAnsi="宋体" w:eastAsia="宋体" w:cs="宋体"/>
              </w:rPr>
            </w:pPr>
            <w:r>
              <w:rPr>
                <w:rFonts w:hint="eastAsia" w:ascii="宋体" w:hAnsi="宋体" w:eastAsia="宋体" w:cs="宋体"/>
                <w:spacing w:val="-3"/>
              </w:rPr>
              <w:t>注册时间</w:t>
            </w:r>
          </w:p>
        </w:tc>
        <w:tc>
          <w:tcPr>
            <w:tcW w:w="1301" w:type="dxa"/>
            <w:noWrap w:val="0"/>
            <w:vAlign w:val="top"/>
          </w:tcPr>
          <w:p w14:paraId="69D38D8A">
            <w:pPr>
              <w:rPr>
                <w:rFonts w:hint="eastAsia" w:ascii="宋体" w:hAnsi="宋体" w:eastAsia="宋体" w:cs="宋体"/>
                <w:sz w:val="21"/>
              </w:rPr>
            </w:pPr>
          </w:p>
        </w:tc>
        <w:tc>
          <w:tcPr>
            <w:tcW w:w="1714" w:type="dxa"/>
            <w:noWrap w:val="0"/>
            <w:vAlign w:val="top"/>
          </w:tcPr>
          <w:p w14:paraId="22CD471E">
            <w:pPr>
              <w:pStyle w:val="75"/>
              <w:spacing w:before="64" w:line="220" w:lineRule="auto"/>
              <w:ind w:left="413"/>
              <w:rPr>
                <w:rFonts w:hint="eastAsia" w:ascii="宋体" w:hAnsi="宋体" w:eastAsia="宋体" w:cs="宋体"/>
              </w:rPr>
            </w:pPr>
            <w:r>
              <w:rPr>
                <w:rFonts w:hint="eastAsia" w:ascii="宋体" w:hAnsi="宋体" w:eastAsia="宋体" w:cs="宋体"/>
                <w:spacing w:val="-4"/>
              </w:rPr>
              <w:t>从业时间</w:t>
            </w:r>
          </w:p>
        </w:tc>
        <w:tc>
          <w:tcPr>
            <w:tcW w:w="1166" w:type="dxa"/>
            <w:gridSpan w:val="2"/>
            <w:noWrap w:val="0"/>
            <w:vAlign w:val="top"/>
          </w:tcPr>
          <w:p w14:paraId="4F6AA9B2">
            <w:pPr>
              <w:rPr>
                <w:rFonts w:hint="eastAsia" w:ascii="宋体" w:hAnsi="宋体" w:eastAsia="宋体" w:cs="宋体"/>
                <w:sz w:val="21"/>
              </w:rPr>
            </w:pPr>
          </w:p>
        </w:tc>
      </w:tr>
      <w:tr w14:paraId="4CA22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3352" w:type="dxa"/>
            <w:gridSpan w:val="3"/>
            <w:noWrap w:val="0"/>
            <w:vAlign w:val="top"/>
          </w:tcPr>
          <w:p w14:paraId="4AA3B16B">
            <w:pPr>
              <w:pStyle w:val="75"/>
              <w:spacing w:before="63" w:line="219" w:lineRule="auto"/>
              <w:ind w:left="245"/>
              <w:rPr>
                <w:rFonts w:hint="eastAsia" w:ascii="宋体" w:hAnsi="宋体" w:eastAsia="宋体" w:cs="宋体"/>
              </w:rPr>
            </w:pPr>
            <w:r>
              <w:rPr>
                <w:rFonts w:hint="eastAsia" w:ascii="宋体" w:hAnsi="宋体" w:eastAsia="宋体" w:cs="宋体"/>
                <w:spacing w:val="-2"/>
              </w:rPr>
              <w:t>是否属投标供应商固定雇员</w:t>
            </w:r>
          </w:p>
        </w:tc>
        <w:tc>
          <w:tcPr>
            <w:tcW w:w="1524" w:type="dxa"/>
            <w:noWrap w:val="0"/>
            <w:vAlign w:val="top"/>
          </w:tcPr>
          <w:p w14:paraId="5BD494C0">
            <w:pPr>
              <w:rPr>
                <w:rFonts w:hint="eastAsia" w:ascii="宋体" w:hAnsi="宋体" w:eastAsia="宋体" w:cs="宋体"/>
                <w:sz w:val="21"/>
              </w:rPr>
            </w:pPr>
          </w:p>
        </w:tc>
        <w:tc>
          <w:tcPr>
            <w:tcW w:w="3015" w:type="dxa"/>
            <w:gridSpan w:val="2"/>
            <w:noWrap w:val="0"/>
            <w:vAlign w:val="top"/>
          </w:tcPr>
          <w:p w14:paraId="52045731">
            <w:pPr>
              <w:pStyle w:val="75"/>
              <w:spacing w:before="63" w:line="219" w:lineRule="auto"/>
              <w:ind w:left="329"/>
              <w:rPr>
                <w:rFonts w:hint="eastAsia" w:ascii="宋体" w:hAnsi="宋体" w:eastAsia="宋体" w:cs="宋体"/>
              </w:rPr>
            </w:pPr>
            <w:r>
              <w:rPr>
                <w:rFonts w:hint="eastAsia" w:ascii="宋体" w:hAnsi="宋体" w:eastAsia="宋体" w:cs="宋体"/>
                <w:spacing w:val="-2"/>
              </w:rPr>
              <w:t>为投标供应商服务时间</w:t>
            </w:r>
          </w:p>
        </w:tc>
        <w:tc>
          <w:tcPr>
            <w:tcW w:w="1166" w:type="dxa"/>
            <w:gridSpan w:val="2"/>
            <w:noWrap w:val="0"/>
            <w:vAlign w:val="top"/>
          </w:tcPr>
          <w:p w14:paraId="07D56F32">
            <w:pPr>
              <w:rPr>
                <w:rFonts w:hint="eastAsia" w:ascii="宋体" w:hAnsi="宋体" w:eastAsia="宋体" w:cs="宋体"/>
                <w:sz w:val="21"/>
              </w:rPr>
            </w:pPr>
          </w:p>
        </w:tc>
      </w:tr>
      <w:tr w14:paraId="2F4A26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3352" w:type="dxa"/>
            <w:gridSpan w:val="3"/>
            <w:noWrap w:val="0"/>
            <w:vAlign w:val="top"/>
          </w:tcPr>
          <w:p w14:paraId="2C5FD2DF">
            <w:pPr>
              <w:pStyle w:val="75"/>
              <w:spacing w:before="64" w:line="219" w:lineRule="auto"/>
              <w:ind w:left="601"/>
              <w:rPr>
                <w:rFonts w:hint="eastAsia" w:ascii="宋体" w:hAnsi="宋体" w:eastAsia="宋体" w:cs="宋体"/>
              </w:rPr>
            </w:pPr>
            <w:r>
              <w:rPr>
                <w:rFonts w:hint="eastAsia" w:ascii="宋体" w:hAnsi="宋体" w:eastAsia="宋体" w:cs="宋体"/>
                <w:spacing w:val="-2"/>
              </w:rPr>
              <w:t>拟在本项目担任职务</w:t>
            </w:r>
          </w:p>
        </w:tc>
        <w:tc>
          <w:tcPr>
            <w:tcW w:w="5705" w:type="dxa"/>
            <w:gridSpan w:val="5"/>
            <w:noWrap w:val="0"/>
            <w:vAlign w:val="top"/>
          </w:tcPr>
          <w:p w14:paraId="4BEC5A4E">
            <w:pPr>
              <w:rPr>
                <w:rFonts w:hint="eastAsia" w:ascii="宋体" w:hAnsi="宋体" w:eastAsia="宋体" w:cs="宋体"/>
                <w:sz w:val="21"/>
              </w:rPr>
            </w:pPr>
          </w:p>
        </w:tc>
      </w:tr>
      <w:tr w14:paraId="0A01ED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057" w:type="dxa"/>
            <w:gridSpan w:val="8"/>
            <w:noWrap w:val="0"/>
            <w:vAlign w:val="top"/>
          </w:tcPr>
          <w:p w14:paraId="5C872448">
            <w:pPr>
              <w:pStyle w:val="75"/>
              <w:spacing w:before="64" w:line="219" w:lineRule="auto"/>
              <w:ind w:left="3698"/>
              <w:rPr>
                <w:rFonts w:hint="eastAsia" w:ascii="宋体" w:hAnsi="宋体" w:eastAsia="宋体" w:cs="宋体"/>
              </w:rPr>
            </w:pPr>
            <w:r>
              <w:rPr>
                <w:rFonts w:hint="eastAsia" w:ascii="宋体" w:hAnsi="宋体" w:eastAsia="宋体" w:cs="宋体"/>
                <w:spacing w:val="-2"/>
              </w:rPr>
              <w:t>教育和培训背景</w:t>
            </w:r>
          </w:p>
        </w:tc>
      </w:tr>
      <w:tr w14:paraId="3FEF48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4" w:hRule="atLeast"/>
        </w:trPr>
        <w:tc>
          <w:tcPr>
            <w:tcW w:w="9057" w:type="dxa"/>
            <w:gridSpan w:val="8"/>
            <w:noWrap w:val="0"/>
            <w:vAlign w:val="top"/>
          </w:tcPr>
          <w:p w14:paraId="121D2CCA">
            <w:pPr>
              <w:pStyle w:val="75"/>
              <w:spacing w:before="36" w:line="360" w:lineRule="auto"/>
              <w:ind w:left="116" w:right="27" w:firstLine="12"/>
              <w:rPr>
                <w:rFonts w:hint="eastAsia" w:ascii="宋体" w:hAnsi="宋体" w:eastAsia="宋体" w:cs="宋体"/>
              </w:rPr>
            </w:pPr>
            <w:r>
              <w:rPr>
                <w:rFonts w:hint="eastAsia" w:ascii="宋体" w:hAnsi="宋体" w:eastAsia="宋体" w:cs="宋体"/>
                <w:spacing w:val="-6"/>
              </w:rPr>
              <w:t>（教育背景从大学开始，包括毕业院校名称、专业、起始时间。培训填写与专业技术、</w:t>
            </w:r>
            <w:r>
              <w:rPr>
                <w:rFonts w:hint="eastAsia" w:ascii="宋体" w:hAnsi="宋体" w:eastAsia="宋体" w:cs="宋体"/>
                <w:spacing w:val="3"/>
              </w:rPr>
              <w:t xml:space="preserve"> </w:t>
            </w:r>
            <w:r>
              <w:rPr>
                <w:rFonts w:hint="eastAsia" w:ascii="宋体" w:hAnsi="宋体" w:eastAsia="宋体" w:cs="宋体"/>
                <w:spacing w:val="-2"/>
              </w:rPr>
              <w:t>业务有关的内容）</w:t>
            </w:r>
          </w:p>
        </w:tc>
      </w:tr>
      <w:tr w14:paraId="7DA382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9057" w:type="dxa"/>
            <w:gridSpan w:val="8"/>
            <w:noWrap w:val="0"/>
            <w:vAlign w:val="top"/>
          </w:tcPr>
          <w:p w14:paraId="09BAD425">
            <w:pPr>
              <w:pStyle w:val="75"/>
              <w:spacing w:before="75" w:line="220" w:lineRule="auto"/>
              <w:ind w:left="4058"/>
              <w:rPr>
                <w:rFonts w:hint="eastAsia" w:ascii="宋体" w:hAnsi="宋体" w:eastAsia="宋体" w:cs="宋体"/>
              </w:rPr>
            </w:pPr>
            <w:r>
              <w:rPr>
                <w:rFonts w:hint="eastAsia" w:ascii="宋体" w:hAnsi="宋体" w:eastAsia="宋体" w:cs="宋体"/>
                <w:spacing w:val="-4"/>
              </w:rPr>
              <w:t>工作经历</w:t>
            </w:r>
          </w:p>
        </w:tc>
      </w:tr>
      <w:tr w14:paraId="471D95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1504" w:type="dxa"/>
            <w:noWrap w:val="0"/>
            <w:vAlign w:val="top"/>
          </w:tcPr>
          <w:p w14:paraId="3D41E348">
            <w:pPr>
              <w:pStyle w:val="75"/>
              <w:spacing w:before="271" w:line="221" w:lineRule="auto"/>
              <w:ind w:left="409"/>
              <w:rPr>
                <w:rFonts w:hint="eastAsia" w:ascii="宋体" w:hAnsi="宋体" w:eastAsia="宋体" w:cs="宋体"/>
              </w:rPr>
            </w:pPr>
            <w:r>
              <w:rPr>
                <w:rFonts w:hint="eastAsia" w:ascii="宋体" w:hAnsi="宋体" w:eastAsia="宋体" w:cs="宋体"/>
                <w:spacing w:val="-11"/>
              </w:rPr>
              <w:t>时</w:t>
            </w:r>
            <w:r>
              <w:rPr>
                <w:rFonts w:hint="eastAsia" w:ascii="宋体" w:hAnsi="宋体" w:eastAsia="宋体" w:cs="宋体"/>
                <w:spacing w:val="14"/>
              </w:rPr>
              <w:t xml:space="preserve">  </w:t>
            </w:r>
            <w:r>
              <w:rPr>
                <w:rFonts w:hint="eastAsia" w:ascii="宋体" w:hAnsi="宋体" w:eastAsia="宋体" w:cs="宋体"/>
                <w:spacing w:val="-11"/>
              </w:rPr>
              <w:t>间</w:t>
            </w:r>
          </w:p>
        </w:tc>
        <w:tc>
          <w:tcPr>
            <w:tcW w:w="3372" w:type="dxa"/>
            <w:gridSpan w:val="3"/>
            <w:noWrap w:val="0"/>
            <w:vAlign w:val="top"/>
          </w:tcPr>
          <w:p w14:paraId="57F43D49">
            <w:pPr>
              <w:pStyle w:val="75"/>
              <w:spacing w:before="38" w:line="342" w:lineRule="auto"/>
              <w:ind w:left="851" w:right="724" w:hanging="117"/>
              <w:rPr>
                <w:rFonts w:hint="eastAsia" w:ascii="宋体" w:hAnsi="宋体" w:eastAsia="宋体" w:cs="宋体"/>
              </w:rPr>
            </w:pPr>
            <w:r>
              <w:rPr>
                <w:rFonts w:hint="eastAsia" w:ascii="宋体" w:hAnsi="宋体" w:eastAsia="宋体" w:cs="宋体"/>
                <w:spacing w:val="-2"/>
              </w:rPr>
              <w:t>参加过的项目名称</w:t>
            </w:r>
            <w:r>
              <w:rPr>
                <w:rFonts w:hint="eastAsia" w:ascii="宋体" w:hAnsi="宋体" w:eastAsia="宋体" w:cs="宋体"/>
                <w:spacing w:val="3"/>
              </w:rPr>
              <w:t xml:space="preserve"> </w:t>
            </w:r>
            <w:r>
              <w:rPr>
                <w:rFonts w:hint="eastAsia" w:ascii="宋体" w:hAnsi="宋体" w:eastAsia="宋体" w:cs="宋体"/>
                <w:spacing w:val="-2"/>
              </w:rPr>
              <w:t>及当时所在单位</w:t>
            </w:r>
          </w:p>
        </w:tc>
        <w:tc>
          <w:tcPr>
            <w:tcW w:w="1301" w:type="dxa"/>
            <w:noWrap w:val="0"/>
            <w:vAlign w:val="top"/>
          </w:tcPr>
          <w:p w14:paraId="68E32D38">
            <w:pPr>
              <w:pStyle w:val="75"/>
              <w:spacing w:before="271" w:line="219" w:lineRule="auto"/>
              <w:ind w:left="171"/>
              <w:rPr>
                <w:rFonts w:hint="eastAsia" w:ascii="宋体" w:hAnsi="宋体" w:eastAsia="宋体" w:cs="宋体"/>
              </w:rPr>
            </w:pPr>
            <w:r>
              <w:rPr>
                <w:rFonts w:hint="eastAsia" w:ascii="宋体" w:hAnsi="宋体" w:eastAsia="宋体" w:cs="宋体"/>
                <w:spacing w:val="-3"/>
              </w:rPr>
              <w:t>担任何职</w:t>
            </w:r>
          </w:p>
        </w:tc>
        <w:tc>
          <w:tcPr>
            <w:tcW w:w="1760" w:type="dxa"/>
            <w:gridSpan w:val="2"/>
            <w:noWrap w:val="0"/>
            <w:vAlign w:val="top"/>
          </w:tcPr>
          <w:p w14:paraId="18719C2F">
            <w:pPr>
              <w:pStyle w:val="75"/>
              <w:spacing w:before="271" w:line="219" w:lineRule="auto"/>
              <w:ind w:left="153"/>
              <w:rPr>
                <w:rFonts w:hint="eastAsia" w:ascii="宋体" w:hAnsi="宋体" w:eastAsia="宋体" w:cs="宋体"/>
              </w:rPr>
            </w:pPr>
            <w:r>
              <w:rPr>
                <w:rFonts w:hint="eastAsia" w:ascii="宋体" w:hAnsi="宋体" w:eastAsia="宋体" w:cs="宋体"/>
                <w:spacing w:val="-2"/>
              </w:rPr>
              <w:t>主要工作内容</w:t>
            </w:r>
          </w:p>
        </w:tc>
        <w:tc>
          <w:tcPr>
            <w:tcW w:w="1120" w:type="dxa"/>
            <w:noWrap w:val="0"/>
            <w:vAlign w:val="top"/>
          </w:tcPr>
          <w:p w14:paraId="0EF300CE">
            <w:pPr>
              <w:pStyle w:val="75"/>
              <w:spacing w:before="270" w:line="221" w:lineRule="auto"/>
              <w:ind w:left="261"/>
              <w:rPr>
                <w:rFonts w:hint="eastAsia" w:ascii="宋体" w:hAnsi="宋体" w:eastAsia="宋体" w:cs="宋体"/>
              </w:rPr>
            </w:pPr>
            <w:r>
              <w:rPr>
                <w:rFonts w:hint="eastAsia" w:ascii="宋体" w:hAnsi="宋体" w:eastAsia="宋体" w:cs="宋体"/>
                <w:spacing w:val="-7"/>
              </w:rPr>
              <w:t>备</w:t>
            </w:r>
            <w:r>
              <w:rPr>
                <w:rFonts w:hint="eastAsia" w:ascii="宋体" w:hAnsi="宋体" w:eastAsia="宋体" w:cs="宋体"/>
                <w:spacing w:val="10"/>
              </w:rPr>
              <w:t xml:space="preserve"> </w:t>
            </w:r>
            <w:r>
              <w:rPr>
                <w:rFonts w:hint="eastAsia" w:ascii="宋体" w:hAnsi="宋体" w:eastAsia="宋体" w:cs="宋体"/>
                <w:spacing w:val="-7"/>
              </w:rPr>
              <w:t>注</w:t>
            </w:r>
          </w:p>
        </w:tc>
      </w:tr>
      <w:tr w14:paraId="473789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504" w:type="dxa"/>
            <w:noWrap w:val="0"/>
            <w:vAlign w:val="top"/>
          </w:tcPr>
          <w:p w14:paraId="40D882C7">
            <w:pPr>
              <w:rPr>
                <w:rFonts w:hint="eastAsia" w:ascii="宋体" w:hAnsi="宋体" w:eastAsia="宋体" w:cs="宋体"/>
                <w:sz w:val="21"/>
              </w:rPr>
            </w:pPr>
          </w:p>
        </w:tc>
        <w:tc>
          <w:tcPr>
            <w:tcW w:w="3372" w:type="dxa"/>
            <w:gridSpan w:val="3"/>
            <w:noWrap w:val="0"/>
            <w:vAlign w:val="top"/>
          </w:tcPr>
          <w:p w14:paraId="24DB766A">
            <w:pPr>
              <w:rPr>
                <w:rFonts w:hint="eastAsia" w:ascii="宋体" w:hAnsi="宋体" w:eastAsia="宋体" w:cs="宋体"/>
                <w:sz w:val="21"/>
              </w:rPr>
            </w:pPr>
          </w:p>
        </w:tc>
        <w:tc>
          <w:tcPr>
            <w:tcW w:w="1301" w:type="dxa"/>
            <w:noWrap w:val="0"/>
            <w:vAlign w:val="top"/>
          </w:tcPr>
          <w:p w14:paraId="4EBEB411">
            <w:pPr>
              <w:rPr>
                <w:rFonts w:hint="eastAsia" w:ascii="宋体" w:hAnsi="宋体" w:eastAsia="宋体" w:cs="宋体"/>
                <w:sz w:val="21"/>
              </w:rPr>
            </w:pPr>
          </w:p>
        </w:tc>
        <w:tc>
          <w:tcPr>
            <w:tcW w:w="1760" w:type="dxa"/>
            <w:gridSpan w:val="2"/>
            <w:noWrap w:val="0"/>
            <w:vAlign w:val="top"/>
          </w:tcPr>
          <w:p w14:paraId="5209F6A5">
            <w:pPr>
              <w:rPr>
                <w:rFonts w:hint="eastAsia" w:ascii="宋体" w:hAnsi="宋体" w:eastAsia="宋体" w:cs="宋体"/>
                <w:sz w:val="21"/>
              </w:rPr>
            </w:pPr>
          </w:p>
        </w:tc>
        <w:tc>
          <w:tcPr>
            <w:tcW w:w="1120" w:type="dxa"/>
            <w:noWrap w:val="0"/>
            <w:vAlign w:val="top"/>
          </w:tcPr>
          <w:p w14:paraId="4F346C58">
            <w:pPr>
              <w:rPr>
                <w:rFonts w:hint="eastAsia" w:ascii="宋体" w:hAnsi="宋体" w:eastAsia="宋体" w:cs="宋体"/>
                <w:sz w:val="21"/>
              </w:rPr>
            </w:pPr>
          </w:p>
        </w:tc>
      </w:tr>
      <w:tr w14:paraId="045655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504" w:type="dxa"/>
            <w:noWrap w:val="0"/>
            <w:vAlign w:val="top"/>
          </w:tcPr>
          <w:p w14:paraId="1168ED3D">
            <w:pPr>
              <w:rPr>
                <w:rFonts w:hint="eastAsia" w:ascii="宋体" w:hAnsi="宋体" w:eastAsia="宋体" w:cs="宋体"/>
                <w:sz w:val="21"/>
              </w:rPr>
            </w:pPr>
          </w:p>
        </w:tc>
        <w:tc>
          <w:tcPr>
            <w:tcW w:w="3372" w:type="dxa"/>
            <w:gridSpan w:val="3"/>
            <w:noWrap w:val="0"/>
            <w:vAlign w:val="top"/>
          </w:tcPr>
          <w:p w14:paraId="404C9EC8">
            <w:pPr>
              <w:rPr>
                <w:rFonts w:hint="eastAsia" w:ascii="宋体" w:hAnsi="宋体" w:eastAsia="宋体" w:cs="宋体"/>
                <w:sz w:val="21"/>
              </w:rPr>
            </w:pPr>
          </w:p>
        </w:tc>
        <w:tc>
          <w:tcPr>
            <w:tcW w:w="1301" w:type="dxa"/>
            <w:noWrap w:val="0"/>
            <w:vAlign w:val="top"/>
          </w:tcPr>
          <w:p w14:paraId="24E82B3B">
            <w:pPr>
              <w:rPr>
                <w:rFonts w:hint="eastAsia" w:ascii="宋体" w:hAnsi="宋体" w:eastAsia="宋体" w:cs="宋体"/>
                <w:sz w:val="21"/>
              </w:rPr>
            </w:pPr>
          </w:p>
        </w:tc>
        <w:tc>
          <w:tcPr>
            <w:tcW w:w="1760" w:type="dxa"/>
            <w:gridSpan w:val="2"/>
            <w:noWrap w:val="0"/>
            <w:vAlign w:val="top"/>
          </w:tcPr>
          <w:p w14:paraId="346DB50F">
            <w:pPr>
              <w:rPr>
                <w:rFonts w:hint="eastAsia" w:ascii="宋体" w:hAnsi="宋体" w:eastAsia="宋体" w:cs="宋体"/>
                <w:sz w:val="21"/>
              </w:rPr>
            </w:pPr>
          </w:p>
        </w:tc>
        <w:tc>
          <w:tcPr>
            <w:tcW w:w="1120" w:type="dxa"/>
            <w:noWrap w:val="0"/>
            <w:vAlign w:val="top"/>
          </w:tcPr>
          <w:p w14:paraId="31B9D2CC">
            <w:pPr>
              <w:rPr>
                <w:rFonts w:hint="eastAsia" w:ascii="宋体" w:hAnsi="宋体" w:eastAsia="宋体" w:cs="宋体"/>
                <w:sz w:val="21"/>
              </w:rPr>
            </w:pPr>
          </w:p>
        </w:tc>
      </w:tr>
      <w:tr w14:paraId="6E52CA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trPr>
        <w:tc>
          <w:tcPr>
            <w:tcW w:w="1504" w:type="dxa"/>
            <w:noWrap w:val="0"/>
            <w:vAlign w:val="top"/>
          </w:tcPr>
          <w:p w14:paraId="21CE0B10">
            <w:pPr>
              <w:rPr>
                <w:rFonts w:hint="eastAsia" w:ascii="宋体" w:hAnsi="宋体" w:eastAsia="宋体" w:cs="宋体"/>
                <w:sz w:val="21"/>
              </w:rPr>
            </w:pPr>
          </w:p>
        </w:tc>
        <w:tc>
          <w:tcPr>
            <w:tcW w:w="3372" w:type="dxa"/>
            <w:gridSpan w:val="3"/>
            <w:noWrap w:val="0"/>
            <w:vAlign w:val="top"/>
          </w:tcPr>
          <w:p w14:paraId="2443BF90">
            <w:pPr>
              <w:rPr>
                <w:rFonts w:hint="eastAsia" w:ascii="宋体" w:hAnsi="宋体" w:eastAsia="宋体" w:cs="宋体"/>
                <w:sz w:val="21"/>
              </w:rPr>
            </w:pPr>
          </w:p>
        </w:tc>
        <w:tc>
          <w:tcPr>
            <w:tcW w:w="1301" w:type="dxa"/>
            <w:noWrap w:val="0"/>
            <w:vAlign w:val="top"/>
          </w:tcPr>
          <w:p w14:paraId="6D006A2A">
            <w:pPr>
              <w:rPr>
                <w:rFonts w:hint="eastAsia" w:ascii="宋体" w:hAnsi="宋体" w:eastAsia="宋体" w:cs="宋体"/>
                <w:sz w:val="21"/>
              </w:rPr>
            </w:pPr>
          </w:p>
        </w:tc>
        <w:tc>
          <w:tcPr>
            <w:tcW w:w="1760" w:type="dxa"/>
            <w:gridSpan w:val="2"/>
            <w:noWrap w:val="0"/>
            <w:vAlign w:val="top"/>
          </w:tcPr>
          <w:p w14:paraId="0D2D9101">
            <w:pPr>
              <w:rPr>
                <w:rFonts w:hint="eastAsia" w:ascii="宋体" w:hAnsi="宋体" w:eastAsia="宋体" w:cs="宋体"/>
                <w:sz w:val="21"/>
              </w:rPr>
            </w:pPr>
          </w:p>
        </w:tc>
        <w:tc>
          <w:tcPr>
            <w:tcW w:w="1120" w:type="dxa"/>
            <w:noWrap w:val="0"/>
            <w:vAlign w:val="top"/>
          </w:tcPr>
          <w:p w14:paraId="003B4A35">
            <w:pPr>
              <w:rPr>
                <w:rFonts w:hint="eastAsia" w:ascii="宋体" w:hAnsi="宋体" w:eastAsia="宋体" w:cs="宋体"/>
                <w:sz w:val="21"/>
              </w:rPr>
            </w:pPr>
          </w:p>
        </w:tc>
      </w:tr>
      <w:tr w14:paraId="7278BE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504" w:type="dxa"/>
            <w:noWrap w:val="0"/>
            <w:vAlign w:val="top"/>
          </w:tcPr>
          <w:p w14:paraId="6C0F15EF">
            <w:pPr>
              <w:rPr>
                <w:rFonts w:hint="eastAsia" w:ascii="宋体" w:hAnsi="宋体" w:eastAsia="宋体" w:cs="宋体"/>
                <w:sz w:val="21"/>
              </w:rPr>
            </w:pPr>
          </w:p>
        </w:tc>
        <w:tc>
          <w:tcPr>
            <w:tcW w:w="3372" w:type="dxa"/>
            <w:gridSpan w:val="3"/>
            <w:noWrap w:val="0"/>
            <w:vAlign w:val="top"/>
          </w:tcPr>
          <w:p w14:paraId="75E3D5C0">
            <w:pPr>
              <w:rPr>
                <w:rFonts w:hint="eastAsia" w:ascii="宋体" w:hAnsi="宋体" w:eastAsia="宋体" w:cs="宋体"/>
                <w:sz w:val="21"/>
              </w:rPr>
            </w:pPr>
          </w:p>
        </w:tc>
        <w:tc>
          <w:tcPr>
            <w:tcW w:w="1301" w:type="dxa"/>
            <w:noWrap w:val="0"/>
            <w:vAlign w:val="top"/>
          </w:tcPr>
          <w:p w14:paraId="70C45C22">
            <w:pPr>
              <w:rPr>
                <w:rFonts w:hint="eastAsia" w:ascii="宋体" w:hAnsi="宋体" w:eastAsia="宋体" w:cs="宋体"/>
                <w:sz w:val="21"/>
              </w:rPr>
            </w:pPr>
          </w:p>
        </w:tc>
        <w:tc>
          <w:tcPr>
            <w:tcW w:w="1760" w:type="dxa"/>
            <w:gridSpan w:val="2"/>
            <w:noWrap w:val="0"/>
            <w:vAlign w:val="top"/>
          </w:tcPr>
          <w:p w14:paraId="212277D6">
            <w:pPr>
              <w:rPr>
                <w:rFonts w:hint="eastAsia" w:ascii="宋体" w:hAnsi="宋体" w:eastAsia="宋体" w:cs="宋体"/>
                <w:sz w:val="21"/>
              </w:rPr>
            </w:pPr>
          </w:p>
        </w:tc>
        <w:tc>
          <w:tcPr>
            <w:tcW w:w="1120" w:type="dxa"/>
            <w:noWrap w:val="0"/>
            <w:vAlign w:val="top"/>
          </w:tcPr>
          <w:p w14:paraId="60465EEC">
            <w:pPr>
              <w:rPr>
                <w:rFonts w:hint="eastAsia" w:ascii="宋体" w:hAnsi="宋体" w:eastAsia="宋体" w:cs="宋体"/>
                <w:sz w:val="21"/>
              </w:rPr>
            </w:pPr>
          </w:p>
        </w:tc>
      </w:tr>
      <w:tr w14:paraId="1F3B05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1504" w:type="dxa"/>
            <w:noWrap w:val="0"/>
            <w:vAlign w:val="top"/>
          </w:tcPr>
          <w:p w14:paraId="258178D6">
            <w:pPr>
              <w:rPr>
                <w:rFonts w:hint="eastAsia" w:ascii="宋体" w:hAnsi="宋体" w:eastAsia="宋体" w:cs="宋体"/>
                <w:sz w:val="21"/>
              </w:rPr>
            </w:pPr>
          </w:p>
        </w:tc>
        <w:tc>
          <w:tcPr>
            <w:tcW w:w="3372" w:type="dxa"/>
            <w:gridSpan w:val="3"/>
            <w:noWrap w:val="0"/>
            <w:vAlign w:val="top"/>
          </w:tcPr>
          <w:p w14:paraId="0AC4840B">
            <w:pPr>
              <w:rPr>
                <w:rFonts w:hint="eastAsia" w:ascii="宋体" w:hAnsi="宋体" w:eastAsia="宋体" w:cs="宋体"/>
                <w:sz w:val="21"/>
              </w:rPr>
            </w:pPr>
          </w:p>
        </w:tc>
        <w:tc>
          <w:tcPr>
            <w:tcW w:w="1301" w:type="dxa"/>
            <w:noWrap w:val="0"/>
            <w:vAlign w:val="top"/>
          </w:tcPr>
          <w:p w14:paraId="76AA5818">
            <w:pPr>
              <w:rPr>
                <w:rFonts w:hint="eastAsia" w:ascii="宋体" w:hAnsi="宋体" w:eastAsia="宋体" w:cs="宋体"/>
                <w:sz w:val="21"/>
              </w:rPr>
            </w:pPr>
          </w:p>
        </w:tc>
        <w:tc>
          <w:tcPr>
            <w:tcW w:w="1760" w:type="dxa"/>
            <w:gridSpan w:val="2"/>
            <w:noWrap w:val="0"/>
            <w:vAlign w:val="top"/>
          </w:tcPr>
          <w:p w14:paraId="5EBAB8C5">
            <w:pPr>
              <w:rPr>
                <w:rFonts w:hint="eastAsia" w:ascii="宋体" w:hAnsi="宋体" w:eastAsia="宋体" w:cs="宋体"/>
                <w:sz w:val="21"/>
              </w:rPr>
            </w:pPr>
          </w:p>
        </w:tc>
        <w:tc>
          <w:tcPr>
            <w:tcW w:w="1120" w:type="dxa"/>
            <w:noWrap w:val="0"/>
            <w:vAlign w:val="top"/>
          </w:tcPr>
          <w:p w14:paraId="01A8F677">
            <w:pPr>
              <w:rPr>
                <w:rFonts w:hint="eastAsia" w:ascii="宋体" w:hAnsi="宋体" w:eastAsia="宋体" w:cs="宋体"/>
                <w:sz w:val="21"/>
              </w:rPr>
            </w:pPr>
          </w:p>
        </w:tc>
      </w:tr>
      <w:tr w14:paraId="628BE6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5" w:hRule="atLeast"/>
        </w:trPr>
        <w:tc>
          <w:tcPr>
            <w:tcW w:w="1504" w:type="dxa"/>
            <w:noWrap w:val="0"/>
            <w:vAlign w:val="top"/>
          </w:tcPr>
          <w:p w14:paraId="26442CD8">
            <w:pPr>
              <w:rPr>
                <w:rFonts w:hint="eastAsia" w:ascii="宋体" w:hAnsi="宋体" w:eastAsia="宋体" w:cs="宋体"/>
                <w:sz w:val="21"/>
              </w:rPr>
            </w:pPr>
          </w:p>
        </w:tc>
        <w:tc>
          <w:tcPr>
            <w:tcW w:w="3372" w:type="dxa"/>
            <w:gridSpan w:val="3"/>
            <w:noWrap w:val="0"/>
            <w:vAlign w:val="top"/>
          </w:tcPr>
          <w:p w14:paraId="68560628">
            <w:pPr>
              <w:rPr>
                <w:rFonts w:hint="eastAsia" w:ascii="宋体" w:hAnsi="宋体" w:eastAsia="宋体" w:cs="宋体"/>
                <w:sz w:val="21"/>
              </w:rPr>
            </w:pPr>
          </w:p>
        </w:tc>
        <w:tc>
          <w:tcPr>
            <w:tcW w:w="1301" w:type="dxa"/>
            <w:noWrap w:val="0"/>
            <w:vAlign w:val="top"/>
          </w:tcPr>
          <w:p w14:paraId="6106A9C3">
            <w:pPr>
              <w:rPr>
                <w:rFonts w:hint="eastAsia" w:ascii="宋体" w:hAnsi="宋体" w:eastAsia="宋体" w:cs="宋体"/>
                <w:sz w:val="21"/>
              </w:rPr>
            </w:pPr>
          </w:p>
        </w:tc>
        <w:tc>
          <w:tcPr>
            <w:tcW w:w="1760" w:type="dxa"/>
            <w:gridSpan w:val="2"/>
            <w:noWrap w:val="0"/>
            <w:vAlign w:val="top"/>
          </w:tcPr>
          <w:p w14:paraId="1D59A829">
            <w:pPr>
              <w:rPr>
                <w:rFonts w:hint="eastAsia" w:ascii="宋体" w:hAnsi="宋体" w:eastAsia="宋体" w:cs="宋体"/>
                <w:sz w:val="21"/>
              </w:rPr>
            </w:pPr>
          </w:p>
        </w:tc>
        <w:tc>
          <w:tcPr>
            <w:tcW w:w="1120" w:type="dxa"/>
            <w:noWrap w:val="0"/>
            <w:vAlign w:val="top"/>
          </w:tcPr>
          <w:p w14:paraId="43B16904">
            <w:pPr>
              <w:rPr>
                <w:rFonts w:hint="eastAsia" w:ascii="宋体" w:hAnsi="宋体" w:eastAsia="宋体" w:cs="宋体"/>
                <w:sz w:val="21"/>
              </w:rPr>
            </w:pPr>
          </w:p>
        </w:tc>
      </w:tr>
    </w:tbl>
    <w:p w14:paraId="40833EA4">
      <w:pPr>
        <w:spacing w:before="34" w:line="219" w:lineRule="auto"/>
        <w:ind w:left="602"/>
        <w:rPr>
          <w:rFonts w:hint="eastAsia" w:ascii="宋体" w:hAnsi="宋体" w:eastAsia="宋体" w:cs="宋体"/>
          <w:sz w:val="24"/>
          <w:szCs w:val="24"/>
        </w:rPr>
      </w:pPr>
      <w:r>
        <w:rPr>
          <w:rFonts w:hint="eastAsia" w:ascii="宋体" w:hAnsi="宋体" w:eastAsia="宋体" w:cs="宋体"/>
          <w:spacing w:val="-1"/>
          <w:sz w:val="24"/>
          <w:szCs w:val="24"/>
        </w:rPr>
        <w:t>注：表后可附身份证复印件等。</w:t>
      </w:r>
    </w:p>
    <w:p w14:paraId="38F2C38E">
      <w:pPr>
        <w:spacing w:line="219" w:lineRule="auto"/>
        <w:rPr>
          <w:rFonts w:hint="eastAsia" w:ascii="宋体" w:hAnsi="宋体" w:eastAsia="宋体" w:cs="宋体"/>
          <w:sz w:val="24"/>
          <w:szCs w:val="24"/>
        </w:rPr>
        <w:sectPr>
          <w:headerReference r:id="rId13" w:type="default"/>
          <w:footerReference r:id="rId14" w:type="default"/>
          <w:pgSz w:w="11906" w:h="16839"/>
          <w:pgMar w:top="1541" w:right="1156" w:bottom="1365" w:left="1687" w:header="1135" w:footer="1137" w:gutter="0"/>
          <w:pgNumType w:fmt="decimal"/>
          <w:cols w:space="720" w:num="1"/>
        </w:sectPr>
      </w:pPr>
    </w:p>
    <w:p w14:paraId="108FF156">
      <w:pPr>
        <w:spacing w:line="240" w:lineRule="auto"/>
        <w:ind w:left="0"/>
        <w:outlineLvl w:val="2"/>
        <w:rPr>
          <w:rFonts w:hint="eastAsia" w:ascii="宋体" w:hAnsi="宋体" w:eastAsia="宋体" w:cs="宋体"/>
          <w:sz w:val="31"/>
          <w:szCs w:val="31"/>
        </w:rPr>
      </w:pPr>
      <w:bookmarkStart w:id="45" w:name="_Toc27244"/>
      <w:r>
        <w:rPr>
          <w:rFonts w:hint="eastAsia" w:ascii="宋体" w:hAnsi="宋体" w:eastAsia="宋体" w:cs="宋体"/>
          <w:b/>
          <w:bCs/>
          <w:spacing w:val="-2"/>
          <w:sz w:val="31"/>
          <w:szCs w:val="31"/>
        </w:rPr>
        <w:t>附件</w:t>
      </w:r>
      <w:r>
        <w:rPr>
          <w:rFonts w:hint="eastAsia" w:ascii="宋体" w:hAnsi="宋体" w:eastAsia="宋体" w:cs="宋体"/>
          <w:spacing w:val="-64"/>
          <w:sz w:val="31"/>
          <w:szCs w:val="31"/>
        </w:rPr>
        <w:t xml:space="preserve"> </w:t>
      </w:r>
      <w:r>
        <w:rPr>
          <w:rFonts w:hint="eastAsia" w:ascii="宋体" w:hAnsi="宋体" w:eastAsia="宋体" w:cs="宋体"/>
          <w:b/>
          <w:bCs/>
          <w:spacing w:val="-2"/>
          <w:sz w:val="31"/>
          <w:szCs w:val="31"/>
        </w:rPr>
        <w:t>3</w:t>
      </w:r>
      <w:r>
        <w:rPr>
          <w:rFonts w:hint="eastAsia" w:ascii="宋体" w:hAnsi="宋体" w:eastAsia="宋体" w:cs="宋体"/>
          <w:b/>
          <w:bCs/>
          <w:spacing w:val="24"/>
          <w:sz w:val="31"/>
          <w:szCs w:val="31"/>
        </w:rPr>
        <w:t xml:space="preserve">  </w:t>
      </w:r>
      <w:r>
        <w:rPr>
          <w:rFonts w:hint="eastAsia" w:ascii="宋体" w:hAnsi="宋体" w:eastAsia="宋体" w:cs="宋体"/>
          <w:b/>
          <w:bCs/>
          <w:spacing w:val="-2"/>
          <w:sz w:val="31"/>
          <w:szCs w:val="31"/>
        </w:rPr>
        <w:t>同类项目一览表</w:t>
      </w:r>
      <w:bookmarkEnd w:id="45"/>
    </w:p>
    <w:p w14:paraId="00648A2D">
      <w:pPr>
        <w:spacing w:before="207" w:line="219" w:lineRule="auto"/>
        <w:ind w:left="345"/>
        <w:rPr>
          <w:rFonts w:hint="eastAsia" w:ascii="宋体" w:hAnsi="宋体" w:eastAsia="宋体" w:cs="宋体"/>
          <w:sz w:val="24"/>
          <w:szCs w:val="24"/>
        </w:rPr>
      </w:pPr>
      <w:r>
        <w:rPr>
          <w:rFonts w:hint="eastAsia" w:ascii="宋体" w:hAnsi="宋体" w:eastAsia="宋体" w:cs="宋体"/>
        </w:rPr>
        <mc:AlternateContent>
          <mc:Choice Requires="wps">
            <w:drawing>
              <wp:anchor distT="0" distB="0" distL="114300" distR="114300" simplePos="0" relativeHeight="251662336" behindDoc="0" locked="0" layoutInCell="1" allowOverlap="1">
                <wp:simplePos x="0" y="0"/>
                <wp:positionH relativeFrom="column">
                  <wp:posOffset>1284605</wp:posOffset>
                </wp:positionH>
                <wp:positionV relativeFrom="paragraph">
                  <wp:posOffset>281305</wp:posOffset>
                </wp:positionV>
                <wp:extent cx="1676400" cy="8255"/>
                <wp:effectExtent l="0" t="0" r="0" b="0"/>
                <wp:wrapNone/>
                <wp:docPr id="40" name="任意多边形 40"/>
                <wp:cNvGraphicFramePr/>
                <a:graphic xmlns:a="http://schemas.openxmlformats.org/drawingml/2006/main">
                  <a:graphicData uri="http://schemas.microsoft.com/office/word/2010/wordprocessingShape">
                    <wps:wsp>
                      <wps:cNvSpPr/>
                      <wps:spPr>
                        <a:xfrm>
                          <a:off x="0" y="0"/>
                          <a:ext cx="1676400" cy="8255"/>
                        </a:xfrm>
                        <a:custGeom>
                          <a:avLst/>
                          <a:gdLst/>
                          <a:ahLst/>
                          <a:cxnLst/>
                          <a:pathLst>
                            <a:path w="2640" h="12">
                              <a:moveTo>
                                <a:pt x="0" y="5"/>
                              </a:moveTo>
                              <a:lnTo>
                                <a:pt x="2640" y="5"/>
                              </a:lnTo>
                            </a:path>
                          </a:pathLst>
                        </a:custGeom>
                        <a:noFill/>
                        <a:ln w="7620" cap="flat" cmpd="sng">
                          <a:solidFill>
                            <a:srgbClr val="000000"/>
                          </a:solidFill>
                          <a:prstDash val="solid"/>
                          <a:bevel/>
                          <a:headEnd type="none" w="med" len="med"/>
                          <a:tailEnd type="none" w="med" len="med"/>
                        </a:ln>
                        <a:effectLst/>
                      </wps:spPr>
                      <wps:bodyPr upright="1"/>
                    </wps:wsp>
                  </a:graphicData>
                </a:graphic>
              </wp:anchor>
            </w:drawing>
          </mc:Choice>
          <mc:Fallback>
            <w:pict>
              <v:shape id="_x0000_s1026" o:spid="_x0000_s1026" o:spt="100" style="position:absolute;left:0pt;margin-left:101.15pt;margin-top:22.15pt;height:0.65pt;width:132pt;z-index:251662336;mso-width-relative:page;mso-height-relative:page;" filled="f" stroked="t" coordsize="2640,12" o:gfxdata="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8Z5V20wAAAAkBAAAPAAAAAAAAAAEAIAAAACIAAABkcnMvZG93&#10;bnJldi54bWxQSwECFAAUAAAACACHTuJAKhsgjD4CAACmBAAADgAAAAAAAAABACAAAAAiAQAAZHJz&#10;L2Uyb0RvYy54bWxQSwUGAAAAAAYABgBZAQAA0gUAAAAA&#10;" path="m0,5l2640,5e">
                <v:fill on="f" focussize="0,0"/>
                <v:stroke weight="0.6pt" color="#000000" joinstyle="bevel"/>
                <v:imagedata o:title=""/>
                <o:lock v:ext="edit" aspectratio="f"/>
              </v:shape>
            </w:pict>
          </mc:Fallback>
        </mc:AlternateContent>
      </w:r>
      <w:r>
        <w:rPr>
          <w:rFonts w:hint="eastAsia" w:ascii="宋体" w:hAnsi="宋体" w:eastAsia="宋体" w:cs="宋体"/>
          <w:spacing w:val="-2"/>
          <w:sz w:val="24"/>
          <w:szCs w:val="24"/>
        </w:rPr>
        <w:t>采购项目名称：</w:t>
      </w:r>
    </w:p>
    <w:p w14:paraId="4DB6BFED">
      <w:pPr>
        <w:spacing w:before="183" w:line="219" w:lineRule="auto"/>
        <w:ind w:left="345"/>
        <w:rPr>
          <w:rFonts w:hint="eastAsia" w:ascii="宋体" w:hAnsi="宋体" w:eastAsia="宋体" w:cs="宋体"/>
          <w:sz w:val="24"/>
          <w:szCs w:val="24"/>
        </w:rPr>
      </w:pPr>
      <w:r>
        <w:rPr>
          <w:rFonts w:hint="eastAsia" w:ascii="宋体" w:hAnsi="宋体" w:eastAsia="宋体" w:cs="宋体"/>
        </w:rPr>
        <mc:AlternateContent>
          <mc:Choice Requires="wps">
            <w:drawing>
              <wp:anchor distT="0" distB="0" distL="114300" distR="114300" simplePos="0" relativeHeight="251663360" behindDoc="0" locked="0" layoutInCell="1" allowOverlap="1">
                <wp:simplePos x="0" y="0"/>
                <wp:positionH relativeFrom="column">
                  <wp:posOffset>1284605</wp:posOffset>
                </wp:positionH>
                <wp:positionV relativeFrom="paragraph">
                  <wp:posOffset>266065</wp:posOffset>
                </wp:positionV>
                <wp:extent cx="1676400" cy="7620"/>
                <wp:effectExtent l="0" t="0" r="0" b="0"/>
                <wp:wrapNone/>
                <wp:docPr id="41" name="任意多边形 41"/>
                <wp:cNvGraphicFramePr/>
                <a:graphic xmlns:a="http://schemas.openxmlformats.org/drawingml/2006/main">
                  <a:graphicData uri="http://schemas.microsoft.com/office/word/2010/wordprocessingShape">
                    <wps:wsp>
                      <wps:cNvSpPr/>
                      <wps:spPr>
                        <a:xfrm>
                          <a:off x="0" y="0"/>
                          <a:ext cx="1676400" cy="7620"/>
                        </a:xfrm>
                        <a:custGeom>
                          <a:avLst/>
                          <a:gdLst/>
                          <a:ahLst/>
                          <a:cxnLst/>
                          <a:pathLst>
                            <a:path w="2640" h="12">
                              <a:moveTo>
                                <a:pt x="0" y="5"/>
                              </a:moveTo>
                              <a:lnTo>
                                <a:pt x="2640" y="5"/>
                              </a:lnTo>
                            </a:path>
                          </a:pathLst>
                        </a:custGeom>
                        <a:noFill/>
                        <a:ln w="7620" cap="flat" cmpd="sng">
                          <a:solidFill>
                            <a:srgbClr val="000000"/>
                          </a:solidFill>
                          <a:prstDash val="solid"/>
                          <a:bevel/>
                          <a:headEnd type="none" w="med" len="med"/>
                          <a:tailEnd type="none" w="med" len="med"/>
                        </a:ln>
                        <a:effectLst/>
                      </wps:spPr>
                      <wps:bodyPr upright="1"/>
                    </wps:wsp>
                  </a:graphicData>
                </a:graphic>
              </wp:anchor>
            </w:drawing>
          </mc:Choice>
          <mc:Fallback>
            <w:pict>
              <v:shape id="_x0000_s1026" o:spid="_x0000_s1026" o:spt="100" style="position:absolute;left:0pt;margin-left:101.15pt;margin-top:20.95pt;height:0.6pt;width:132pt;z-index:251663360;mso-width-relative:page;mso-height-relative:page;" filled="f" stroked="t" coordsize="2640,12" o:gfxdata="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HLhvX1AAAAAkBAAAPAAAAAAAAAAEAIAAAACIAAABkcnMvZG93&#10;bnJldi54bWxQSwECFAAUAAAACACHTuJAOOQDMz0CAACmBAAADgAAAAAAAAABACAAAAAjAQAAZHJz&#10;L2Uyb0RvYy54bWxQSwUGAAAAAAYABgBZAQAA0gUAAAAA&#10;" path="m0,5l2640,5e">
                <v:fill on="f" focussize="0,0"/>
                <v:stroke weight="0.6pt" color="#000000" joinstyle="bevel"/>
                <v:imagedata o:title=""/>
                <o:lock v:ext="edit" aspectratio="f"/>
              </v:shape>
            </w:pict>
          </mc:Fallback>
        </mc:AlternateContent>
      </w:r>
      <w:r>
        <w:rPr>
          <w:rFonts w:hint="eastAsia" w:ascii="宋体" w:hAnsi="宋体" w:eastAsia="宋体" w:cs="宋体"/>
          <w:spacing w:val="-2"/>
          <w:sz w:val="24"/>
          <w:szCs w:val="24"/>
        </w:rPr>
        <w:t>采购项目编号：</w:t>
      </w:r>
    </w:p>
    <w:p w14:paraId="16093834">
      <w:pPr>
        <w:spacing w:line="69" w:lineRule="exact"/>
        <w:rPr>
          <w:rFonts w:hint="eastAsia" w:ascii="宋体" w:hAnsi="宋体" w:eastAsia="宋体" w:cs="宋体"/>
        </w:rPr>
      </w:pPr>
    </w:p>
    <w:tbl>
      <w:tblPr>
        <w:tblStyle w:val="69"/>
        <w:tblW w:w="882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1"/>
        <w:gridCol w:w="1258"/>
        <w:gridCol w:w="1199"/>
        <w:gridCol w:w="1408"/>
        <w:gridCol w:w="1214"/>
        <w:gridCol w:w="2794"/>
      </w:tblGrid>
      <w:tr w14:paraId="109A1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51" w:type="dxa"/>
            <w:noWrap w:val="0"/>
            <w:vAlign w:val="top"/>
          </w:tcPr>
          <w:p w14:paraId="48B6ED9B">
            <w:pPr>
              <w:spacing w:line="274" w:lineRule="auto"/>
              <w:rPr>
                <w:rFonts w:hint="eastAsia" w:ascii="宋体" w:hAnsi="宋体" w:eastAsia="宋体" w:cs="宋体"/>
                <w:sz w:val="21"/>
              </w:rPr>
            </w:pPr>
          </w:p>
          <w:p w14:paraId="09C8865C">
            <w:pPr>
              <w:pStyle w:val="75"/>
              <w:spacing w:before="78" w:line="221" w:lineRule="auto"/>
              <w:ind w:left="237"/>
              <w:rPr>
                <w:rFonts w:hint="eastAsia" w:ascii="宋体" w:hAnsi="宋体" w:eastAsia="宋体" w:cs="宋体"/>
              </w:rPr>
            </w:pPr>
            <w:r>
              <w:rPr>
                <w:rFonts w:hint="eastAsia" w:ascii="宋体" w:hAnsi="宋体" w:eastAsia="宋体" w:cs="宋体"/>
                <w:b/>
                <w:bCs/>
                <w:spacing w:val="-7"/>
              </w:rPr>
              <w:t>序号</w:t>
            </w:r>
          </w:p>
        </w:tc>
        <w:tc>
          <w:tcPr>
            <w:tcW w:w="1258" w:type="dxa"/>
            <w:noWrap w:val="0"/>
            <w:vAlign w:val="top"/>
          </w:tcPr>
          <w:p w14:paraId="5ED6E4DE">
            <w:pPr>
              <w:spacing w:line="274" w:lineRule="auto"/>
              <w:rPr>
                <w:rFonts w:hint="eastAsia" w:ascii="宋体" w:hAnsi="宋体" w:eastAsia="宋体" w:cs="宋体"/>
                <w:sz w:val="21"/>
              </w:rPr>
            </w:pPr>
          </w:p>
          <w:p w14:paraId="3C8E7469">
            <w:pPr>
              <w:pStyle w:val="75"/>
              <w:spacing w:before="78" w:line="220" w:lineRule="auto"/>
              <w:ind w:left="152"/>
              <w:rPr>
                <w:rFonts w:hint="eastAsia" w:ascii="宋体" w:hAnsi="宋体" w:eastAsia="宋体" w:cs="宋体"/>
              </w:rPr>
            </w:pPr>
            <w:r>
              <w:rPr>
                <w:rFonts w:hint="eastAsia" w:ascii="宋体" w:hAnsi="宋体" w:eastAsia="宋体" w:cs="宋体"/>
                <w:b/>
                <w:bCs/>
                <w:spacing w:val="-6"/>
              </w:rPr>
              <w:t>项目名称</w:t>
            </w:r>
          </w:p>
        </w:tc>
        <w:tc>
          <w:tcPr>
            <w:tcW w:w="1199" w:type="dxa"/>
            <w:noWrap w:val="0"/>
            <w:vAlign w:val="top"/>
          </w:tcPr>
          <w:p w14:paraId="286691CD">
            <w:pPr>
              <w:spacing w:line="274" w:lineRule="auto"/>
              <w:rPr>
                <w:rFonts w:hint="eastAsia" w:ascii="宋体" w:hAnsi="宋体" w:eastAsia="宋体" w:cs="宋体"/>
                <w:sz w:val="21"/>
              </w:rPr>
            </w:pPr>
          </w:p>
          <w:p w14:paraId="506A4E35">
            <w:pPr>
              <w:pStyle w:val="75"/>
              <w:spacing w:before="78" w:line="219" w:lineRule="auto"/>
              <w:ind w:left="123"/>
              <w:rPr>
                <w:rFonts w:hint="eastAsia" w:ascii="宋体" w:hAnsi="宋体" w:eastAsia="宋体" w:cs="宋体"/>
              </w:rPr>
            </w:pPr>
            <w:r>
              <w:rPr>
                <w:rFonts w:hint="eastAsia" w:ascii="宋体" w:hAnsi="宋体" w:eastAsia="宋体" w:cs="宋体"/>
                <w:b/>
                <w:bCs/>
                <w:spacing w:val="-6"/>
              </w:rPr>
              <w:t>项目内容</w:t>
            </w:r>
          </w:p>
        </w:tc>
        <w:tc>
          <w:tcPr>
            <w:tcW w:w="1408" w:type="dxa"/>
            <w:noWrap w:val="0"/>
            <w:vAlign w:val="top"/>
          </w:tcPr>
          <w:p w14:paraId="26709C66">
            <w:pPr>
              <w:pStyle w:val="75"/>
              <w:spacing w:before="119" w:line="219" w:lineRule="auto"/>
              <w:ind w:left="227"/>
              <w:rPr>
                <w:rFonts w:hint="eastAsia" w:ascii="宋体" w:hAnsi="宋体" w:eastAsia="宋体" w:cs="宋体"/>
              </w:rPr>
            </w:pPr>
            <w:r>
              <w:rPr>
                <w:rFonts w:hint="eastAsia" w:ascii="宋体" w:hAnsi="宋体" w:eastAsia="宋体" w:cs="宋体"/>
                <w:b/>
                <w:bCs/>
                <w:spacing w:val="-5"/>
              </w:rPr>
              <w:t>合同金额</w:t>
            </w:r>
          </w:p>
          <w:p w14:paraId="1EE2F1BC">
            <w:pPr>
              <w:pStyle w:val="75"/>
              <w:spacing w:before="182" w:line="220" w:lineRule="auto"/>
              <w:ind w:left="237"/>
              <w:rPr>
                <w:rFonts w:hint="eastAsia" w:ascii="宋体" w:hAnsi="宋体" w:eastAsia="宋体" w:cs="宋体"/>
              </w:rPr>
            </w:pPr>
            <w:r>
              <w:rPr>
                <w:rFonts w:hint="eastAsia" w:ascii="宋体" w:hAnsi="宋体" w:eastAsia="宋体" w:cs="宋体"/>
                <w:b/>
                <w:bCs/>
                <w:spacing w:val="-8"/>
              </w:rPr>
              <w:t>（万元）</w:t>
            </w:r>
          </w:p>
        </w:tc>
        <w:tc>
          <w:tcPr>
            <w:tcW w:w="1214" w:type="dxa"/>
            <w:noWrap w:val="0"/>
            <w:vAlign w:val="top"/>
          </w:tcPr>
          <w:p w14:paraId="75F74B03">
            <w:pPr>
              <w:spacing w:line="274" w:lineRule="auto"/>
              <w:rPr>
                <w:rFonts w:hint="eastAsia" w:ascii="宋体" w:hAnsi="宋体" w:eastAsia="宋体" w:cs="宋体"/>
                <w:sz w:val="21"/>
              </w:rPr>
            </w:pPr>
          </w:p>
          <w:p w14:paraId="2AD412B5">
            <w:pPr>
              <w:pStyle w:val="75"/>
              <w:spacing w:before="78" w:line="219" w:lineRule="auto"/>
              <w:ind w:left="132"/>
              <w:rPr>
                <w:rFonts w:hint="eastAsia" w:ascii="宋体" w:hAnsi="宋体" w:eastAsia="宋体" w:cs="宋体"/>
              </w:rPr>
            </w:pPr>
            <w:r>
              <w:rPr>
                <w:rFonts w:hint="eastAsia" w:ascii="宋体" w:hAnsi="宋体" w:eastAsia="宋体" w:cs="宋体"/>
                <w:b/>
                <w:bCs/>
                <w:spacing w:val="-5"/>
              </w:rPr>
              <w:t>完成日期</w:t>
            </w:r>
          </w:p>
        </w:tc>
        <w:tc>
          <w:tcPr>
            <w:tcW w:w="2794" w:type="dxa"/>
            <w:noWrap w:val="0"/>
            <w:vAlign w:val="top"/>
          </w:tcPr>
          <w:p w14:paraId="243CB822">
            <w:pPr>
              <w:spacing w:line="275" w:lineRule="auto"/>
              <w:rPr>
                <w:rFonts w:hint="eastAsia" w:ascii="宋体" w:hAnsi="宋体" w:eastAsia="宋体" w:cs="宋体"/>
                <w:sz w:val="21"/>
              </w:rPr>
            </w:pPr>
          </w:p>
          <w:p w14:paraId="5F07BC0F">
            <w:pPr>
              <w:pStyle w:val="75"/>
              <w:spacing w:before="78" w:line="221" w:lineRule="auto"/>
              <w:ind w:left="75"/>
              <w:rPr>
                <w:rFonts w:hint="eastAsia" w:ascii="宋体" w:hAnsi="宋体" w:eastAsia="宋体" w:cs="宋体"/>
              </w:rPr>
            </w:pPr>
            <w:r>
              <w:rPr>
                <w:rFonts w:hint="eastAsia" w:ascii="宋体" w:hAnsi="宋体" w:eastAsia="宋体" w:cs="宋体"/>
                <w:b/>
                <w:bCs/>
                <w:spacing w:val="-3"/>
              </w:rPr>
              <w:t>业主名称、联系人及电话</w:t>
            </w:r>
          </w:p>
        </w:tc>
      </w:tr>
      <w:tr w14:paraId="011CA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trPr>
        <w:tc>
          <w:tcPr>
            <w:tcW w:w="951" w:type="dxa"/>
            <w:noWrap w:val="0"/>
            <w:vAlign w:val="top"/>
          </w:tcPr>
          <w:p w14:paraId="13B914F4">
            <w:pPr>
              <w:pStyle w:val="75"/>
              <w:spacing w:before="246" w:line="241" w:lineRule="auto"/>
              <w:ind w:left="435"/>
              <w:rPr>
                <w:rFonts w:hint="eastAsia" w:ascii="宋体" w:hAnsi="宋体" w:eastAsia="宋体" w:cs="宋体"/>
              </w:rPr>
            </w:pPr>
            <w:r>
              <w:rPr>
                <w:rFonts w:hint="eastAsia" w:ascii="宋体" w:hAnsi="宋体" w:eastAsia="宋体" w:cs="宋体"/>
              </w:rPr>
              <w:t>1</w:t>
            </w:r>
          </w:p>
        </w:tc>
        <w:tc>
          <w:tcPr>
            <w:tcW w:w="1258" w:type="dxa"/>
            <w:noWrap w:val="0"/>
            <w:vAlign w:val="top"/>
          </w:tcPr>
          <w:p w14:paraId="6EB89C65">
            <w:pPr>
              <w:rPr>
                <w:rFonts w:hint="eastAsia" w:ascii="宋体" w:hAnsi="宋体" w:eastAsia="宋体" w:cs="宋体"/>
                <w:sz w:val="21"/>
              </w:rPr>
            </w:pPr>
          </w:p>
        </w:tc>
        <w:tc>
          <w:tcPr>
            <w:tcW w:w="1199" w:type="dxa"/>
            <w:noWrap w:val="0"/>
            <w:vAlign w:val="top"/>
          </w:tcPr>
          <w:p w14:paraId="7D7A44DF">
            <w:pPr>
              <w:rPr>
                <w:rFonts w:hint="eastAsia" w:ascii="宋体" w:hAnsi="宋体" w:eastAsia="宋体" w:cs="宋体"/>
                <w:sz w:val="21"/>
              </w:rPr>
            </w:pPr>
          </w:p>
        </w:tc>
        <w:tc>
          <w:tcPr>
            <w:tcW w:w="1408" w:type="dxa"/>
            <w:noWrap w:val="0"/>
            <w:vAlign w:val="top"/>
          </w:tcPr>
          <w:p w14:paraId="3A4DEA39">
            <w:pPr>
              <w:rPr>
                <w:rFonts w:hint="eastAsia" w:ascii="宋体" w:hAnsi="宋体" w:eastAsia="宋体" w:cs="宋体"/>
                <w:sz w:val="21"/>
              </w:rPr>
            </w:pPr>
          </w:p>
        </w:tc>
        <w:tc>
          <w:tcPr>
            <w:tcW w:w="1214" w:type="dxa"/>
            <w:noWrap w:val="0"/>
            <w:vAlign w:val="top"/>
          </w:tcPr>
          <w:p w14:paraId="0C3DA6CF">
            <w:pPr>
              <w:rPr>
                <w:rFonts w:hint="eastAsia" w:ascii="宋体" w:hAnsi="宋体" w:eastAsia="宋体" w:cs="宋体"/>
                <w:sz w:val="21"/>
              </w:rPr>
            </w:pPr>
          </w:p>
        </w:tc>
        <w:tc>
          <w:tcPr>
            <w:tcW w:w="2794" w:type="dxa"/>
            <w:noWrap w:val="0"/>
            <w:vAlign w:val="top"/>
          </w:tcPr>
          <w:p w14:paraId="0EABF1D8">
            <w:pPr>
              <w:rPr>
                <w:rFonts w:hint="eastAsia" w:ascii="宋体" w:hAnsi="宋体" w:eastAsia="宋体" w:cs="宋体"/>
                <w:sz w:val="21"/>
              </w:rPr>
            </w:pPr>
          </w:p>
        </w:tc>
      </w:tr>
      <w:tr w14:paraId="59706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trPr>
        <w:tc>
          <w:tcPr>
            <w:tcW w:w="951" w:type="dxa"/>
            <w:noWrap w:val="0"/>
            <w:vAlign w:val="top"/>
          </w:tcPr>
          <w:p w14:paraId="724F45FE">
            <w:pPr>
              <w:pStyle w:val="75"/>
              <w:spacing w:before="247" w:line="241" w:lineRule="auto"/>
              <w:ind w:left="421"/>
              <w:rPr>
                <w:rFonts w:hint="eastAsia" w:ascii="宋体" w:hAnsi="宋体" w:eastAsia="宋体" w:cs="宋体"/>
              </w:rPr>
            </w:pPr>
            <w:r>
              <w:rPr>
                <w:rFonts w:hint="eastAsia" w:ascii="宋体" w:hAnsi="宋体" w:eastAsia="宋体" w:cs="宋体"/>
              </w:rPr>
              <w:t>2</w:t>
            </w:r>
          </w:p>
        </w:tc>
        <w:tc>
          <w:tcPr>
            <w:tcW w:w="1258" w:type="dxa"/>
            <w:noWrap w:val="0"/>
            <w:vAlign w:val="top"/>
          </w:tcPr>
          <w:p w14:paraId="03718C1B">
            <w:pPr>
              <w:rPr>
                <w:rFonts w:hint="eastAsia" w:ascii="宋体" w:hAnsi="宋体" w:eastAsia="宋体" w:cs="宋体"/>
                <w:sz w:val="21"/>
              </w:rPr>
            </w:pPr>
          </w:p>
        </w:tc>
        <w:tc>
          <w:tcPr>
            <w:tcW w:w="1199" w:type="dxa"/>
            <w:noWrap w:val="0"/>
            <w:vAlign w:val="top"/>
          </w:tcPr>
          <w:p w14:paraId="5FAAF205">
            <w:pPr>
              <w:rPr>
                <w:rFonts w:hint="eastAsia" w:ascii="宋体" w:hAnsi="宋体" w:eastAsia="宋体" w:cs="宋体"/>
                <w:sz w:val="21"/>
              </w:rPr>
            </w:pPr>
          </w:p>
        </w:tc>
        <w:tc>
          <w:tcPr>
            <w:tcW w:w="1408" w:type="dxa"/>
            <w:noWrap w:val="0"/>
            <w:vAlign w:val="top"/>
          </w:tcPr>
          <w:p w14:paraId="271C3F7C">
            <w:pPr>
              <w:rPr>
                <w:rFonts w:hint="eastAsia" w:ascii="宋体" w:hAnsi="宋体" w:eastAsia="宋体" w:cs="宋体"/>
                <w:sz w:val="21"/>
              </w:rPr>
            </w:pPr>
          </w:p>
        </w:tc>
        <w:tc>
          <w:tcPr>
            <w:tcW w:w="1214" w:type="dxa"/>
            <w:noWrap w:val="0"/>
            <w:vAlign w:val="top"/>
          </w:tcPr>
          <w:p w14:paraId="1FA34789">
            <w:pPr>
              <w:rPr>
                <w:rFonts w:hint="eastAsia" w:ascii="宋体" w:hAnsi="宋体" w:eastAsia="宋体" w:cs="宋体"/>
                <w:sz w:val="21"/>
              </w:rPr>
            </w:pPr>
          </w:p>
        </w:tc>
        <w:tc>
          <w:tcPr>
            <w:tcW w:w="2794" w:type="dxa"/>
            <w:noWrap w:val="0"/>
            <w:vAlign w:val="top"/>
          </w:tcPr>
          <w:p w14:paraId="5F3D60E8">
            <w:pPr>
              <w:rPr>
                <w:rFonts w:hint="eastAsia" w:ascii="宋体" w:hAnsi="宋体" w:eastAsia="宋体" w:cs="宋体"/>
                <w:sz w:val="21"/>
              </w:rPr>
            </w:pPr>
          </w:p>
        </w:tc>
      </w:tr>
      <w:tr w14:paraId="784AE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trPr>
        <w:tc>
          <w:tcPr>
            <w:tcW w:w="951" w:type="dxa"/>
            <w:noWrap w:val="0"/>
            <w:vAlign w:val="top"/>
          </w:tcPr>
          <w:p w14:paraId="5F8D89FC">
            <w:pPr>
              <w:pStyle w:val="75"/>
              <w:spacing w:before="263" w:line="269" w:lineRule="exact"/>
              <w:ind w:left="428"/>
              <w:rPr>
                <w:rFonts w:hint="eastAsia" w:ascii="宋体" w:hAnsi="宋体" w:eastAsia="宋体" w:cs="宋体"/>
                <w:sz w:val="20"/>
                <w:szCs w:val="20"/>
              </w:rPr>
            </w:pPr>
            <w:r>
              <w:rPr>
                <w:rFonts w:hint="eastAsia" w:ascii="宋体" w:hAnsi="宋体" w:eastAsia="宋体" w:cs="宋体"/>
                <w:position w:val="1"/>
                <w:sz w:val="20"/>
                <w:szCs w:val="20"/>
              </w:rPr>
              <w:t>3</w:t>
            </w:r>
          </w:p>
        </w:tc>
        <w:tc>
          <w:tcPr>
            <w:tcW w:w="1258" w:type="dxa"/>
            <w:noWrap w:val="0"/>
            <w:vAlign w:val="top"/>
          </w:tcPr>
          <w:p w14:paraId="3CB6C32B">
            <w:pPr>
              <w:rPr>
                <w:rFonts w:hint="eastAsia" w:ascii="宋体" w:hAnsi="宋体" w:eastAsia="宋体" w:cs="宋体"/>
                <w:sz w:val="21"/>
              </w:rPr>
            </w:pPr>
          </w:p>
        </w:tc>
        <w:tc>
          <w:tcPr>
            <w:tcW w:w="1199" w:type="dxa"/>
            <w:noWrap w:val="0"/>
            <w:vAlign w:val="top"/>
          </w:tcPr>
          <w:p w14:paraId="72751F22">
            <w:pPr>
              <w:rPr>
                <w:rFonts w:hint="eastAsia" w:ascii="宋体" w:hAnsi="宋体" w:eastAsia="宋体" w:cs="宋体"/>
                <w:sz w:val="21"/>
              </w:rPr>
            </w:pPr>
          </w:p>
        </w:tc>
        <w:tc>
          <w:tcPr>
            <w:tcW w:w="1408" w:type="dxa"/>
            <w:noWrap w:val="0"/>
            <w:vAlign w:val="top"/>
          </w:tcPr>
          <w:p w14:paraId="72BD8492">
            <w:pPr>
              <w:rPr>
                <w:rFonts w:hint="eastAsia" w:ascii="宋体" w:hAnsi="宋体" w:eastAsia="宋体" w:cs="宋体"/>
                <w:sz w:val="21"/>
              </w:rPr>
            </w:pPr>
          </w:p>
        </w:tc>
        <w:tc>
          <w:tcPr>
            <w:tcW w:w="1214" w:type="dxa"/>
            <w:noWrap w:val="0"/>
            <w:vAlign w:val="top"/>
          </w:tcPr>
          <w:p w14:paraId="19DE4FD7">
            <w:pPr>
              <w:rPr>
                <w:rFonts w:hint="eastAsia" w:ascii="宋体" w:hAnsi="宋体" w:eastAsia="宋体" w:cs="宋体"/>
                <w:sz w:val="21"/>
              </w:rPr>
            </w:pPr>
          </w:p>
        </w:tc>
        <w:tc>
          <w:tcPr>
            <w:tcW w:w="2794" w:type="dxa"/>
            <w:noWrap w:val="0"/>
            <w:vAlign w:val="top"/>
          </w:tcPr>
          <w:p w14:paraId="4D189339">
            <w:pPr>
              <w:rPr>
                <w:rFonts w:hint="eastAsia" w:ascii="宋体" w:hAnsi="宋体" w:eastAsia="宋体" w:cs="宋体"/>
                <w:sz w:val="21"/>
              </w:rPr>
            </w:pPr>
          </w:p>
        </w:tc>
      </w:tr>
      <w:tr w14:paraId="42535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trPr>
        <w:tc>
          <w:tcPr>
            <w:tcW w:w="951" w:type="dxa"/>
            <w:noWrap w:val="0"/>
            <w:vAlign w:val="top"/>
          </w:tcPr>
          <w:p w14:paraId="0415E7AC">
            <w:pPr>
              <w:pStyle w:val="75"/>
              <w:spacing w:before="265" w:line="270" w:lineRule="exact"/>
              <w:ind w:left="423"/>
              <w:rPr>
                <w:rFonts w:hint="eastAsia" w:ascii="宋体" w:hAnsi="宋体" w:eastAsia="宋体" w:cs="宋体"/>
                <w:sz w:val="20"/>
                <w:szCs w:val="20"/>
              </w:rPr>
            </w:pPr>
            <w:r>
              <w:rPr>
                <w:rFonts w:hint="eastAsia" w:ascii="宋体" w:hAnsi="宋体" w:eastAsia="宋体" w:cs="宋体"/>
                <w:position w:val="1"/>
                <w:sz w:val="20"/>
                <w:szCs w:val="20"/>
              </w:rPr>
              <w:t>4</w:t>
            </w:r>
          </w:p>
        </w:tc>
        <w:tc>
          <w:tcPr>
            <w:tcW w:w="1258" w:type="dxa"/>
            <w:noWrap w:val="0"/>
            <w:vAlign w:val="top"/>
          </w:tcPr>
          <w:p w14:paraId="0BF1B4EB">
            <w:pPr>
              <w:rPr>
                <w:rFonts w:hint="eastAsia" w:ascii="宋体" w:hAnsi="宋体" w:eastAsia="宋体" w:cs="宋体"/>
                <w:sz w:val="21"/>
              </w:rPr>
            </w:pPr>
          </w:p>
        </w:tc>
        <w:tc>
          <w:tcPr>
            <w:tcW w:w="1199" w:type="dxa"/>
            <w:noWrap w:val="0"/>
            <w:vAlign w:val="top"/>
          </w:tcPr>
          <w:p w14:paraId="7095B2BE">
            <w:pPr>
              <w:rPr>
                <w:rFonts w:hint="eastAsia" w:ascii="宋体" w:hAnsi="宋体" w:eastAsia="宋体" w:cs="宋体"/>
                <w:sz w:val="21"/>
              </w:rPr>
            </w:pPr>
          </w:p>
        </w:tc>
        <w:tc>
          <w:tcPr>
            <w:tcW w:w="1408" w:type="dxa"/>
            <w:noWrap w:val="0"/>
            <w:vAlign w:val="top"/>
          </w:tcPr>
          <w:p w14:paraId="71B20D7C">
            <w:pPr>
              <w:rPr>
                <w:rFonts w:hint="eastAsia" w:ascii="宋体" w:hAnsi="宋体" w:eastAsia="宋体" w:cs="宋体"/>
                <w:sz w:val="21"/>
              </w:rPr>
            </w:pPr>
          </w:p>
        </w:tc>
        <w:tc>
          <w:tcPr>
            <w:tcW w:w="1214" w:type="dxa"/>
            <w:noWrap w:val="0"/>
            <w:vAlign w:val="top"/>
          </w:tcPr>
          <w:p w14:paraId="1DCF3AF3">
            <w:pPr>
              <w:rPr>
                <w:rFonts w:hint="eastAsia" w:ascii="宋体" w:hAnsi="宋体" w:eastAsia="宋体" w:cs="宋体"/>
                <w:sz w:val="21"/>
              </w:rPr>
            </w:pPr>
          </w:p>
        </w:tc>
        <w:tc>
          <w:tcPr>
            <w:tcW w:w="2794" w:type="dxa"/>
            <w:noWrap w:val="0"/>
            <w:vAlign w:val="top"/>
          </w:tcPr>
          <w:p w14:paraId="6845174F">
            <w:pPr>
              <w:rPr>
                <w:rFonts w:hint="eastAsia" w:ascii="宋体" w:hAnsi="宋体" w:eastAsia="宋体" w:cs="宋体"/>
                <w:sz w:val="21"/>
              </w:rPr>
            </w:pPr>
          </w:p>
        </w:tc>
      </w:tr>
      <w:tr w14:paraId="3BFE8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trPr>
        <w:tc>
          <w:tcPr>
            <w:tcW w:w="951" w:type="dxa"/>
            <w:noWrap w:val="0"/>
            <w:vAlign w:val="top"/>
          </w:tcPr>
          <w:p w14:paraId="2AECE7C9">
            <w:pPr>
              <w:pStyle w:val="75"/>
              <w:spacing w:before="266" w:line="268" w:lineRule="exact"/>
              <w:ind w:left="428"/>
              <w:rPr>
                <w:rFonts w:hint="eastAsia" w:ascii="宋体" w:hAnsi="宋体" w:eastAsia="宋体" w:cs="宋体"/>
                <w:sz w:val="20"/>
                <w:szCs w:val="20"/>
              </w:rPr>
            </w:pPr>
            <w:r>
              <w:rPr>
                <w:rFonts w:hint="eastAsia" w:ascii="宋体" w:hAnsi="宋体" w:eastAsia="宋体" w:cs="宋体"/>
                <w:position w:val="1"/>
                <w:sz w:val="20"/>
                <w:szCs w:val="20"/>
              </w:rPr>
              <w:t>5</w:t>
            </w:r>
          </w:p>
        </w:tc>
        <w:tc>
          <w:tcPr>
            <w:tcW w:w="1258" w:type="dxa"/>
            <w:noWrap w:val="0"/>
            <w:vAlign w:val="top"/>
          </w:tcPr>
          <w:p w14:paraId="723265E0">
            <w:pPr>
              <w:rPr>
                <w:rFonts w:hint="eastAsia" w:ascii="宋体" w:hAnsi="宋体" w:eastAsia="宋体" w:cs="宋体"/>
                <w:sz w:val="21"/>
              </w:rPr>
            </w:pPr>
          </w:p>
        </w:tc>
        <w:tc>
          <w:tcPr>
            <w:tcW w:w="1199" w:type="dxa"/>
            <w:noWrap w:val="0"/>
            <w:vAlign w:val="top"/>
          </w:tcPr>
          <w:p w14:paraId="1D992DAB">
            <w:pPr>
              <w:rPr>
                <w:rFonts w:hint="eastAsia" w:ascii="宋体" w:hAnsi="宋体" w:eastAsia="宋体" w:cs="宋体"/>
                <w:sz w:val="21"/>
              </w:rPr>
            </w:pPr>
          </w:p>
        </w:tc>
        <w:tc>
          <w:tcPr>
            <w:tcW w:w="1408" w:type="dxa"/>
            <w:noWrap w:val="0"/>
            <w:vAlign w:val="top"/>
          </w:tcPr>
          <w:p w14:paraId="2721B86F">
            <w:pPr>
              <w:rPr>
                <w:rFonts w:hint="eastAsia" w:ascii="宋体" w:hAnsi="宋体" w:eastAsia="宋体" w:cs="宋体"/>
                <w:sz w:val="21"/>
              </w:rPr>
            </w:pPr>
          </w:p>
        </w:tc>
        <w:tc>
          <w:tcPr>
            <w:tcW w:w="1214" w:type="dxa"/>
            <w:noWrap w:val="0"/>
            <w:vAlign w:val="top"/>
          </w:tcPr>
          <w:p w14:paraId="7E4A5D8E">
            <w:pPr>
              <w:rPr>
                <w:rFonts w:hint="eastAsia" w:ascii="宋体" w:hAnsi="宋体" w:eastAsia="宋体" w:cs="宋体"/>
                <w:sz w:val="21"/>
              </w:rPr>
            </w:pPr>
          </w:p>
        </w:tc>
        <w:tc>
          <w:tcPr>
            <w:tcW w:w="2794" w:type="dxa"/>
            <w:noWrap w:val="0"/>
            <w:vAlign w:val="top"/>
          </w:tcPr>
          <w:p w14:paraId="48379704">
            <w:pPr>
              <w:rPr>
                <w:rFonts w:hint="eastAsia" w:ascii="宋体" w:hAnsi="宋体" w:eastAsia="宋体" w:cs="宋体"/>
                <w:sz w:val="21"/>
              </w:rPr>
            </w:pPr>
          </w:p>
        </w:tc>
      </w:tr>
      <w:tr w14:paraId="56A5F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trPr>
        <w:tc>
          <w:tcPr>
            <w:tcW w:w="951" w:type="dxa"/>
            <w:noWrap w:val="0"/>
            <w:vAlign w:val="top"/>
          </w:tcPr>
          <w:p w14:paraId="76FE24C3">
            <w:pPr>
              <w:pStyle w:val="75"/>
              <w:spacing w:before="267" w:line="324" w:lineRule="exact"/>
              <w:ind w:left="384"/>
              <w:rPr>
                <w:rFonts w:hint="eastAsia" w:ascii="宋体" w:hAnsi="宋体" w:eastAsia="宋体" w:cs="宋体"/>
                <w:sz w:val="20"/>
                <w:szCs w:val="20"/>
              </w:rPr>
            </w:pPr>
            <w:r>
              <w:rPr>
                <w:rFonts w:hint="eastAsia" w:ascii="宋体" w:hAnsi="宋体" w:eastAsia="宋体" w:cs="宋体"/>
                <w:position w:val="2"/>
                <w:sz w:val="20"/>
                <w:szCs w:val="20"/>
              </w:rPr>
              <w:t>…</w:t>
            </w:r>
          </w:p>
        </w:tc>
        <w:tc>
          <w:tcPr>
            <w:tcW w:w="1258" w:type="dxa"/>
            <w:noWrap w:val="0"/>
            <w:vAlign w:val="top"/>
          </w:tcPr>
          <w:p w14:paraId="6847CFEC">
            <w:pPr>
              <w:rPr>
                <w:rFonts w:hint="eastAsia" w:ascii="宋体" w:hAnsi="宋体" w:eastAsia="宋体" w:cs="宋体"/>
                <w:sz w:val="21"/>
              </w:rPr>
            </w:pPr>
          </w:p>
        </w:tc>
        <w:tc>
          <w:tcPr>
            <w:tcW w:w="1199" w:type="dxa"/>
            <w:noWrap w:val="0"/>
            <w:vAlign w:val="top"/>
          </w:tcPr>
          <w:p w14:paraId="0A3AC4D8">
            <w:pPr>
              <w:rPr>
                <w:rFonts w:hint="eastAsia" w:ascii="宋体" w:hAnsi="宋体" w:eastAsia="宋体" w:cs="宋体"/>
                <w:sz w:val="21"/>
              </w:rPr>
            </w:pPr>
          </w:p>
        </w:tc>
        <w:tc>
          <w:tcPr>
            <w:tcW w:w="1408" w:type="dxa"/>
            <w:noWrap w:val="0"/>
            <w:vAlign w:val="top"/>
          </w:tcPr>
          <w:p w14:paraId="3A51D2A1">
            <w:pPr>
              <w:rPr>
                <w:rFonts w:hint="eastAsia" w:ascii="宋体" w:hAnsi="宋体" w:eastAsia="宋体" w:cs="宋体"/>
                <w:sz w:val="21"/>
              </w:rPr>
            </w:pPr>
          </w:p>
        </w:tc>
        <w:tc>
          <w:tcPr>
            <w:tcW w:w="1214" w:type="dxa"/>
            <w:noWrap w:val="0"/>
            <w:vAlign w:val="top"/>
          </w:tcPr>
          <w:p w14:paraId="17B862CA">
            <w:pPr>
              <w:rPr>
                <w:rFonts w:hint="eastAsia" w:ascii="宋体" w:hAnsi="宋体" w:eastAsia="宋体" w:cs="宋体"/>
                <w:sz w:val="21"/>
              </w:rPr>
            </w:pPr>
          </w:p>
        </w:tc>
        <w:tc>
          <w:tcPr>
            <w:tcW w:w="2794" w:type="dxa"/>
            <w:noWrap w:val="0"/>
            <w:vAlign w:val="top"/>
          </w:tcPr>
          <w:p w14:paraId="1BF927B0">
            <w:pPr>
              <w:rPr>
                <w:rFonts w:hint="eastAsia" w:ascii="宋体" w:hAnsi="宋体" w:eastAsia="宋体" w:cs="宋体"/>
                <w:sz w:val="21"/>
              </w:rPr>
            </w:pPr>
          </w:p>
        </w:tc>
      </w:tr>
      <w:tr w14:paraId="7E15E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trPr>
        <w:tc>
          <w:tcPr>
            <w:tcW w:w="951" w:type="dxa"/>
            <w:noWrap w:val="0"/>
            <w:vAlign w:val="top"/>
          </w:tcPr>
          <w:p w14:paraId="087AA5AB">
            <w:pPr>
              <w:rPr>
                <w:rFonts w:hint="eastAsia" w:ascii="宋体" w:hAnsi="宋体" w:eastAsia="宋体" w:cs="宋体"/>
                <w:sz w:val="21"/>
              </w:rPr>
            </w:pPr>
          </w:p>
        </w:tc>
        <w:tc>
          <w:tcPr>
            <w:tcW w:w="1258" w:type="dxa"/>
            <w:noWrap w:val="0"/>
            <w:vAlign w:val="top"/>
          </w:tcPr>
          <w:p w14:paraId="1BB35145">
            <w:pPr>
              <w:rPr>
                <w:rFonts w:hint="eastAsia" w:ascii="宋体" w:hAnsi="宋体" w:eastAsia="宋体" w:cs="宋体"/>
                <w:sz w:val="21"/>
              </w:rPr>
            </w:pPr>
          </w:p>
        </w:tc>
        <w:tc>
          <w:tcPr>
            <w:tcW w:w="1199" w:type="dxa"/>
            <w:noWrap w:val="0"/>
            <w:vAlign w:val="top"/>
          </w:tcPr>
          <w:p w14:paraId="11916806">
            <w:pPr>
              <w:rPr>
                <w:rFonts w:hint="eastAsia" w:ascii="宋体" w:hAnsi="宋体" w:eastAsia="宋体" w:cs="宋体"/>
                <w:sz w:val="21"/>
              </w:rPr>
            </w:pPr>
          </w:p>
        </w:tc>
        <w:tc>
          <w:tcPr>
            <w:tcW w:w="1408" w:type="dxa"/>
            <w:noWrap w:val="0"/>
            <w:vAlign w:val="top"/>
          </w:tcPr>
          <w:p w14:paraId="4282AE48">
            <w:pPr>
              <w:rPr>
                <w:rFonts w:hint="eastAsia" w:ascii="宋体" w:hAnsi="宋体" w:eastAsia="宋体" w:cs="宋体"/>
                <w:sz w:val="21"/>
              </w:rPr>
            </w:pPr>
          </w:p>
        </w:tc>
        <w:tc>
          <w:tcPr>
            <w:tcW w:w="1214" w:type="dxa"/>
            <w:noWrap w:val="0"/>
            <w:vAlign w:val="top"/>
          </w:tcPr>
          <w:p w14:paraId="483CBBAB">
            <w:pPr>
              <w:rPr>
                <w:rFonts w:hint="eastAsia" w:ascii="宋体" w:hAnsi="宋体" w:eastAsia="宋体" w:cs="宋体"/>
                <w:sz w:val="21"/>
              </w:rPr>
            </w:pPr>
          </w:p>
        </w:tc>
        <w:tc>
          <w:tcPr>
            <w:tcW w:w="2794" w:type="dxa"/>
            <w:noWrap w:val="0"/>
            <w:vAlign w:val="top"/>
          </w:tcPr>
          <w:p w14:paraId="4E625162">
            <w:pPr>
              <w:rPr>
                <w:rFonts w:hint="eastAsia" w:ascii="宋体" w:hAnsi="宋体" w:eastAsia="宋体" w:cs="宋体"/>
                <w:sz w:val="21"/>
              </w:rPr>
            </w:pPr>
          </w:p>
        </w:tc>
      </w:tr>
      <w:tr w14:paraId="005E0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trPr>
        <w:tc>
          <w:tcPr>
            <w:tcW w:w="951" w:type="dxa"/>
            <w:noWrap w:val="0"/>
            <w:vAlign w:val="top"/>
          </w:tcPr>
          <w:p w14:paraId="0B7B89F1">
            <w:pPr>
              <w:rPr>
                <w:rFonts w:hint="eastAsia" w:ascii="宋体" w:hAnsi="宋体" w:eastAsia="宋体" w:cs="宋体"/>
                <w:sz w:val="21"/>
              </w:rPr>
            </w:pPr>
          </w:p>
        </w:tc>
        <w:tc>
          <w:tcPr>
            <w:tcW w:w="1258" w:type="dxa"/>
            <w:noWrap w:val="0"/>
            <w:vAlign w:val="top"/>
          </w:tcPr>
          <w:p w14:paraId="4EC5EA7B">
            <w:pPr>
              <w:rPr>
                <w:rFonts w:hint="eastAsia" w:ascii="宋体" w:hAnsi="宋体" w:eastAsia="宋体" w:cs="宋体"/>
                <w:sz w:val="21"/>
              </w:rPr>
            </w:pPr>
          </w:p>
        </w:tc>
        <w:tc>
          <w:tcPr>
            <w:tcW w:w="1199" w:type="dxa"/>
            <w:noWrap w:val="0"/>
            <w:vAlign w:val="top"/>
          </w:tcPr>
          <w:p w14:paraId="0ACC9FEE">
            <w:pPr>
              <w:rPr>
                <w:rFonts w:hint="eastAsia" w:ascii="宋体" w:hAnsi="宋体" w:eastAsia="宋体" w:cs="宋体"/>
                <w:sz w:val="21"/>
              </w:rPr>
            </w:pPr>
          </w:p>
        </w:tc>
        <w:tc>
          <w:tcPr>
            <w:tcW w:w="1408" w:type="dxa"/>
            <w:noWrap w:val="0"/>
            <w:vAlign w:val="top"/>
          </w:tcPr>
          <w:p w14:paraId="266D11C3">
            <w:pPr>
              <w:rPr>
                <w:rFonts w:hint="eastAsia" w:ascii="宋体" w:hAnsi="宋体" w:eastAsia="宋体" w:cs="宋体"/>
                <w:sz w:val="21"/>
              </w:rPr>
            </w:pPr>
          </w:p>
        </w:tc>
        <w:tc>
          <w:tcPr>
            <w:tcW w:w="1214" w:type="dxa"/>
            <w:noWrap w:val="0"/>
            <w:vAlign w:val="top"/>
          </w:tcPr>
          <w:p w14:paraId="7A72270C">
            <w:pPr>
              <w:rPr>
                <w:rFonts w:hint="eastAsia" w:ascii="宋体" w:hAnsi="宋体" w:eastAsia="宋体" w:cs="宋体"/>
                <w:sz w:val="21"/>
              </w:rPr>
            </w:pPr>
          </w:p>
        </w:tc>
        <w:tc>
          <w:tcPr>
            <w:tcW w:w="2794" w:type="dxa"/>
            <w:noWrap w:val="0"/>
            <w:vAlign w:val="top"/>
          </w:tcPr>
          <w:p w14:paraId="07A37E11">
            <w:pPr>
              <w:rPr>
                <w:rFonts w:hint="eastAsia" w:ascii="宋体" w:hAnsi="宋体" w:eastAsia="宋体" w:cs="宋体"/>
                <w:sz w:val="21"/>
              </w:rPr>
            </w:pPr>
          </w:p>
        </w:tc>
      </w:tr>
      <w:tr w14:paraId="60AB1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2" w:hRule="atLeast"/>
        </w:trPr>
        <w:tc>
          <w:tcPr>
            <w:tcW w:w="951" w:type="dxa"/>
            <w:noWrap w:val="0"/>
            <w:vAlign w:val="top"/>
          </w:tcPr>
          <w:p w14:paraId="4E97BE42">
            <w:pPr>
              <w:rPr>
                <w:rFonts w:hint="eastAsia" w:ascii="宋体" w:hAnsi="宋体" w:eastAsia="宋体" w:cs="宋体"/>
                <w:sz w:val="21"/>
              </w:rPr>
            </w:pPr>
          </w:p>
        </w:tc>
        <w:tc>
          <w:tcPr>
            <w:tcW w:w="1258" w:type="dxa"/>
            <w:noWrap w:val="0"/>
            <w:vAlign w:val="top"/>
          </w:tcPr>
          <w:p w14:paraId="1016F825">
            <w:pPr>
              <w:rPr>
                <w:rFonts w:hint="eastAsia" w:ascii="宋体" w:hAnsi="宋体" w:eastAsia="宋体" w:cs="宋体"/>
                <w:sz w:val="21"/>
              </w:rPr>
            </w:pPr>
          </w:p>
        </w:tc>
        <w:tc>
          <w:tcPr>
            <w:tcW w:w="1199" w:type="dxa"/>
            <w:noWrap w:val="0"/>
            <w:vAlign w:val="top"/>
          </w:tcPr>
          <w:p w14:paraId="75AF6DAB">
            <w:pPr>
              <w:rPr>
                <w:rFonts w:hint="eastAsia" w:ascii="宋体" w:hAnsi="宋体" w:eastAsia="宋体" w:cs="宋体"/>
                <w:sz w:val="21"/>
              </w:rPr>
            </w:pPr>
          </w:p>
        </w:tc>
        <w:tc>
          <w:tcPr>
            <w:tcW w:w="1408" w:type="dxa"/>
            <w:noWrap w:val="0"/>
            <w:vAlign w:val="top"/>
          </w:tcPr>
          <w:p w14:paraId="1602BCA9">
            <w:pPr>
              <w:rPr>
                <w:rFonts w:hint="eastAsia" w:ascii="宋体" w:hAnsi="宋体" w:eastAsia="宋体" w:cs="宋体"/>
                <w:sz w:val="21"/>
              </w:rPr>
            </w:pPr>
          </w:p>
        </w:tc>
        <w:tc>
          <w:tcPr>
            <w:tcW w:w="1214" w:type="dxa"/>
            <w:noWrap w:val="0"/>
            <w:vAlign w:val="top"/>
          </w:tcPr>
          <w:p w14:paraId="453A1118">
            <w:pPr>
              <w:rPr>
                <w:rFonts w:hint="eastAsia" w:ascii="宋体" w:hAnsi="宋体" w:eastAsia="宋体" w:cs="宋体"/>
                <w:sz w:val="21"/>
              </w:rPr>
            </w:pPr>
          </w:p>
        </w:tc>
        <w:tc>
          <w:tcPr>
            <w:tcW w:w="2794" w:type="dxa"/>
            <w:noWrap w:val="0"/>
            <w:vAlign w:val="top"/>
          </w:tcPr>
          <w:p w14:paraId="526BEB09">
            <w:pPr>
              <w:rPr>
                <w:rFonts w:hint="eastAsia" w:ascii="宋体" w:hAnsi="宋体" w:eastAsia="宋体" w:cs="宋体"/>
                <w:sz w:val="21"/>
              </w:rPr>
            </w:pPr>
          </w:p>
        </w:tc>
      </w:tr>
    </w:tbl>
    <w:p w14:paraId="4C897452">
      <w:pPr>
        <w:spacing w:before="155" w:line="360" w:lineRule="auto"/>
        <w:ind w:left="345" w:right="155"/>
        <w:rPr>
          <w:rFonts w:hint="eastAsia" w:ascii="宋体" w:hAnsi="宋体" w:eastAsia="宋体" w:cs="宋体"/>
          <w:sz w:val="24"/>
          <w:szCs w:val="24"/>
        </w:rPr>
      </w:pPr>
      <w:r>
        <w:rPr>
          <w:rFonts w:hint="eastAsia" w:ascii="宋体" w:hAnsi="宋体" w:eastAsia="宋体" w:cs="宋体"/>
          <w:spacing w:val="1"/>
          <w:sz w:val="24"/>
          <w:szCs w:val="24"/>
        </w:rPr>
        <w:t>注：1、供应商应如实列出以上情况，如有隐瞒，一经查实将导致其文件为无效</w:t>
      </w:r>
      <w:r>
        <w:rPr>
          <w:rFonts w:hint="eastAsia" w:ascii="宋体" w:hAnsi="宋体" w:eastAsia="宋体" w:cs="宋体"/>
          <w:spacing w:val="-1"/>
          <w:sz w:val="24"/>
          <w:szCs w:val="24"/>
        </w:rPr>
        <w:t>谈判响应文件，后果由供应商自行承担。</w:t>
      </w:r>
    </w:p>
    <w:p w14:paraId="5013C3F0">
      <w:pPr>
        <w:spacing w:before="117" w:line="219" w:lineRule="auto"/>
        <w:jc w:val="center"/>
        <w:rPr>
          <w:rFonts w:hint="eastAsia" w:ascii="宋体" w:hAnsi="宋体" w:eastAsia="宋体" w:cs="宋体"/>
          <w:sz w:val="24"/>
          <w:szCs w:val="24"/>
        </w:rPr>
      </w:pPr>
      <w:r>
        <w:rPr>
          <w:rFonts w:hint="eastAsia" w:ascii="宋体" w:hAnsi="宋体" w:eastAsia="宋体" w:cs="宋体"/>
          <w:spacing w:val="-9"/>
          <w:sz w:val="24"/>
          <w:szCs w:val="24"/>
        </w:rPr>
        <w:t>2、供应商应提供双方签订的合同（合同复印件</w:t>
      </w:r>
      <w:r>
        <w:rPr>
          <w:rFonts w:hint="eastAsia" w:ascii="宋体" w:hAnsi="宋体" w:eastAsia="宋体" w:cs="宋体"/>
          <w:spacing w:val="-10"/>
          <w:sz w:val="24"/>
          <w:szCs w:val="24"/>
        </w:rPr>
        <w:t>加盖公章装订在谈判响应文件中）。</w:t>
      </w:r>
    </w:p>
    <w:p w14:paraId="2A79CF32">
      <w:pPr>
        <w:pStyle w:val="11"/>
        <w:spacing w:line="323" w:lineRule="auto"/>
        <w:rPr>
          <w:rFonts w:hint="eastAsia" w:ascii="宋体" w:hAnsi="宋体" w:eastAsia="宋体" w:cs="宋体"/>
        </w:rPr>
      </w:pPr>
    </w:p>
    <w:p w14:paraId="1CA8A28C">
      <w:pPr>
        <w:pStyle w:val="11"/>
        <w:spacing w:line="324" w:lineRule="auto"/>
        <w:rPr>
          <w:rFonts w:hint="eastAsia" w:ascii="宋体" w:hAnsi="宋体" w:eastAsia="宋体" w:cs="宋体"/>
        </w:rPr>
      </w:pPr>
    </w:p>
    <w:p w14:paraId="6213895C">
      <w:pPr>
        <w:spacing w:before="78" w:line="219" w:lineRule="auto"/>
        <w:ind w:left="1547"/>
        <w:rPr>
          <w:rFonts w:hint="eastAsia" w:ascii="宋体" w:hAnsi="宋体" w:eastAsia="宋体" w:cs="宋体"/>
          <w:sz w:val="24"/>
          <w:szCs w:val="24"/>
        </w:rPr>
      </w:pPr>
      <w:r>
        <w:rPr>
          <w:rFonts w:hint="eastAsia" w:ascii="宋体" w:hAnsi="宋体" w:eastAsia="宋体" w:cs="宋体"/>
          <w:spacing w:val="-1"/>
          <w:sz w:val="24"/>
          <w:szCs w:val="24"/>
        </w:rPr>
        <w:t>法定代表人/单位负责人/或被授权人签字：</w:t>
      </w:r>
      <w:r>
        <w:rPr>
          <w:rFonts w:hint="eastAsia" w:ascii="宋体" w:hAnsi="宋体" w:eastAsia="宋体" w:cs="宋体"/>
          <w:sz w:val="24"/>
          <w:szCs w:val="24"/>
          <w:u w:val="single" w:color="auto"/>
        </w:rPr>
        <w:t xml:space="preserve">                 </w:t>
      </w:r>
    </w:p>
    <w:p w14:paraId="75BD6ED4">
      <w:pPr>
        <w:spacing w:before="182" w:line="219" w:lineRule="auto"/>
        <w:ind w:left="1546"/>
        <w:rPr>
          <w:rFonts w:hint="eastAsia" w:ascii="宋体" w:hAnsi="宋体" w:eastAsia="宋体" w:cs="宋体"/>
          <w:sz w:val="24"/>
          <w:szCs w:val="24"/>
        </w:rPr>
      </w:pPr>
      <w:r>
        <w:rPr>
          <w:rFonts w:hint="eastAsia" w:ascii="宋体" w:hAnsi="宋体" w:eastAsia="宋体" w:cs="宋体"/>
          <w:spacing w:val="-2"/>
          <w:sz w:val="24"/>
          <w:szCs w:val="24"/>
        </w:rPr>
        <w:t>供应商名称（公章</w:t>
      </w:r>
      <w:r>
        <w:rPr>
          <w:rFonts w:hint="eastAsia" w:ascii="宋体" w:hAnsi="宋体" w:eastAsia="宋体" w:cs="宋体"/>
          <w:spacing w:val="2"/>
          <w:sz w:val="24"/>
          <w:szCs w:val="24"/>
        </w:rPr>
        <w:t>）：</w:t>
      </w:r>
      <w:r>
        <w:rPr>
          <w:rFonts w:hint="eastAsia" w:ascii="宋体" w:hAnsi="宋体" w:eastAsia="宋体" w:cs="宋体"/>
          <w:sz w:val="24"/>
          <w:szCs w:val="24"/>
          <w:u w:val="single" w:color="auto"/>
        </w:rPr>
        <w:t xml:space="preserve">                     </w:t>
      </w:r>
    </w:p>
    <w:p w14:paraId="4A6E95C7">
      <w:pPr>
        <w:spacing w:before="184" w:line="220" w:lineRule="auto"/>
        <w:ind w:left="1587"/>
        <w:rPr>
          <w:rFonts w:hint="eastAsia" w:ascii="宋体" w:hAnsi="宋体" w:eastAsia="宋体" w:cs="宋体"/>
          <w:sz w:val="24"/>
          <w:szCs w:val="24"/>
          <w:u w:val="single" w:color="auto"/>
        </w:rPr>
        <w:sectPr>
          <w:pgSz w:w="11911" w:h="16843"/>
          <w:pgMar w:top="1304" w:right="1304" w:bottom="1304" w:left="1304" w:header="720" w:footer="720"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宋体" w:hAnsi="宋体" w:eastAsia="宋体" w:cs="宋体"/>
          <w:spacing w:val="-21"/>
          <w:sz w:val="24"/>
          <w:szCs w:val="24"/>
        </w:rPr>
        <w:t>日       期</w:t>
      </w:r>
      <w:r>
        <w:rPr>
          <w:rFonts w:hint="eastAsia" w:ascii="宋体" w:hAnsi="宋体" w:eastAsia="宋体" w:cs="宋体"/>
          <w:spacing w:val="-82"/>
          <w:sz w:val="24"/>
          <w:szCs w:val="24"/>
        </w:rPr>
        <w:t xml:space="preserve"> </w:t>
      </w:r>
      <w:r>
        <w:rPr>
          <w:rFonts w:hint="eastAsia" w:ascii="宋体" w:hAnsi="宋体" w:eastAsia="宋体" w:cs="宋体"/>
          <w:spacing w:val="-21"/>
          <w:sz w:val="24"/>
          <w:szCs w:val="24"/>
        </w:rPr>
        <w:t>：</w:t>
      </w:r>
      <w:r>
        <w:rPr>
          <w:rFonts w:hint="eastAsia" w:ascii="宋体" w:hAnsi="宋体" w:eastAsia="宋体" w:cs="宋体"/>
          <w:sz w:val="24"/>
          <w:szCs w:val="24"/>
          <w:u w:val="single" w:color="auto"/>
        </w:rPr>
        <w:t xml:space="preserve">                       </w:t>
      </w:r>
    </w:p>
    <w:p w14:paraId="01463CD4">
      <w:pPr>
        <w:pStyle w:val="3"/>
        <w:bidi w:val="0"/>
        <w:rPr>
          <w:rFonts w:hint="eastAsia"/>
        </w:rPr>
      </w:pPr>
      <w:r>
        <w:rPr>
          <w:rFonts w:hint="eastAsia"/>
        </w:rPr>
        <w:t>第六部分  供应商参加政府采购活动承诺书</w:t>
      </w:r>
    </w:p>
    <w:p w14:paraId="180A9396">
      <w:pPr>
        <w:spacing w:line="500" w:lineRule="exact"/>
        <w:ind w:firstLine="2160" w:firstLineChars="900"/>
        <w:rPr>
          <w:rFonts w:hint="eastAsia" w:ascii="宋体" w:hAnsi="宋体" w:eastAsia="宋体" w:cs="宋体"/>
          <w:color w:val="auto"/>
          <w:sz w:val="24"/>
          <w:szCs w:val="32"/>
        </w:rPr>
      </w:pPr>
      <w:r>
        <w:rPr>
          <w:rFonts w:hint="eastAsia" w:ascii="宋体" w:hAnsi="宋体" w:eastAsia="宋体" w:cs="宋体"/>
          <w:color w:val="auto"/>
          <w:sz w:val="24"/>
          <w:szCs w:val="32"/>
        </w:rPr>
        <w:t>未签署下列承诺书的，其责任由供应商自行承担。</w:t>
      </w:r>
    </w:p>
    <w:p w14:paraId="035EF5C3">
      <w:pPr>
        <w:keepNext w:val="0"/>
        <w:keepLines w:val="0"/>
        <w:pageBreakBefore w:val="0"/>
        <w:widowControl w:val="0"/>
        <w:kinsoku/>
        <w:wordWrap/>
        <w:autoSpaceDE/>
        <w:autoSpaceDN/>
        <w:bidi w:val="0"/>
        <w:adjustRightInd/>
        <w:snapToGrid/>
        <w:spacing w:before="190" w:beforeLines="50" w:line="600" w:lineRule="exact"/>
        <w:ind w:firstLine="562" w:firstLineChars="200"/>
        <w:jc w:val="center"/>
        <w:textAlignment w:val="auto"/>
        <w:rPr>
          <w:rFonts w:hint="eastAsia" w:ascii="宋体" w:hAnsi="宋体" w:eastAsia="宋体" w:cs="宋体"/>
          <w:b/>
          <w:color w:val="auto"/>
          <w:sz w:val="28"/>
          <w:szCs w:val="36"/>
        </w:rPr>
      </w:pPr>
      <w:r>
        <w:rPr>
          <w:rFonts w:hint="eastAsia" w:ascii="宋体" w:hAnsi="宋体" w:eastAsia="宋体" w:cs="宋体"/>
          <w:b/>
          <w:color w:val="auto"/>
          <w:sz w:val="28"/>
          <w:szCs w:val="36"/>
        </w:rPr>
        <w:t>一、质量安全责任承诺书</w:t>
      </w:r>
    </w:p>
    <w:p w14:paraId="63A03A38">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为保证本采购项目顺利进行，作为供应商，现郑重承诺：</w:t>
      </w:r>
    </w:p>
    <w:p w14:paraId="37D5F37C">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1、我方投标产品的生产（包括设计、制造、安装、改造、维修等）、投入使用的材料等均完全符合国家现行质量、安全、环保标准和要求。</w:t>
      </w:r>
    </w:p>
    <w:p w14:paraId="380FE678">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2、我方将严格按照国家现行相关储存、运输、安装调试技术标准及规范、服务标准及规范、施工标准及规范，在规定的时限内，保质、保量完成项目全部内容，并向采购人交付合格产品。</w:t>
      </w:r>
    </w:p>
    <w:p w14:paraId="4EC88BBA">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3、对于因产品生产质量以及储存、运输、安装调试、服务、施工等过程中产生的任何安全事故，我方承担全部责任。</w:t>
      </w:r>
    </w:p>
    <w:p w14:paraId="0AB33B98">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4、我方提供的服务符合现行的国家、行业、地区、企业标准及要求，标准不一致的，以更为严格的为准，我方对提供的服务的质量、安全、环保等承担全部责任。</w:t>
      </w:r>
    </w:p>
    <w:p w14:paraId="55C9CED4">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p>
    <w:p w14:paraId="74ADC940">
      <w:pPr>
        <w:keepNext w:val="0"/>
        <w:keepLines w:val="0"/>
        <w:pageBreakBefore w:val="0"/>
        <w:widowControl w:val="0"/>
        <w:kinsoku/>
        <w:wordWrap/>
        <w:autoSpaceDE/>
        <w:autoSpaceDN/>
        <w:bidi w:val="0"/>
        <w:adjustRightInd/>
        <w:snapToGrid/>
        <w:spacing w:line="600" w:lineRule="exact"/>
        <w:ind w:firstLine="3960" w:firstLineChars="1800"/>
        <w:textAlignment w:val="auto"/>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none"/>
        </w:rPr>
        <w:t xml:space="preserve"> 供应商名称</w:t>
      </w:r>
      <w:r>
        <w:rPr>
          <w:rFonts w:hint="eastAsia" w:ascii="宋体" w:hAnsi="宋体" w:eastAsia="宋体" w:cs="宋体"/>
          <w:color w:val="auto"/>
          <w:spacing w:val="-10"/>
          <w:sz w:val="24"/>
          <w:szCs w:val="24"/>
          <w:u w:val="none"/>
          <w:lang w:eastAsia="zh-CN"/>
        </w:rPr>
        <w:t>：</w:t>
      </w:r>
      <w:r>
        <w:rPr>
          <w:rFonts w:hint="eastAsia" w:ascii="宋体" w:hAnsi="宋体" w:eastAsia="宋体" w:cs="宋体"/>
          <w:color w:val="auto"/>
          <w:spacing w:val="-10"/>
          <w:sz w:val="24"/>
          <w:szCs w:val="24"/>
          <w:u w:val="single"/>
          <w:lang w:val="en-US" w:eastAsia="zh-CN"/>
        </w:rPr>
        <w:t xml:space="preserve">         </w:t>
      </w:r>
      <w:r>
        <w:rPr>
          <w:rFonts w:hint="eastAsia" w:ascii="宋体" w:hAnsi="宋体" w:eastAsia="宋体" w:cs="宋体"/>
          <w:color w:val="auto"/>
          <w:sz w:val="24"/>
          <w:szCs w:val="24"/>
        </w:rPr>
        <w:t>（加盖公章）</w:t>
      </w:r>
    </w:p>
    <w:p w14:paraId="1339E15E">
      <w:pPr>
        <w:pStyle w:val="25"/>
        <w:rPr>
          <w:rFonts w:hint="eastAsia" w:ascii="宋体" w:hAnsi="宋体" w:eastAsia="宋体" w:cs="宋体"/>
          <w:color w:val="auto"/>
          <w:sz w:val="24"/>
          <w:szCs w:val="24"/>
        </w:rPr>
      </w:pPr>
    </w:p>
    <w:p w14:paraId="0AE140FC">
      <w:pPr>
        <w:keepNext w:val="0"/>
        <w:keepLines w:val="0"/>
        <w:pageBreakBefore w:val="0"/>
        <w:widowControl w:val="0"/>
        <w:kinsoku/>
        <w:wordWrap/>
        <w:autoSpaceDE/>
        <w:autoSpaceDN/>
        <w:bidi w:val="0"/>
        <w:adjustRightInd/>
        <w:snapToGrid/>
        <w:spacing w:line="600" w:lineRule="exact"/>
        <w:ind w:firstLine="4560" w:firstLineChars="19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611273F8">
      <w:pPr>
        <w:spacing w:line="480" w:lineRule="auto"/>
        <w:ind w:right="480"/>
        <w:jc w:val="center"/>
        <w:textAlignment w:val="baseline"/>
        <w:rPr>
          <w:rFonts w:hint="eastAsia" w:ascii="宋体" w:hAnsi="宋体" w:eastAsia="宋体" w:cs="宋体"/>
          <w:b/>
          <w:sz w:val="32"/>
          <w:szCs w:val="32"/>
        </w:rPr>
      </w:pPr>
    </w:p>
    <w:p w14:paraId="4792933F">
      <w:pPr>
        <w:spacing w:line="480" w:lineRule="auto"/>
        <w:ind w:right="480"/>
        <w:jc w:val="center"/>
        <w:textAlignment w:val="baseline"/>
        <w:rPr>
          <w:rFonts w:hint="eastAsia" w:ascii="宋体" w:hAnsi="宋体" w:eastAsia="宋体" w:cs="宋体"/>
          <w:b/>
          <w:sz w:val="32"/>
          <w:szCs w:val="32"/>
        </w:rPr>
      </w:pPr>
    </w:p>
    <w:p w14:paraId="7CEDF45F">
      <w:pPr>
        <w:spacing w:line="480" w:lineRule="auto"/>
        <w:ind w:right="480"/>
        <w:jc w:val="center"/>
        <w:textAlignment w:val="baseline"/>
        <w:rPr>
          <w:rFonts w:hint="eastAsia" w:ascii="宋体" w:hAnsi="宋体" w:eastAsia="宋体" w:cs="宋体"/>
          <w:b/>
          <w:sz w:val="32"/>
          <w:szCs w:val="32"/>
        </w:rPr>
      </w:pPr>
    </w:p>
    <w:p w14:paraId="06232F89">
      <w:pPr>
        <w:spacing w:line="480" w:lineRule="auto"/>
        <w:ind w:right="480"/>
        <w:jc w:val="center"/>
        <w:textAlignment w:val="baseline"/>
        <w:rPr>
          <w:rFonts w:hint="eastAsia" w:ascii="宋体" w:hAnsi="宋体" w:eastAsia="宋体" w:cs="宋体"/>
          <w:b/>
          <w:sz w:val="32"/>
          <w:szCs w:val="32"/>
        </w:rPr>
      </w:pPr>
    </w:p>
    <w:p w14:paraId="23364EF8">
      <w:pPr>
        <w:spacing w:line="480" w:lineRule="auto"/>
        <w:ind w:right="480"/>
        <w:jc w:val="center"/>
        <w:textAlignment w:val="baseline"/>
        <w:rPr>
          <w:rFonts w:hint="eastAsia" w:ascii="宋体" w:hAnsi="宋体" w:eastAsia="宋体" w:cs="宋体"/>
          <w:b/>
          <w:sz w:val="32"/>
          <w:szCs w:val="32"/>
        </w:rPr>
      </w:pPr>
    </w:p>
    <w:p w14:paraId="37A499FB">
      <w:pPr>
        <w:keepNext w:val="0"/>
        <w:keepLines w:val="0"/>
        <w:pageBreakBefore w:val="0"/>
        <w:widowControl w:val="0"/>
        <w:kinsoku/>
        <w:wordWrap/>
        <w:autoSpaceDE/>
        <w:autoSpaceDN/>
        <w:bidi w:val="0"/>
        <w:adjustRightInd/>
        <w:snapToGrid/>
        <w:spacing w:line="240" w:lineRule="auto"/>
        <w:ind w:firstLine="0" w:firstLineChars="0"/>
        <w:jc w:val="center"/>
        <w:textAlignment w:val="auto"/>
        <w:rPr>
          <w:rFonts w:hint="eastAsia" w:ascii="宋体" w:hAnsi="宋体" w:eastAsia="宋体" w:cs="宋体"/>
          <w:b/>
          <w:color w:val="auto"/>
          <w:sz w:val="28"/>
          <w:szCs w:val="36"/>
          <w:lang w:val="en-US" w:eastAsia="zh-CN"/>
        </w:rPr>
      </w:pPr>
      <w:r>
        <w:rPr>
          <w:rFonts w:hint="eastAsia" w:ascii="宋体" w:hAnsi="宋体" w:eastAsia="宋体" w:cs="宋体"/>
          <w:b/>
          <w:color w:val="auto"/>
          <w:sz w:val="28"/>
          <w:szCs w:val="36"/>
        </w:rPr>
        <w:t>二、拒绝政府采购领域商业贿赂承诺书</w:t>
      </w:r>
    </w:p>
    <w:p w14:paraId="2EA8D7C7">
      <w:pPr>
        <w:keepNext w:val="0"/>
        <w:keepLines w:val="0"/>
        <w:pageBreakBefore w:val="0"/>
        <w:widowControl w:val="0"/>
        <w:kinsoku/>
        <w:wordWrap/>
        <w:overflowPunct w:val="0"/>
        <w:topLinePunct/>
        <w:autoSpaceDE/>
        <w:autoSpaceDN/>
        <w:bidi w:val="0"/>
        <w:adjustRightInd/>
        <w:snapToGrid/>
        <w:spacing w:line="600" w:lineRule="exact"/>
        <w:ind w:firstLine="480" w:firstLineChars="20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（执行陕财办采管[2006]21号文件）</w:t>
      </w:r>
    </w:p>
    <w:p w14:paraId="6C771408">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为响应党中央、国务院关于治理政府采购领域商业贿赂行为的号召，我公司在此庄严承诺：</w:t>
      </w:r>
    </w:p>
    <w:p w14:paraId="29CDF35A">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1、在参与政府采购活动中遵纪守法、诚信经营、公平竞标。</w:t>
      </w:r>
    </w:p>
    <w:p w14:paraId="7694AD46">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2、不向政府采购人、采购代理机构和政府采购评审专家进行任何形式的商业贿赂以谋取交易机会。</w:t>
      </w:r>
    </w:p>
    <w:p w14:paraId="09CF2B18">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3、不向政府采购代理机构和采购人提供虚假资质文件或采用虚假应标方式参与政府采购市场竞争并谋取中标、成交。</w:t>
      </w:r>
    </w:p>
    <w:p w14:paraId="00694DA6">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4、不采取“围标、陪标”等商业欺诈手段获得政府采购</w:t>
      </w:r>
      <w:r>
        <w:rPr>
          <w:rFonts w:hint="eastAsia" w:ascii="宋体" w:hAnsi="宋体" w:eastAsia="宋体" w:cs="宋体"/>
          <w:color w:val="auto"/>
          <w:sz w:val="24"/>
          <w:szCs w:val="24"/>
          <w:lang w:eastAsia="zh-CN"/>
        </w:rPr>
        <w:t>订单</w:t>
      </w:r>
      <w:r>
        <w:rPr>
          <w:rFonts w:hint="eastAsia" w:ascii="宋体" w:hAnsi="宋体" w:eastAsia="宋体" w:cs="宋体"/>
          <w:color w:val="auto"/>
          <w:sz w:val="24"/>
          <w:szCs w:val="24"/>
        </w:rPr>
        <w:t>。</w:t>
      </w:r>
    </w:p>
    <w:p w14:paraId="6258DE23">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5、不采取不正当手段诋毁、排挤其他供应商。</w:t>
      </w:r>
    </w:p>
    <w:p w14:paraId="1BD7AC8F">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6、不在提供商品和服务时“偷梁换柱、以次充好”损害采购人的合法权益。</w:t>
      </w:r>
    </w:p>
    <w:p w14:paraId="6A5D8B16">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w:t>
      </w:r>
      <w:r>
        <w:rPr>
          <w:rFonts w:hint="eastAsia" w:ascii="宋体" w:hAnsi="宋体" w:eastAsia="宋体" w:cs="宋体"/>
          <w:color w:val="auto"/>
          <w:sz w:val="24"/>
          <w:szCs w:val="24"/>
          <w:lang w:eastAsia="zh-CN"/>
        </w:rPr>
        <w:t>或其他</w:t>
      </w:r>
      <w:r>
        <w:rPr>
          <w:rFonts w:hint="eastAsia" w:ascii="宋体" w:hAnsi="宋体" w:eastAsia="宋体" w:cs="宋体"/>
          <w:color w:val="auto"/>
          <w:sz w:val="24"/>
          <w:szCs w:val="24"/>
        </w:rPr>
        <w:t>供应商恶意串通，进行质疑和投诉，维护政府采购市场秩序。</w:t>
      </w:r>
    </w:p>
    <w:p w14:paraId="068AA84F">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8、尊重和接受政府采购监督管理部门的监督和政府采购代理机构招标采购要求，承担因违约行为给采购人造成的损失。</w:t>
      </w:r>
    </w:p>
    <w:p w14:paraId="34B3D039">
      <w:pPr>
        <w:keepNext w:val="0"/>
        <w:keepLines w:val="0"/>
        <w:pageBreakBefore w:val="0"/>
        <w:widowControl w:val="0"/>
        <w:kinsoku/>
        <w:wordWrap/>
        <w:autoSpaceDE/>
        <w:autoSpaceDN/>
        <w:bidi w:val="0"/>
        <w:adjustRightInd/>
        <w:snapToGri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9、不发生其他有悖于政府采购公开、公平、公正和诚信原则的行为。</w:t>
      </w:r>
    </w:p>
    <w:p w14:paraId="7A6C4135">
      <w:pPr>
        <w:keepNext w:val="0"/>
        <w:keepLines w:val="0"/>
        <w:pageBreakBefore w:val="0"/>
        <w:widowControl w:val="0"/>
        <w:kinsoku/>
        <w:wordWrap/>
        <w:autoSpaceDE/>
        <w:autoSpaceDN/>
        <w:bidi w:val="0"/>
        <w:adjustRightInd/>
        <w:snapToGrid/>
        <w:spacing w:line="600" w:lineRule="exact"/>
        <w:textAlignment w:val="auto"/>
        <w:rPr>
          <w:rFonts w:hint="eastAsia" w:ascii="宋体" w:hAnsi="宋体" w:eastAsia="宋体" w:cs="宋体"/>
          <w:color w:val="auto"/>
          <w:sz w:val="24"/>
          <w:szCs w:val="24"/>
        </w:rPr>
      </w:pPr>
    </w:p>
    <w:p w14:paraId="72BDEBAC">
      <w:pPr>
        <w:keepNext w:val="0"/>
        <w:keepLines w:val="0"/>
        <w:pageBreakBefore w:val="0"/>
        <w:widowControl w:val="0"/>
        <w:kinsoku/>
        <w:wordWrap/>
        <w:autoSpaceDE/>
        <w:autoSpaceDN/>
        <w:bidi w:val="0"/>
        <w:adjustRightInd/>
        <w:snapToGrid/>
        <w:spacing w:line="600" w:lineRule="exact"/>
        <w:ind w:firstLine="3960" w:firstLineChars="1800"/>
        <w:textAlignment w:val="auto"/>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none"/>
        </w:rPr>
        <w:t>供应商名称</w:t>
      </w:r>
      <w:r>
        <w:rPr>
          <w:rFonts w:hint="eastAsia" w:ascii="宋体" w:hAnsi="宋体" w:eastAsia="宋体" w:cs="宋体"/>
          <w:color w:val="auto"/>
          <w:spacing w:val="-10"/>
          <w:sz w:val="24"/>
          <w:szCs w:val="24"/>
          <w:u w:val="none"/>
          <w:lang w:eastAsia="zh-CN"/>
        </w:rPr>
        <w:t>：</w:t>
      </w:r>
      <w:r>
        <w:rPr>
          <w:rFonts w:hint="eastAsia" w:ascii="宋体" w:hAnsi="宋体" w:eastAsia="宋体" w:cs="宋体"/>
          <w:color w:val="auto"/>
          <w:spacing w:val="-10"/>
          <w:sz w:val="24"/>
          <w:szCs w:val="24"/>
          <w:u w:val="single"/>
          <w:lang w:val="en-US" w:eastAsia="zh-CN"/>
        </w:rPr>
        <w:t xml:space="preserve">               </w:t>
      </w:r>
      <w:r>
        <w:rPr>
          <w:rFonts w:hint="eastAsia" w:ascii="宋体" w:hAnsi="宋体" w:eastAsia="宋体" w:cs="宋体"/>
          <w:color w:val="auto"/>
          <w:sz w:val="24"/>
          <w:szCs w:val="24"/>
        </w:rPr>
        <w:t>（加盖公章）</w:t>
      </w:r>
    </w:p>
    <w:p w14:paraId="3CAC0828">
      <w:pPr>
        <w:keepNext w:val="0"/>
        <w:keepLines w:val="0"/>
        <w:pageBreakBefore w:val="0"/>
        <w:widowControl w:val="0"/>
        <w:kinsoku/>
        <w:wordWrap/>
        <w:autoSpaceDE/>
        <w:autoSpaceDN/>
        <w:bidi w:val="0"/>
        <w:adjustRightInd/>
        <w:snapToGrid/>
        <w:spacing w:line="600" w:lineRule="exact"/>
        <w:ind w:firstLine="4560" w:firstLineChars="19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年　月　日</w:t>
      </w:r>
    </w:p>
    <w:p w14:paraId="0C4589F8">
      <w:pPr>
        <w:pStyle w:val="25"/>
        <w:spacing w:line="500" w:lineRule="exact"/>
        <w:ind w:firstLine="313"/>
        <w:outlineLvl w:val="9"/>
        <w:rPr>
          <w:rFonts w:hint="eastAsia" w:ascii="宋体" w:hAnsi="宋体" w:eastAsia="宋体" w:cs="宋体"/>
          <w:color w:val="auto"/>
          <w:sz w:val="31"/>
          <w:szCs w:val="31"/>
          <w:shd w:val="clear" w:color="auto" w:fill="FFFFFF"/>
        </w:rPr>
      </w:pPr>
    </w:p>
    <w:p w14:paraId="20A1BFDE">
      <w:pPr>
        <w:spacing w:line="480" w:lineRule="auto"/>
        <w:ind w:right="480"/>
        <w:jc w:val="center"/>
        <w:textAlignment w:val="baseline"/>
        <w:rPr>
          <w:rFonts w:hint="eastAsia" w:ascii="宋体" w:hAnsi="宋体" w:eastAsia="宋体" w:cs="宋体"/>
          <w:b/>
          <w:sz w:val="32"/>
          <w:szCs w:val="32"/>
        </w:rPr>
      </w:pPr>
    </w:p>
    <w:p w14:paraId="0EA775AE">
      <w:pPr>
        <w:spacing w:line="480" w:lineRule="auto"/>
        <w:ind w:right="480"/>
        <w:jc w:val="center"/>
        <w:textAlignment w:val="baseline"/>
        <w:rPr>
          <w:rFonts w:hint="eastAsia" w:ascii="宋体" w:hAnsi="宋体" w:eastAsia="宋体" w:cs="宋体"/>
          <w:b/>
          <w:sz w:val="32"/>
          <w:szCs w:val="32"/>
        </w:rPr>
      </w:pPr>
    </w:p>
    <w:p w14:paraId="2E3C35ED">
      <w:pPr>
        <w:spacing w:line="360" w:lineRule="atLeast"/>
        <w:jc w:val="center"/>
        <w:textAlignment w:val="baseline"/>
        <w:rPr>
          <w:rFonts w:hint="eastAsia" w:ascii="宋体" w:hAnsi="宋体" w:eastAsia="宋体" w:cs="宋体"/>
          <w:b/>
          <w:sz w:val="32"/>
          <w:szCs w:val="32"/>
        </w:rPr>
      </w:pPr>
      <w:r>
        <w:rPr>
          <w:rFonts w:hint="eastAsia" w:ascii="宋体" w:hAnsi="宋体" w:eastAsia="宋体" w:cs="宋体"/>
          <w:b/>
          <w:sz w:val="32"/>
          <w:szCs w:val="32"/>
        </w:rPr>
        <w:t>承诺书Ⅳ</w:t>
      </w:r>
    </w:p>
    <w:p w14:paraId="1F2F4CBF">
      <w:pPr>
        <w:spacing w:line="360" w:lineRule="atLeast"/>
        <w:jc w:val="center"/>
        <w:textAlignment w:val="baseline"/>
        <w:rPr>
          <w:rFonts w:hint="eastAsia" w:ascii="宋体" w:hAnsi="宋体" w:eastAsia="宋体" w:cs="宋体"/>
          <w:b/>
          <w:sz w:val="24"/>
        </w:rPr>
      </w:pPr>
    </w:p>
    <w:tbl>
      <w:tblPr>
        <w:tblStyle w:val="26"/>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4151A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ign w:val="center"/>
          </w:tcPr>
          <w:p w14:paraId="6336D6CC">
            <w:pPr>
              <w:spacing w:line="360" w:lineRule="atLeast"/>
              <w:textAlignment w:val="baseline"/>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eastAsia="宋体" w:cs="宋体"/>
                <w:kern w:val="0"/>
                <w:sz w:val="24"/>
                <w:lang w:eastAsia="zh-CN"/>
              </w:rPr>
              <w:t xml:space="preserve"> </w:t>
            </w:r>
            <w:r>
              <w:rPr>
                <w:rFonts w:hint="eastAsia" w:ascii="宋体" w:hAnsi="宋体" w:cs="宋体"/>
                <w:kern w:val="0"/>
                <w:sz w:val="24"/>
                <w:lang w:eastAsia="zh-CN"/>
              </w:rPr>
              <w:t>榆林腾达建诚信息咨询有限公司</w:t>
            </w:r>
          </w:p>
        </w:tc>
      </w:tr>
      <w:tr w14:paraId="3440D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ign w:val="center"/>
          </w:tcPr>
          <w:p w14:paraId="61C9AE96">
            <w:pPr>
              <w:spacing w:line="360" w:lineRule="atLeast"/>
              <w:ind w:firstLine="480" w:firstLineChars="200"/>
              <w:textAlignment w:val="baseline"/>
              <w:rPr>
                <w:rFonts w:hint="eastAsia" w:ascii="宋体" w:hAnsi="宋体" w:eastAsia="宋体" w:cs="宋体"/>
                <w:sz w:val="24"/>
              </w:rPr>
            </w:pPr>
            <w:r>
              <w:rPr>
                <w:rFonts w:hint="eastAsia" w:ascii="宋体" w:hAnsi="宋体" w:eastAsia="宋体" w:cs="宋体"/>
                <w:sz w:val="24"/>
              </w:rPr>
              <w:t>作为参加贵公司组织的谈判采购项目的谈判供应商，本公司承诺：在参加本项目谈判之前不存在被依法禁止经营行为、财产被接管或冻结的情况，如有隐瞒实情，愿承担一切责任及后果。</w:t>
            </w:r>
          </w:p>
        </w:tc>
      </w:tr>
      <w:tr w14:paraId="58F40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ign w:val="center"/>
          </w:tcPr>
          <w:p w14:paraId="53E0E29B">
            <w:pPr>
              <w:spacing w:line="360" w:lineRule="atLeast"/>
              <w:jc w:val="center"/>
              <w:textAlignment w:val="baseline"/>
              <w:rPr>
                <w:rFonts w:hint="eastAsia" w:ascii="宋体" w:hAnsi="宋体" w:eastAsia="宋体" w:cs="宋体"/>
                <w:sz w:val="24"/>
              </w:rPr>
            </w:pPr>
            <w:r>
              <w:rPr>
                <w:rFonts w:hint="eastAsia" w:ascii="宋体" w:hAnsi="宋体" w:eastAsia="宋体" w:cs="宋体"/>
                <w:sz w:val="24"/>
              </w:rPr>
              <w:t>谈判供应商</w:t>
            </w:r>
          </w:p>
        </w:tc>
        <w:tc>
          <w:tcPr>
            <w:tcW w:w="3420" w:type="dxa"/>
            <w:noWrap/>
            <w:vAlign w:val="center"/>
          </w:tcPr>
          <w:p w14:paraId="7F09D4AB">
            <w:pPr>
              <w:spacing w:line="360" w:lineRule="atLeast"/>
              <w:jc w:val="center"/>
              <w:textAlignment w:val="baseline"/>
              <w:rPr>
                <w:rFonts w:hint="eastAsia" w:ascii="宋体" w:hAnsi="宋体" w:eastAsia="宋体" w:cs="宋体"/>
                <w:sz w:val="24"/>
              </w:rPr>
            </w:pPr>
            <w:r>
              <w:rPr>
                <w:rFonts w:hint="eastAsia" w:ascii="宋体" w:hAnsi="宋体" w:eastAsia="宋体" w:cs="宋体"/>
                <w:sz w:val="24"/>
              </w:rPr>
              <w:t>法定代表人</w:t>
            </w:r>
          </w:p>
        </w:tc>
        <w:tc>
          <w:tcPr>
            <w:tcW w:w="2477" w:type="dxa"/>
            <w:noWrap/>
            <w:vAlign w:val="center"/>
          </w:tcPr>
          <w:p w14:paraId="1F95FA2A">
            <w:pPr>
              <w:spacing w:line="360" w:lineRule="atLeast"/>
              <w:jc w:val="center"/>
              <w:textAlignment w:val="baseline"/>
              <w:rPr>
                <w:rFonts w:hint="eastAsia" w:ascii="宋体" w:hAnsi="宋体" w:eastAsia="宋体" w:cs="宋体"/>
                <w:sz w:val="24"/>
              </w:rPr>
            </w:pPr>
            <w:r>
              <w:rPr>
                <w:rFonts w:hint="eastAsia" w:ascii="宋体" w:hAnsi="宋体" w:eastAsia="宋体" w:cs="宋体"/>
                <w:sz w:val="24"/>
              </w:rPr>
              <w:t>日  期</w:t>
            </w:r>
          </w:p>
        </w:tc>
      </w:tr>
      <w:tr w14:paraId="4DA71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ign w:val="center"/>
          </w:tcPr>
          <w:p w14:paraId="02799D67">
            <w:pPr>
              <w:spacing w:line="360" w:lineRule="atLeast"/>
              <w:jc w:val="center"/>
              <w:textAlignment w:val="baseline"/>
              <w:rPr>
                <w:rFonts w:hint="eastAsia" w:ascii="宋体" w:hAnsi="宋体" w:eastAsia="宋体" w:cs="宋体"/>
                <w:sz w:val="24"/>
              </w:rPr>
            </w:pPr>
            <w:r>
              <w:rPr>
                <w:rFonts w:hint="eastAsia" w:ascii="宋体" w:hAnsi="宋体" w:eastAsia="宋体" w:cs="宋体"/>
                <w:sz w:val="24"/>
              </w:rPr>
              <w:t>（公章）</w:t>
            </w:r>
          </w:p>
        </w:tc>
        <w:tc>
          <w:tcPr>
            <w:tcW w:w="3420" w:type="dxa"/>
            <w:noWrap/>
            <w:vAlign w:val="center"/>
          </w:tcPr>
          <w:p w14:paraId="6C9CA416">
            <w:pPr>
              <w:spacing w:line="360" w:lineRule="atLeast"/>
              <w:jc w:val="center"/>
              <w:textAlignment w:val="baseline"/>
              <w:rPr>
                <w:rFonts w:hint="eastAsia" w:ascii="宋体" w:hAnsi="宋体" w:eastAsia="宋体" w:cs="宋体"/>
                <w:sz w:val="24"/>
              </w:rPr>
            </w:pPr>
            <w:r>
              <w:rPr>
                <w:rFonts w:hint="eastAsia" w:ascii="宋体" w:hAnsi="宋体" w:eastAsia="宋体" w:cs="宋体"/>
                <w:sz w:val="24"/>
              </w:rPr>
              <w:t>（签</w:t>
            </w:r>
            <w:r>
              <w:rPr>
                <w:rFonts w:hint="eastAsia" w:ascii="宋体" w:hAnsi="宋体" w:eastAsia="宋体" w:cs="宋体"/>
                <w:sz w:val="24"/>
                <w:lang w:eastAsia="zh-CN"/>
              </w:rPr>
              <w:t>章</w:t>
            </w:r>
            <w:r>
              <w:rPr>
                <w:rFonts w:hint="eastAsia" w:ascii="宋体" w:hAnsi="宋体" w:eastAsia="宋体" w:cs="宋体"/>
                <w:sz w:val="24"/>
              </w:rPr>
              <w:t>）</w:t>
            </w:r>
          </w:p>
        </w:tc>
        <w:tc>
          <w:tcPr>
            <w:tcW w:w="2477" w:type="dxa"/>
            <w:noWrap/>
            <w:vAlign w:val="center"/>
          </w:tcPr>
          <w:p w14:paraId="6D9D0128">
            <w:pPr>
              <w:spacing w:line="360" w:lineRule="atLeast"/>
              <w:ind w:firstLine="240" w:firstLineChars="100"/>
              <w:jc w:val="center"/>
              <w:textAlignment w:val="baseline"/>
              <w:rPr>
                <w:rFonts w:hint="eastAsia" w:ascii="宋体" w:hAnsi="宋体" w:eastAsia="宋体" w:cs="宋体"/>
                <w:sz w:val="24"/>
              </w:rPr>
            </w:pPr>
            <w:r>
              <w:rPr>
                <w:rFonts w:hint="eastAsia" w:ascii="宋体" w:hAnsi="宋体" w:eastAsia="宋体" w:cs="宋体"/>
                <w:sz w:val="24"/>
              </w:rPr>
              <w:t>年  月  日</w:t>
            </w:r>
          </w:p>
        </w:tc>
      </w:tr>
    </w:tbl>
    <w:p w14:paraId="2AE0CF83">
      <w:pPr>
        <w:spacing w:line="360" w:lineRule="atLeast"/>
        <w:textAlignment w:val="baseline"/>
        <w:rPr>
          <w:rFonts w:hint="eastAsia" w:ascii="宋体" w:hAnsi="宋体" w:eastAsia="宋体" w:cs="宋体"/>
          <w:b/>
          <w:sz w:val="42"/>
          <w:szCs w:val="42"/>
        </w:rPr>
      </w:pPr>
    </w:p>
    <w:p w14:paraId="5E5D9114">
      <w:pPr>
        <w:spacing w:line="360" w:lineRule="atLeast"/>
        <w:jc w:val="center"/>
        <w:textAlignment w:val="baseline"/>
        <w:rPr>
          <w:rFonts w:hint="eastAsia" w:ascii="宋体" w:hAnsi="宋体" w:eastAsia="宋体" w:cs="宋体"/>
          <w:b/>
          <w:sz w:val="32"/>
          <w:szCs w:val="32"/>
        </w:rPr>
      </w:pPr>
      <w:r>
        <w:rPr>
          <w:rFonts w:hint="eastAsia" w:ascii="宋体" w:hAnsi="宋体" w:eastAsia="宋体" w:cs="宋体"/>
          <w:b/>
          <w:sz w:val="32"/>
          <w:szCs w:val="32"/>
        </w:rPr>
        <w:t>承诺书</w:t>
      </w:r>
      <w:r>
        <w:rPr>
          <w:rFonts w:hint="eastAsia" w:ascii="宋体" w:hAnsi="宋体" w:eastAsia="宋体" w:cs="宋体"/>
          <w:b/>
          <w:sz w:val="32"/>
          <w:szCs w:val="32"/>
        </w:rPr>
        <w:fldChar w:fldCharType="begin"/>
      </w:r>
      <w:r>
        <w:rPr>
          <w:rFonts w:hint="eastAsia" w:ascii="宋体" w:hAnsi="宋体" w:eastAsia="宋体" w:cs="宋体"/>
          <w:b/>
          <w:sz w:val="32"/>
          <w:szCs w:val="32"/>
        </w:rPr>
        <w:instrText xml:space="preserve"> = 5 \* ROMAN </w:instrText>
      </w:r>
      <w:r>
        <w:rPr>
          <w:rFonts w:hint="eastAsia" w:ascii="宋体" w:hAnsi="宋体" w:eastAsia="宋体" w:cs="宋体"/>
          <w:b/>
          <w:sz w:val="32"/>
          <w:szCs w:val="32"/>
        </w:rPr>
        <w:fldChar w:fldCharType="separate"/>
      </w:r>
      <w:r>
        <w:rPr>
          <w:rFonts w:hint="eastAsia" w:ascii="宋体" w:hAnsi="宋体" w:eastAsia="宋体" w:cs="宋体"/>
          <w:b/>
          <w:sz w:val="32"/>
          <w:szCs w:val="32"/>
        </w:rPr>
        <w:t>V</w:t>
      </w:r>
      <w:r>
        <w:rPr>
          <w:rFonts w:hint="eastAsia" w:ascii="宋体" w:hAnsi="宋体" w:eastAsia="宋体" w:cs="宋体"/>
          <w:b/>
          <w:sz w:val="32"/>
          <w:szCs w:val="32"/>
        </w:rPr>
        <w:fldChar w:fldCharType="end"/>
      </w:r>
    </w:p>
    <w:p w14:paraId="1BB35A33">
      <w:pPr>
        <w:spacing w:line="360" w:lineRule="atLeast"/>
        <w:jc w:val="center"/>
        <w:textAlignment w:val="baseline"/>
        <w:rPr>
          <w:rFonts w:hint="eastAsia" w:ascii="宋体" w:hAnsi="宋体" w:eastAsia="宋体" w:cs="宋体"/>
          <w:b/>
          <w:sz w:val="24"/>
        </w:rPr>
      </w:pPr>
    </w:p>
    <w:tbl>
      <w:tblPr>
        <w:tblStyle w:val="26"/>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697C5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ign w:val="center"/>
          </w:tcPr>
          <w:p w14:paraId="5EA86F6F">
            <w:pPr>
              <w:spacing w:line="360" w:lineRule="atLeast"/>
              <w:textAlignment w:val="baseline"/>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eastAsia="宋体" w:cs="宋体"/>
                <w:kern w:val="0"/>
                <w:sz w:val="24"/>
                <w:lang w:eastAsia="zh-CN"/>
              </w:rPr>
              <w:t xml:space="preserve"> </w:t>
            </w:r>
            <w:r>
              <w:rPr>
                <w:rFonts w:hint="eastAsia" w:ascii="宋体" w:hAnsi="宋体" w:cs="宋体"/>
                <w:kern w:val="0"/>
                <w:sz w:val="24"/>
                <w:lang w:eastAsia="zh-CN"/>
              </w:rPr>
              <w:t>榆林腾达建诚信息咨询有限公司</w:t>
            </w:r>
          </w:p>
        </w:tc>
      </w:tr>
      <w:tr w14:paraId="1B86E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ign w:val="center"/>
          </w:tcPr>
          <w:p w14:paraId="1852E078">
            <w:pPr>
              <w:spacing w:line="360" w:lineRule="atLeast"/>
              <w:ind w:firstLine="480" w:firstLineChars="200"/>
              <w:textAlignment w:val="baseline"/>
              <w:rPr>
                <w:rFonts w:hint="eastAsia" w:ascii="宋体" w:hAnsi="宋体" w:eastAsia="宋体" w:cs="宋体"/>
                <w:sz w:val="24"/>
              </w:rPr>
            </w:pPr>
            <w:r>
              <w:rPr>
                <w:rFonts w:hint="eastAsia" w:ascii="宋体" w:hAnsi="宋体" w:eastAsia="宋体" w:cs="宋体"/>
                <w:sz w:val="24"/>
              </w:rPr>
              <w:t>作为参加贵公司组织的谈判采购项目的谈判供应商，本公司郑重申告并承诺：近三年受到有关行政主管部门的行政处理、不良行为记录为次（没有填零），如有隐瞒实情，愿承担一切责任及后果。</w:t>
            </w:r>
          </w:p>
        </w:tc>
      </w:tr>
      <w:tr w14:paraId="7D24E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ign w:val="center"/>
          </w:tcPr>
          <w:p w14:paraId="60715434">
            <w:pPr>
              <w:spacing w:line="360" w:lineRule="atLeast"/>
              <w:jc w:val="center"/>
              <w:textAlignment w:val="baseline"/>
              <w:rPr>
                <w:rFonts w:hint="eastAsia" w:ascii="宋体" w:hAnsi="宋体" w:eastAsia="宋体" w:cs="宋体"/>
                <w:sz w:val="24"/>
              </w:rPr>
            </w:pPr>
            <w:r>
              <w:rPr>
                <w:rFonts w:hint="eastAsia" w:ascii="宋体" w:hAnsi="宋体" w:eastAsia="宋体" w:cs="宋体"/>
                <w:sz w:val="24"/>
              </w:rPr>
              <w:t>谈判供应商</w:t>
            </w:r>
          </w:p>
        </w:tc>
        <w:tc>
          <w:tcPr>
            <w:tcW w:w="3420" w:type="dxa"/>
            <w:noWrap/>
            <w:vAlign w:val="center"/>
          </w:tcPr>
          <w:p w14:paraId="155BBD4D">
            <w:pPr>
              <w:spacing w:line="360" w:lineRule="atLeast"/>
              <w:jc w:val="center"/>
              <w:textAlignment w:val="baseline"/>
              <w:rPr>
                <w:rFonts w:hint="eastAsia" w:ascii="宋体" w:hAnsi="宋体" w:eastAsia="宋体" w:cs="宋体"/>
                <w:sz w:val="24"/>
              </w:rPr>
            </w:pPr>
            <w:r>
              <w:rPr>
                <w:rFonts w:hint="eastAsia" w:ascii="宋体" w:hAnsi="宋体" w:eastAsia="宋体" w:cs="宋体"/>
                <w:sz w:val="24"/>
              </w:rPr>
              <w:t>法定代表人</w:t>
            </w:r>
          </w:p>
        </w:tc>
        <w:tc>
          <w:tcPr>
            <w:tcW w:w="2477" w:type="dxa"/>
            <w:noWrap/>
            <w:vAlign w:val="center"/>
          </w:tcPr>
          <w:p w14:paraId="79625A00">
            <w:pPr>
              <w:spacing w:line="360" w:lineRule="atLeast"/>
              <w:jc w:val="center"/>
              <w:textAlignment w:val="baseline"/>
              <w:rPr>
                <w:rFonts w:hint="eastAsia" w:ascii="宋体" w:hAnsi="宋体" w:eastAsia="宋体" w:cs="宋体"/>
                <w:sz w:val="24"/>
              </w:rPr>
            </w:pPr>
            <w:r>
              <w:rPr>
                <w:rFonts w:hint="eastAsia" w:ascii="宋体" w:hAnsi="宋体" w:eastAsia="宋体" w:cs="宋体"/>
                <w:sz w:val="24"/>
              </w:rPr>
              <w:t>日  期</w:t>
            </w:r>
          </w:p>
        </w:tc>
      </w:tr>
      <w:tr w14:paraId="0B98A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ign w:val="center"/>
          </w:tcPr>
          <w:p w14:paraId="595CEF41">
            <w:pPr>
              <w:spacing w:line="360" w:lineRule="atLeast"/>
              <w:jc w:val="center"/>
              <w:textAlignment w:val="baseline"/>
              <w:rPr>
                <w:rFonts w:hint="eastAsia" w:ascii="宋体" w:hAnsi="宋体" w:eastAsia="宋体" w:cs="宋体"/>
                <w:sz w:val="24"/>
              </w:rPr>
            </w:pPr>
            <w:r>
              <w:rPr>
                <w:rFonts w:hint="eastAsia" w:ascii="宋体" w:hAnsi="宋体" w:eastAsia="宋体" w:cs="宋体"/>
                <w:sz w:val="24"/>
              </w:rPr>
              <w:t>（公章）</w:t>
            </w:r>
          </w:p>
        </w:tc>
        <w:tc>
          <w:tcPr>
            <w:tcW w:w="3420" w:type="dxa"/>
            <w:noWrap/>
            <w:vAlign w:val="center"/>
          </w:tcPr>
          <w:p w14:paraId="12C6C4A5">
            <w:pPr>
              <w:spacing w:line="360" w:lineRule="atLeast"/>
              <w:jc w:val="center"/>
              <w:textAlignment w:val="baseline"/>
              <w:rPr>
                <w:rFonts w:hint="eastAsia" w:ascii="宋体" w:hAnsi="宋体" w:eastAsia="宋体" w:cs="宋体"/>
                <w:sz w:val="24"/>
              </w:rPr>
            </w:pPr>
            <w:r>
              <w:rPr>
                <w:rFonts w:hint="eastAsia" w:ascii="宋体" w:hAnsi="宋体" w:eastAsia="宋体" w:cs="宋体"/>
                <w:sz w:val="24"/>
              </w:rPr>
              <w:t>（签</w:t>
            </w:r>
            <w:r>
              <w:rPr>
                <w:rFonts w:hint="eastAsia" w:ascii="宋体" w:hAnsi="宋体" w:eastAsia="宋体" w:cs="宋体"/>
                <w:sz w:val="24"/>
                <w:lang w:eastAsia="zh-CN"/>
              </w:rPr>
              <w:t>章</w:t>
            </w:r>
            <w:r>
              <w:rPr>
                <w:rFonts w:hint="eastAsia" w:ascii="宋体" w:hAnsi="宋体" w:eastAsia="宋体" w:cs="宋体"/>
                <w:sz w:val="24"/>
              </w:rPr>
              <w:t>）</w:t>
            </w:r>
          </w:p>
        </w:tc>
        <w:tc>
          <w:tcPr>
            <w:tcW w:w="2477" w:type="dxa"/>
            <w:noWrap/>
            <w:vAlign w:val="center"/>
          </w:tcPr>
          <w:p w14:paraId="007EBB7B">
            <w:pPr>
              <w:spacing w:line="360" w:lineRule="atLeast"/>
              <w:ind w:firstLine="240" w:firstLineChars="100"/>
              <w:jc w:val="center"/>
              <w:textAlignment w:val="baseline"/>
              <w:rPr>
                <w:rFonts w:hint="eastAsia" w:ascii="宋体" w:hAnsi="宋体" w:eastAsia="宋体" w:cs="宋体"/>
                <w:sz w:val="24"/>
              </w:rPr>
            </w:pPr>
            <w:r>
              <w:rPr>
                <w:rFonts w:hint="eastAsia" w:ascii="宋体" w:hAnsi="宋体" w:eastAsia="宋体" w:cs="宋体"/>
                <w:sz w:val="24"/>
              </w:rPr>
              <w:t>年  月  日</w:t>
            </w:r>
          </w:p>
        </w:tc>
      </w:tr>
    </w:tbl>
    <w:p w14:paraId="188A040C">
      <w:pPr>
        <w:spacing w:line="360" w:lineRule="atLeast"/>
        <w:textAlignment w:val="baseline"/>
        <w:rPr>
          <w:rFonts w:hint="eastAsia" w:ascii="宋体" w:hAnsi="宋体" w:eastAsia="宋体" w:cs="宋体"/>
          <w:b/>
          <w:sz w:val="32"/>
          <w:szCs w:val="32"/>
        </w:rPr>
      </w:pPr>
    </w:p>
    <w:p w14:paraId="2BE73BFC">
      <w:pPr>
        <w:pStyle w:val="38"/>
        <w:rPr>
          <w:rFonts w:hint="eastAsia" w:ascii="宋体" w:hAnsi="宋体" w:eastAsia="宋体" w:cs="宋体"/>
          <w:b/>
          <w:sz w:val="32"/>
          <w:szCs w:val="32"/>
        </w:rPr>
      </w:pPr>
    </w:p>
    <w:p w14:paraId="4AC84782">
      <w:pPr>
        <w:pStyle w:val="38"/>
        <w:rPr>
          <w:rFonts w:hint="eastAsia" w:ascii="宋体" w:hAnsi="宋体" w:eastAsia="宋体" w:cs="宋体"/>
          <w:b/>
          <w:sz w:val="32"/>
          <w:szCs w:val="32"/>
        </w:rPr>
      </w:pPr>
    </w:p>
    <w:p w14:paraId="3C575976">
      <w:pPr>
        <w:pStyle w:val="38"/>
        <w:rPr>
          <w:rFonts w:hint="eastAsia" w:ascii="宋体" w:hAnsi="宋体" w:eastAsia="宋体" w:cs="宋体"/>
          <w:b/>
          <w:sz w:val="32"/>
          <w:szCs w:val="32"/>
        </w:rPr>
      </w:pPr>
    </w:p>
    <w:p w14:paraId="7A56E6BD">
      <w:pPr>
        <w:spacing w:line="360" w:lineRule="atLeast"/>
        <w:jc w:val="center"/>
        <w:textAlignment w:val="baseline"/>
        <w:rPr>
          <w:rFonts w:hint="eastAsia" w:ascii="宋体" w:hAnsi="宋体" w:eastAsia="宋体" w:cs="宋体"/>
          <w:b/>
          <w:sz w:val="32"/>
          <w:szCs w:val="32"/>
        </w:rPr>
      </w:pPr>
      <w:r>
        <w:rPr>
          <w:rFonts w:hint="eastAsia" w:ascii="宋体" w:hAnsi="宋体" w:eastAsia="宋体" w:cs="宋体"/>
          <w:b/>
          <w:sz w:val="32"/>
          <w:szCs w:val="32"/>
        </w:rPr>
        <w:t>承诺书VI</w:t>
      </w:r>
    </w:p>
    <w:p w14:paraId="670A4733">
      <w:pPr>
        <w:spacing w:line="360" w:lineRule="atLeast"/>
        <w:jc w:val="center"/>
        <w:textAlignment w:val="baseline"/>
        <w:rPr>
          <w:rFonts w:hint="eastAsia" w:ascii="宋体" w:hAnsi="宋体" w:eastAsia="宋体" w:cs="宋体"/>
          <w:b/>
          <w:sz w:val="24"/>
        </w:rPr>
      </w:pPr>
    </w:p>
    <w:tbl>
      <w:tblPr>
        <w:tblStyle w:val="26"/>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3471"/>
        <w:gridCol w:w="2376"/>
      </w:tblGrid>
      <w:tr w14:paraId="065D8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35" w:type="dxa"/>
            <w:gridSpan w:val="3"/>
            <w:vAlign w:val="center"/>
          </w:tcPr>
          <w:p w14:paraId="0C5A3DCB">
            <w:pPr>
              <w:shd w:val="clear"/>
              <w:spacing w:line="360" w:lineRule="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致：</w:t>
            </w:r>
            <w:r>
              <w:rPr>
                <w:rFonts w:hint="eastAsia" w:ascii="宋体" w:hAnsi="宋体" w:cs="宋体"/>
                <w:color w:val="auto"/>
                <w:sz w:val="24"/>
                <w:szCs w:val="20"/>
                <w:highlight w:val="none"/>
                <w:lang w:eastAsia="zh-CN"/>
              </w:rPr>
              <w:t>榆林腾达建诚信息咨询有限公司</w:t>
            </w:r>
          </w:p>
        </w:tc>
      </w:tr>
      <w:tr w14:paraId="3543A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jc w:val="center"/>
        </w:trPr>
        <w:tc>
          <w:tcPr>
            <w:tcW w:w="9135" w:type="dxa"/>
            <w:gridSpan w:val="3"/>
            <w:vAlign w:val="center"/>
          </w:tcPr>
          <w:p w14:paraId="1F890CA0">
            <w:pPr>
              <w:shd w:val="clear"/>
              <w:spacing w:line="360" w:lineRule="auto"/>
              <w:ind w:firstLine="480" w:firstLineChars="2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作为参加贵公司组织的本次招标项目的供应商，本公司郑重申告：近三年因服务问题的不法行为记录为次（没有填零），如有隐瞒实情，愿承担一切责任及后果。</w:t>
            </w:r>
          </w:p>
          <w:p w14:paraId="71A5792B">
            <w:pPr>
              <w:shd w:val="clear"/>
              <w:spacing w:line="360" w:lineRule="auto"/>
              <w:ind w:firstLine="480" w:firstLineChars="20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本公司承诺：本次招标标的物为正品行货。</w:t>
            </w:r>
          </w:p>
        </w:tc>
      </w:tr>
      <w:tr w14:paraId="349DE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3288" w:type="dxa"/>
            <w:vAlign w:val="center"/>
          </w:tcPr>
          <w:p w14:paraId="123B4859">
            <w:pPr>
              <w:shd w:val="clear"/>
              <w:spacing w:line="360" w:lineRule="auto"/>
              <w:jc w:val="center"/>
              <w:rPr>
                <w:rFonts w:hint="eastAsia" w:ascii="宋体" w:hAnsi="宋体" w:eastAsia="宋体" w:cs="宋体"/>
                <w:color w:val="auto"/>
                <w:sz w:val="24"/>
                <w:szCs w:val="20"/>
                <w:highlight w:val="none"/>
              </w:rPr>
            </w:pPr>
            <w:r>
              <w:rPr>
                <w:rFonts w:hint="eastAsia" w:ascii="宋体" w:hAnsi="宋体" w:eastAsia="宋体" w:cs="宋体"/>
                <w:sz w:val="24"/>
              </w:rPr>
              <w:t>谈判供应商</w:t>
            </w:r>
          </w:p>
        </w:tc>
        <w:tc>
          <w:tcPr>
            <w:tcW w:w="3471" w:type="dxa"/>
            <w:vAlign w:val="center"/>
          </w:tcPr>
          <w:p w14:paraId="284213E2">
            <w:pPr>
              <w:shd w:val="clear"/>
              <w:spacing w:line="360" w:lineRule="auto"/>
              <w:jc w:val="center"/>
              <w:rPr>
                <w:rFonts w:hint="eastAsia" w:ascii="宋体" w:hAnsi="宋体" w:eastAsia="宋体" w:cs="宋体"/>
                <w:color w:val="auto"/>
                <w:sz w:val="24"/>
                <w:szCs w:val="20"/>
                <w:highlight w:val="none"/>
              </w:rPr>
            </w:pPr>
            <w:r>
              <w:rPr>
                <w:rFonts w:hint="eastAsia" w:ascii="宋体" w:hAnsi="宋体" w:eastAsia="宋体" w:cs="宋体"/>
                <w:sz w:val="24"/>
              </w:rPr>
              <w:t>法定代表人</w:t>
            </w:r>
          </w:p>
        </w:tc>
        <w:tc>
          <w:tcPr>
            <w:tcW w:w="2376" w:type="dxa"/>
            <w:vAlign w:val="center"/>
          </w:tcPr>
          <w:p w14:paraId="2A72C0FF">
            <w:pPr>
              <w:shd w:val="clear"/>
              <w:spacing w:line="360" w:lineRule="auto"/>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日   期</w:t>
            </w:r>
          </w:p>
        </w:tc>
      </w:tr>
      <w:tr w14:paraId="5F8A5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6" w:hRule="atLeast"/>
          <w:jc w:val="center"/>
        </w:trPr>
        <w:tc>
          <w:tcPr>
            <w:tcW w:w="3288" w:type="dxa"/>
            <w:vAlign w:val="center"/>
          </w:tcPr>
          <w:p w14:paraId="5ED509B7">
            <w:pPr>
              <w:shd w:val="clear"/>
              <w:spacing w:line="360" w:lineRule="auto"/>
              <w:ind w:left="-55" w:leftChars="-26" w:firstLine="52" w:firstLineChars="22"/>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（公章）</w:t>
            </w:r>
          </w:p>
        </w:tc>
        <w:tc>
          <w:tcPr>
            <w:tcW w:w="3471" w:type="dxa"/>
            <w:vAlign w:val="center"/>
          </w:tcPr>
          <w:p w14:paraId="330D8589">
            <w:pPr>
              <w:shd w:val="clear"/>
              <w:spacing w:line="360" w:lineRule="auto"/>
              <w:jc w:val="center"/>
              <w:rPr>
                <w:rFonts w:hint="eastAsia" w:ascii="宋体" w:hAnsi="宋体" w:eastAsia="宋体" w:cs="宋体"/>
                <w:color w:val="auto"/>
                <w:sz w:val="24"/>
                <w:szCs w:val="20"/>
                <w:highlight w:val="none"/>
              </w:rPr>
            </w:pPr>
            <w:r>
              <w:rPr>
                <w:rFonts w:hint="eastAsia" w:ascii="宋体" w:hAnsi="宋体" w:eastAsia="宋体" w:cs="宋体"/>
                <w:sz w:val="24"/>
              </w:rPr>
              <w:t>（签</w:t>
            </w:r>
            <w:r>
              <w:rPr>
                <w:rFonts w:hint="eastAsia" w:ascii="宋体" w:hAnsi="宋体" w:eastAsia="宋体" w:cs="宋体"/>
                <w:sz w:val="24"/>
                <w:lang w:eastAsia="zh-CN"/>
              </w:rPr>
              <w:t>章</w:t>
            </w:r>
            <w:r>
              <w:rPr>
                <w:rFonts w:hint="eastAsia" w:ascii="宋体" w:hAnsi="宋体" w:eastAsia="宋体" w:cs="宋体"/>
                <w:sz w:val="24"/>
              </w:rPr>
              <w:t>）</w:t>
            </w:r>
          </w:p>
        </w:tc>
        <w:tc>
          <w:tcPr>
            <w:tcW w:w="2376" w:type="dxa"/>
            <w:vAlign w:val="center"/>
          </w:tcPr>
          <w:p w14:paraId="0D844536">
            <w:pPr>
              <w:shd w:val="clear"/>
              <w:spacing w:line="360" w:lineRule="auto"/>
              <w:ind w:firstLine="240" w:firstLineChars="100"/>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年  月  日</w:t>
            </w:r>
          </w:p>
        </w:tc>
      </w:tr>
    </w:tbl>
    <w:p w14:paraId="6B78B7BB">
      <w:pPr>
        <w:spacing w:line="360" w:lineRule="atLeast"/>
        <w:textAlignment w:val="baseline"/>
        <w:rPr>
          <w:rFonts w:hint="eastAsia" w:ascii="宋体" w:hAnsi="宋体" w:eastAsia="宋体" w:cs="宋体"/>
          <w:b/>
          <w:sz w:val="42"/>
          <w:szCs w:val="42"/>
        </w:rPr>
      </w:pPr>
    </w:p>
    <w:p w14:paraId="2B7E51A7">
      <w:pPr>
        <w:spacing w:line="360" w:lineRule="atLeast"/>
        <w:jc w:val="center"/>
        <w:textAlignment w:val="baseline"/>
        <w:rPr>
          <w:rFonts w:hint="eastAsia" w:ascii="宋体" w:hAnsi="宋体" w:eastAsia="宋体" w:cs="宋体"/>
          <w:b/>
          <w:sz w:val="32"/>
          <w:szCs w:val="32"/>
        </w:rPr>
      </w:pPr>
      <w:r>
        <w:rPr>
          <w:rFonts w:hint="eastAsia" w:ascii="宋体" w:hAnsi="宋体" w:eastAsia="宋体" w:cs="宋体"/>
          <w:b/>
          <w:sz w:val="32"/>
          <w:szCs w:val="32"/>
        </w:rPr>
        <w:t>承诺书VII</w:t>
      </w:r>
    </w:p>
    <w:p w14:paraId="58FD8075">
      <w:pPr>
        <w:spacing w:line="360" w:lineRule="atLeast"/>
        <w:jc w:val="center"/>
        <w:textAlignment w:val="baseline"/>
        <w:rPr>
          <w:rFonts w:hint="eastAsia" w:ascii="宋体" w:hAnsi="宋体" w:eastAsia="宋体" w:cs="宋体"/>
          <w:b/>
          <w:sz w:val="24"/>
        </w:rPr>
      </w:pPr>
    </w:p>
    <w:tbl>
      <w:tblPr>
        <w:tblStyle w:val="26"/>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89"/>
        <w:gridCol w:w="3420"/>
        <w:gridCol w:w="2477"/>
      </w:tblGrid>
      <w:tr w14:paraId="4F5A1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286" w:type="dxa"/>
            <w:gridSpan w:val="3"/>
            <w:noWrap/>
            <w:vAlign w:val="center"/>
          </w:tcPr>
          <w:p w14:paraId="65B14F67">
            <w:pPr>
              <w:spacing w:line="360" w:lineRule="atLeast"/>
              <w:textAlignment w:val="baseline"/>
              <w:rPr>
                <w:rFonts w:hint="eastAsia" w:ascii="宋体" w:hAnsi="宋体" w:eastAsia="宋体" w:cs="宋体"/>
                <w:sz w:val="24"/>
                <w:lang w:eastAsia="zh-CN"/>
              </w:rPr>
            </w:pPr>
            <w:r>
              <w:rPr>
                <w:rFonts w:hint="eastAsia" w:ascii="宋体" w:hAnsi="宋体" w:eastAsia="宋体" w:cs="宋体"/>
                <w:sz w:val="24"/>
              </w:rPr>
              <w:t>致：</w:t>
            </w:r>
            <w:r>
              <w:rPr>
                <w:rFonts w:hint="eastAsia" w:ascii="宋体" w:hAnsi="宋体" w:eastAsia="宋体" w:cs="宋体"/>
                <w:kern w:val="0"/>
                <w:sz w:val="24"/>
                <w:lang w:eastAsia="zh-CN"/>
              </w:rPr>
              <w:t xml:space="preserve"> </w:t>
            </w:r>
            <w:r>
              <w:rPr>
                <w:rFonts w:hint="eastAsia" w:ascii="宋体" w:hAnsi="宋体" w:cs="宋体"/>
                <w:kern w:val="0"/>
                <w:sz w:val="24"/>
                <w:lang w:eastAsia="zh-CN"/>
              </w:rPr>
              <w:t>榆林腾达建诚信息咨询有限公司</w:t>
            </w:r>
          </w:p>
        </w:tc>
      </w:tr>
      <w:tr w14:paraId="084A6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286" w:type="dxa"/>
            <w:gridSpan w:val="3"/>
            <w:noWrap/>
            <w:vAlign w:val="center"/>
          </w:tcPr>
          <w:p w14:paraId="0D9A38A2">
            <w:pPr>
              <w:spacing w:line="360" w:lineRule="atLeast"/>
              <w:ind w:firstLine="480" w:firstLineChars="200"/>
              <w:textAlignment w:val="baseline"/>
              <w:rPr>
                <w:rFonts w:hint="eastAsia" w:ascii="宋体" w:hAnsi="宋体" w:eastAsia="宋体" w:cs="宋体"/>
                <w:sz w:val="24"/>
              </w:rPr>
            </w:pPr>
            <w:r>
              <w:rPr>
                <w:rFonts w:hint="eastAsia" w:ascii="宋体" w:hAnsi="宋体" w:eastAsia="宋体" w:cs="宋体"/>
                <w:sz w:val="24"/>
              </w:rPr>
              <w:t>作为参加贵公司组织的谈判采购项目的谈判供应商，本公司承诺：参加本次谈判提交的所有资格证明文件是真实的、有效的，如有隐瞒实情，愿承担一切责任及后果。</w:t>
            </w:r>
          </w:p>
        </w:tc>
      </w:tr>
      <w:tr w14:paraId="3AE94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389" w:type="dxa"/>
            <w:noWrap/>
            <w:vAlign w:val="center"/>
          </w:tcPr>
          <w:p w14:paraId="60735024">
            <w:pPr>
              <w:spacing w:line="360" w:lineRule="atLeast"/>
              <w:jc w:val="center"/>
              <w:textAlignment w:val="baseline"/>
              <w:rPr>
                <w:rFonts w:hint="eastAsia" w:ascii="宋体" w:hAnsi="宋体" w:eastAsia="宋体" w:cs="宋体"/>
                <w:sz w:val="24"/>
              </w:rPr>
            </w:pPr>
            <w:r>
              <w:rPr>
                <w:rFonts w:hint="eastAsia" w:ascii="宋体" w:hAnsi="宋体" w:eastAsia="宋体" w:cs="宋体"/>
                <w:sz w:val="24"/>
              </w:rPr>
              <w:t>谈判供应商</w:t>
            </w:r>
          </w:p>
        </w:tc>
        <w:tc>
          <w:tcPr>
            <w:tcW w:w="3420" w:type="dxa"/>
            <w:noWrap/>
            <w:vAlign w:val="center"/>
          </w:tcPr>
          <w:p w14:paraId="7AAFCDE1">
            <w:pPr>
              <w:spacing w:line="360" w:lineRule="atLeast"/>
              <w:jc w:val="center"/>
              <w:textAlignment w:val="baseline"/>
              <w:rPr>
                <w:rFonts w:hint="eastAsia" w:ascii="宋体" w:hAnsi="宋体" w:eastAsia="宋体" w:cs="宋体"/>
                <w:sz w:val="24"/>
              </w:rPr>
            </w:pPr>
            <w:r>
              <w:rPr>
                <w:rFonts w:hint="eastAsia" w:ascii="宋体" w:hAnsi="宋体" w:eastAsia="宋体" w:cs="宋体"/>
                <w:sz w:val="24"/>
              </w:rPr>
              <w:t>法定代表人</w:t>
            </w:r>
          </w:p>
        </w:tc>
        <w:tc>
          <w:tcPr>
            <w:tcW w:w="2477" w:type="dxa"/>
            <w:noWrap/>
            <w:vAlign w:val="center"/>
          </w:tcPr>
          <w:p w14:paraId="3480E24C">
            <w:pPr>
              <w:spacing w:line="360" w:lineRule="atLeast"/>
              <w:jc w:val="center"/>
              <w:textAlignment w:val="baseline"/>
              <w:rPr>
                <w:rFonts w:hint="eastAsia" w:ascii="宋体" w:hAnsi="宋体" w:eastAsia="宋体" w:cs="宋体"/>
                <w:sz w:val="24"/>
              </w:rPr>
            </w:pPr>
            <w:r>
              <w:rPr>
                <w:rFonts w:hint="eastAsia" w:ascii="宋体" w:hAnsi="宋体" w:eastAsia="宋体" w:cs="宋体"/>
                <w:sz w:val="24"/>
              </w:rPr>
              <w:t>日   期</w:t>
            </w:r>
          </w:p>
        </w:tc>
      </w:tr>
      <w:tr w14:paraId="2A556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389" w:type="dxa"/>
            <w:noWrap/>
            <w:vAlign w:val="center"/>
          </w:tcPr>
          <w:p w14:paraId="07E4F01B">
            <w:pPr>
              <w:spacing w:line="360" w:lineRule="atLeast"/>
              <w:jc w:val="center"/>
              <w:textAlignment w:val="baseline"/>
              <w:rPr>
                <w:rFonts w:hint="eastAsia" w:ascii="宋体" w:hAnsi="宋体" w:eastAsia="宋体" w:cs="宋体"/>
                <w:sz w:val="24"/>
              </w:rPr>
            </w:pPr>
            <w:r>
              <w:rPr>
                <w:rFonts w:hint="eastAsia" w:ascii="宋体" w:hAnsi="宋体" w:eastAsia="宋体" w:cs="宋体"/>
                <w:sz w:val="24"/>
              </w:rPr>
              <w:t>（公章）</w:t>
            </w:r>
          </w:p>
        </w:tc>
        <w:tc>
          <w:tcPr>
            <w:tcW w:w="3420" w:type="dxa"/>
            <w:noWrap/>
            <w:vAlign w:val="center"/>
          </w:tcPr>
          <w:p w14:paraId="3605C77A">
            <w:pPr>
              <w:spacing w:line="360" w:lineRule="atLeast"/>
              <w:jc w:val="center"/>
              <w:textAlignment w:val="baseline"/>
              <w:rPr>
                <w:rFonts w:hint="eastAsia" w:ascii="宋体" w:hAnsi="宋体" w:eastAsia="宋体" w:cs="宋体"/>
                <w:sz w:val="24"/>
              </w:rPr>
            </w:pPr>
            <w:r>
              <w:rPr>
                <w:rFonts w:hint="eastAsia" w:ascii="宋体" w:hAnsi="宋体" w:eastAsia="宋体" w:cs="宋体"/>
                <w:sz w:val="24"/>
              </w:rPr>
              <w:t>（签</w:t>
            </w:r>
            <w:r>
              <w:rPr>
                <w:rFonts w:hint="eastAsia" w:ascii="宋体" w:hAnsi="宋体" w:eastAsia="宋体" w:cs="宋体"/>
                <w:sz w:val="24"/>
                <w:lang w:eastAsia="zh-CN"/>
              </w:rPr>
              <w:t>章</w:t>
            </w:r>
            <w:r>
              <w:rPr>
                <w:rFonts w:hint="eastAsia" w:ascii="宋体" w:hAnsi="宋体" w:eastAsia="宋体" w:cs="宋体"/>
                <w:sz w:val="24"/>
              </w:rPr>
              <w:t>）</w:t>
            </w:r>
          </w:p>
        </w:tc>
        <w:tc>
          <w:tcPr>
            <w:tcW w:w="2477" w:type="dxa"/>
            <w:noWrap/>
            <w:vAlign w:val="center"/>
          </w:tcPr>
          <w:p w14:paraId="336D274F">
            <w:pPr>
              <w:spacing w:line="360" w:lineRule="atLeast"/>
              <w:ind w:firstLine="240" w:firstLineChars="100"/>
              <w:jc w:val="center"/>
              <w:textAlignment w:val="baseline"/>
              <w:rPr>
                <w:rFonts w:hint="eastAsia" w:ascii="宋体" w:hAnsi="宋体" w:eastAsia="宋体" w:cs="宋体"/>
                <w:sz w:val="24"/>
              </w:rPr>
            </w:pPr>
            <w:r>
              <w:rPr>
                <w:rFonts w:hint="eastAsia" w:ascii="宋体" w:hAnsi="宋体" w:eastAsia="宋体" w:cs="宋体"/>
                <w:sz w:val="24"/>
              </w:rPr>
              <w:t>年  月  日</w:t>
            </w:r>
          </w:p>
        </w:tc>
      </w:tr>
    </w:tbl>
    <w:p w14:paraId="7968D0D8">
      <w:pPr>
        <w:spacing w:line="500" w:lineRule="exact"/>
        <w:textAlignment w:val="baseline"/>
        <w:rPr>
          <w:rFonts w:hint="eastAsia" w:ascii="宋体" w:hAnsi="宋体" w:eastAsia="宋体" w:cs="宋体"/>
          <w:b/>
          <w:sz w:val="42"/>
          <w:szCs w:val="42"/>
        </w:rPr>
      </w:pPr>
    </w:p>
    <w:p w14:paraId="0C7C6CCC">
      <w:pPr>
        <w:spacing w:line="480" w:lineRule="auto"/>
        <w:ind w:right="480"/>
        <w:jc w:val="center"/>
        <w:textAlignment w:val="baseline"/>
        <w:rPr>
          <w:rFonts w:hint="eastAsia" w:ascii="宋体" w:hAnsi="宋体" w:eastAsia="宋体" w:cs="宋体"/>
          <w:sz w:val="24"/>
          <w:u w:val="single"/>
        </w:rPr>
      </w:pPr>
      <w:r>
        <w:rPr>
          <w:rFonts w:hint="eastAsia" w:ascii="宋体" w:hAnsi="宋体" w:eastAsia="宋体" w:cs="宋体"/>
          <w:b/>
          <w:sz w:val="42"/>
          <w:szCs w:val="42"/>
        </w:rPr>
        <w:br w:type="page"/>
      </w:r>
    </w:p>
    <w:p w14:paraId="39B33F02">
      <w:pPr>
        <w:pStyle w:val="3"/>
        <w:bidi w:val="0"/>
        <w:rPr>
          <w:rFonts w:hint="eastAsia"/>
        </w:rPr>
      </w:pPr>
      <w:bookmarkStart w:id="46" w:name="_Toc25411"/>
      <w:bookmarkStart w:id="47" w:name="_Toc11970"/>
      <w:bookmarkStart w:id="48" w:name="_Toc19205_WPSOffice_Level1"/>
      <w:r>
        <w:rPr>
          <w:rFonts w:hint="eastAsia"/>
        </w:rPr>
        <w:t>第</w:t>
      </w:r>
      <w:r>
        <w:rPr>
          <w:rFonts w:hint="eastAsia"/>
          <w:lang w:eastAsia="zh-CN"/>
        </w:rPr>
        <w:t>七</w:t>
      </w:r>
      <w:r>
        <w:rPr>
          <w:rFonts w:hint="eastAsia"/>
        </w:rPr>
        <w:t xml:space="preserve">部分  </w:t>
      </w:r>
      <w:bookmarkEnd w:id="46"/>
      <w:bookmarkEnd w:id="47"/>
      <w:r>
        <w:rPr>
          <w:rFonts w:hint="eastAsia"/>
        </w:rPr>
        <w:t>供应商性质</w:t>
      </w:r>
    </w:p>
    <w:p w14:paraId="3509394E">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中小企业</w:t>
      </w:r>
      <w:r>
        <w:rPr>
          <w:rFonts w:hint="eastAsia" w:ascii="宋体" w:hAnsi="宋体" w:eastAsia="宋体" w:cs="宋体"/>
          <w:color w:val="auto"/>
          <w:sz w:val="24"/>
          <w:szCs w:val="24"/>
        </w:rPr>
        <w:t>、残疾人福利性单位投标时，应提供声明函（按下文给定格式）。未提供或未按给定格式提供</w:t>
      </w:r>
      <w:r>
        <w:rPr>
          <w:rFonts w:hint="eastAsia" w:ascii="宋体" w:hAnsi="宋体" w:eastAsia="宋体" w:cs="宋体"/>
          <w:b/>
          <w:bCs/>
          <w:color w:val="auto"/>
          <w:sz w:val="24"/>
          <w:szCs w:val="24"/>
        </w:rPr>
        <w:t>声明函</w:t>
      </w:r>
      <w:r>
        <w:rPr>
          <w:rFonts w:hint="eastAsia" w:ascii="宋体" w:hAnsi="宋体" w:eastAsia="宋体" w:cs="宋体"/>
          <w:color w:val="auto"/>
          <w:sz w:val="24"/>
          <w:szCs w:val="24"/>
        </w:rPr>
        <w:t>的，其投标产品中的小型、微型企业产品、残疾人福利性单位生产的产品将不能享受谈判文件规定的价格扣除，但不影响响应文件的有效性。</w:t>
      </w:r>
    </w:p>
    <w:p w14:paraId="0E1BAAB0">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监狱企业投标时，应当提供由省级以上监狱管理局、戒毒管理局（含新疆生产建设兵团）出具的属于监狱企业的</w:t>
      </w:r>
      <w:r>
        <w:rPr>
          <w:rFonts w:hint="eastAsia" w:ascii="宋体" w:hAnsi="宋体" w:eastAsia="宋体" w:cs="宋体"/>
          <w:b/>
          <w:bCs/>
          <w:color w:val="auto"/>
          <w:sz w:val="24"/>
          <w:szCs w:val="24"/>
        </w:rPr>
        <w:t>证明文件</w:t>
      </w:r>
      <w:r>
        <w:rPr>
          <w:rFonts w:hint="eastAsia" w:ascii="宋体" w:hAnsi="宋体" w:eastAsia="宋体" w:cs="宋体"/>
          <w:color w:val="auto"/>
          <w:sz w:val="24"/>
          <w:szCs w:val="24"/>
        </w:rPr>
        <w:t>（格式不</w:t>
      </w:r>
      <w:r>
        <w:rPr>
          <w:rFonts w:hint="eastAsia" w:ascii="宋体" w:hAnsi="宋体" w:eastAsia="宋体" w:cs="宋体"/>
          <w:color w:val="auto"/>
          <w:sz w:val="24"/>
          <w:szCs w:val="24"/>
          <w:lang w:eastAsia="zh-CN"/>
        </w:rPr>
        <w:t>作要求</w:t>
      </w:r>
      <w:r>
        <w:rPr>
          <w:rFonts w:hint="eastAsia" w:ascii="宋体" w:hAnsi="宋体" w:eastAsia="宋体" w:cs="宋体"/>
          <w:color w:val="auto"/>
          <w:sz w:val="24"/>
          <w:szCs w:val="24"/>
        </w:rPr>
        <w:t>）。未提供证明文件的不影响响应文件的有效性。</w:t>
      </w:r>
    </w:p>
    <w:p w14:paraId="4AFE132A">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非残疾人福利性单位、监狱企业，也无联合体情况的，可不提供此项内容。</w:t>
      </w:r>
    </w:p>
    <w:p w14:paraId="37A354B8">
      <w:pPr>
        <w:spacing w:before="190" w:beforeLines="50" w:line="5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其他</w:t>
      </w:r>
    </w:p>
    <w:p w14:paraId="0561F21B">
      <w:pPr>
        <w:tabs>
          <w:tab w:val="right" w:pos="8364"/>
        </w:tabs>
        <w:spacing w:line="5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如：经营状况、同类服务业绩、客户评价证明、获得奖励及证书等。</w:t>
      </w:r>
      <w:r>
        <w:rPr>
          <w:rFonts w:hint="eastAsia" w:ascii="宋体" w:hAnsi="宋体" w:eastAsia="宋体" w:cs="宋体"/>
          <w:color w:val="auto"/>
          <w:sz w:val="24"/>
          <w:szCs w:val="24"/>
          <w:lang w:eastAsia="zh-CN"/>
        </w:rPr>
        <w:t>（如有，请填写）</w:t>
      </w:r>
    </w:p>
    <w:p w14:paraId="72A3FA21">
      <w:pPr>
        <w:spacing w:line="500" w:lineRule="atLeast"/>
        <w:ind w:firstLine="480" w:firstLineChars="200"/>
        <w:rPr>
          <w:rFonts w:hint="eastAsia" w:ascii="宋体" w:hAnsi="宋体" w:eastAsia="宋体" w:cs="宋体"/>
          <w:kern w:val="0"/>
          <w:sz w:val="24"/>
        </w:rPr>
      </w:pPr>
    </w:p>
    <w:p w14:paraId="4CC035C7">
      <w:pPr>
        <w:tabs>
          <w:tab w:val="left" w:pos="1755"/>
        </w:tabs>
        <w:spacing w:line="500" w:lineRule="atLeast"/>
        <w:jc w:val="center"/>
        <w:rPr>
          <w:rFonts w:hint="eastAsia" w:ascii="宋体" w:hAnsi="宋体" w:eastAsia="宋体" w:cs="宋体"/>
          <w:b/>
          <w:bCs/>
          <w:sz w:val="32"/>
          <w:szCs w:val="32"/>
        </w:rPr>
      </w:pPr>
    </w:p>
    <w:p w14:paraId="0C5A8BAD">
      <w:pPr>
        <w:tabs>
          <w:tab w:val="left" w:pos="1755"/>
        </w:tabs>
        <w:spacing w:line="500" w:lineRule="atLeast"/>
        <w:rPr>
          <w:rFonts w:hint="eastAsia" w:ascii="宋体" w:hAnsi="宋体" w:eastAsia="宋体" w:cs="宋体"/>
          <w:b/>
          <w:bCs/>
          <w:sz w:val="32"/>
          <w:szCs w:val="32"/>
        </w:rPr>
      </w:pPr>
    </w:p>
    <w:p w14:paraId="72C7076F">
      <w:pPr>
        <w:tabs>
          <w:tab w:val="left" w:pos="1755"/>
        </w:tabs>
        <w:spacing w:line="500" w:lineRule="atLeast"/>
        <w:rPr>
          <w:rFonts w:hint="eastAsia" w:ascii="宋体" w:hAnsi="宋体" w:eastAsia="宋体" w:cs="宋体"/>
          <w:b/>
          <w:bCs/>
          <w:sz w:val="32"/>
          <w:szCs w:val="32"/>
        </w:rPr>
      </w:pPr>
    </w:p>
    <w:p w14:paraId="05286FE5">
      <w:pPr>
        <w:tabs>
          <w:tab w:val="left" w:pos="1755"/>
        </w:tabs>
        <w:spacing w:line="500" w:lineRule="atLeast"/>
        <w:rPr>
          <w:rFonts w:hint="eastAsia" w:ascii="宋体" w:hAnsi="宋体" w:eastAsia="宋体" w:cs="宋体"/>
          <w:sz w:val="24"/>
        </w:rPr>
      </w:pPr>
      <w:r>
        <w:rPr>
          <w:rFonts w:hint="eastAsia" w:ascii="宋体" w:hAnsi="宋体" w:eastAsia="宋体" w:cs="宋体"/>
          <w:sz w:val="24"/>
        </w:rPr>
        <w:br w:type="page"/>
      </w:r>
      <w:bookmarkStart w:id="49" w:name="_Toc26990"/>
      <w:bookmarkStart w:id="50" w:name="_Toc32499"/>
    </w:p>
    <w:p w14:paraId="6B4E4E7B">
      <w:pPr>
        <w:bidi w:val="0"/>
        <w:rPr>
          <w:rFonts w:hint="eastAsia" w:ascii="宋体" w:hAnsi="宋体" w:eastAsia="宋体" w:cs="宋体"/>
          <w:b/>
          <w:bCs w:val="0"/>
          <w:kern w:val="0"/>
          <w:sz w:val="28"/>
          <w:szCs w:val="28"/>
          <w:lang w:val="zh-CN" w:eastAsia="zh-CN" w:bidi="ar-SA"/>
        </w:rPr>
      </w:pPr>
      <w:r>
        <w:rPr>
          <w:rFonts w:hint="eastAsia" w:ascii="宋体" w:hAnsi="宋体" w:eastAsia="宋体" w:cs="宋体"/>
          <w:b/>
          <w:bCs w:val="0"/>
          <w:kern w:val="0"/>
          <w:sz w:val="28"/>
          <w:szCs w:val="28"/>
          <w:lang w:val="en-US" w:eastAsia="zh-CN" w:bidi="ar-SA"/>
        </w:rPr>
        <w:t>一、</w:t>
      </w:r>
      <w:r>
        <w:rPr>
          <w:rFonts w:hint="eastAsia" w:ascii="宋体" w:hAnsi="宋体" w:eastAsia="宋体" w:cs="宋体"/>
          <w:b/>
          <w:bCs w:val="0"/>
          <w:kern w:val="0"/>
          <w:sz w:val="28"/>
          <w:szCs w:val="28"/>
          <w:lang w:val="zh-CN" w:eastAsia="zh-CN" w:bidi="ar-SA"/>
        </w:rPr>
        <w:t>《</w:t>
      </w:r>
      <w:r>
        <w:rPr>
          <w:rFonts w:hint="eastAsia" w:cs="宋体"/>
          <w:b/>
          <w:bCs w:val="0"/>
          <w:kern w:val="0"/>
          <w:sz w:val="28"/>
          <w:szCs w:val="28"/>
          <w:lang w:val="en-US" w:eastAsia="zh-CN" w:bidi="ar-SA"/>
        </w:rPr>
        <w:t>中小</w:t>
      </w:r>
      <w:r>
        <w:rPr>
          <w:rFonts w:hint="eastAsia" w:ascii="宋体" w:hAnsi="宋体" w:eastAsia="宋体" w:cs="宋体"/>
          <w:b/>
          <w:bCs w:val="0"/>
          <w:kern w:val="0"/>
          <w:sz w:val="28"/>
          <w:szCs w:val="28"/>
          <w:lang w:val="zh-CN" w:eastAsia="zh-CN" w:bidi="ar-SA"/>
        </w:rPr>
        <w:t>企业声明函》</w:t>
      </w:r>
    </w:p>
    <w:p w14:paraId="268760F7">
      <w:pPr>
        <w:numPr>
          <w:ilvl w:val="0"/>
          <w:numId w:val="0"/>
        </w:numPr>
        <w:spacing w:line="500" w:lineRule="exact"/>
        <w:jc w:val="left"/>
        <w:rPr>
          <w:rFonts w:hint="eastAsia" w:ascii="宋体" w:hAnsi="宋体" w:eastAsia="宋体" w:cs="宋体"/>
          <w:b w:val="0"/>
          <w:bCs/>
          <w:color w:val="000000"/>
          <w:kern w:val="0"/>
          <w:sz w:val="24"/>
          <w:szCs w:val="24"/>
          <w:lang w:val="en-US" w:eastAsia="zh-CN" w:bidi="ar"/>
        </w:rPr>
      </w:pPr>
    </w:p>
    <w:p w14:paraId="38F6DC93">
      <w:pPr>
        <w:keepNext w:val="0"/>
        <w:keepLines w:val="0"/>
        <w:pageBreakBefore w:val="0"/>
        <w:widowControl w:val="0"/>
        <w:kinsoku/>
        <w:wordWrap/>
        <w:overflowPunct/>
        <w:topLinePunct w:val="0"/>
        <w:autoSpaceDE/>
        <w:autoSpaceDN/>
        <w:bidi w:val="0"/>
        <w:adjustRightInd/>
        <w:snapToGrid/>
        <w:spacing w:line="480" w:lineRule="auto"/>
        <w:ind w:firstLine="482" w:firstLineChars="200"/>
        <w:jc w:val="center"/>
        <w:textAlignment w:val="auto"/>
        <w:outlineLvl w:val="9"/>
        <w:rPr>
          <w:rFonts w:hint="eastAsia" w:ascii="宋体" w:hAnsi="宋体" w:eastAsia="宋体" w:cs="宋体"/>
          <w:b/>
          <w:bCs w:val="0"/>
          <w:sz w:val="24"/>
          <w:szCs w:val="24"/>
        </w:rPr>
      </w:pPr>
      <w:r>
        <w:rPr>
          <w:rFonts w:hint="eastAsia" w:ascii="宋体" w:hAnsi="宋体" w:cs="宋体"/>
          <w:b/>
          <w:bCs w:val="0"/>
          <w:color w:val="000000"/>
          <w:kern w:val="0"/>
          <w:sz w:val="24"/>
          <w:szCs w:val="24"/>
          <w:lang w:val="en-US" w:eastAsia="zh-CN" w:bidi="ar"/>
        </w:rPr>
        <w:t xml:space="preserve"> </w:t>
      </w:r>
      <w:r>
        <w:rPr>
          <w:rFonts w:hint="eastAsia" w:cs="宋体"/>
          <w:b/>
          <w:bCs w:val="0"/>
          <w:kern w:val="0"/>
          <w:sz w:val="24"/>
          <w:szCs w:val="24"/>
          <w:lang w:val="en-US" w:eastAsia="zh-CN" w:bidi="ar-SA"/>
        </w:rPr>
        <w:t>中小</w:t>
      </w:r>
      <w:r>
        <w:rPr>
          <w:rFonts w:hint="eastAsia" w:ascii="宋体" w:hAnsi="宋体" w:eastAsia="宋体" w:cs="宋体"/>
          <w:b/>
          <w:bCs w:val="0"/>
          <w:spacing w:val="6"/>
          <w:sz w:val="24"/>
          <w:szCs w:val="24"/>
        </w:rPr>
        <w:t>企业声明函 (服务)</w:t>
      </w:r>
    </w:p>
    <w:p w14:paraId="2FAB9906">
      <w:pPr>
        <w:keepNext w:val="0"/>
        <w:keepLines w:val="0"/>
        <w:pageBreakBefore w:val="0"/>
        <w:widowControl w:val="0"/>
        <w:tabs>
          <w:tab w:val="left" w:pos="193"/>
        </w:tabs>
        <w:kinsoku/>
        <w:wordWrap/>
        <w:overflowPunct/>
        <w:topLinePunct w:val="0"/>
        <w:autoSpaceDE/>
        <w:autoSpaceDN/>
        <w:bidi w:val="0"/>
        <w:adjustRightInd/>
        <w:snapToGrid/>
        <w:spacing w:line="360" w:lineRule="auto"/>
        <w:ind w:left="0" w:right="0" w:firstLine="512" w:firstLineChars="200"/>
        <w:jc w:val="left"/>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pacing w:val="8"/>
          <w:sz w:val="24"/>
          <w:szCs w:val="24"/>
        </w:rPr>
        <w:t>本公司(</w:t>
      </w:r>
      <w:r>
        <w:rPr>
          <w:rFonts w:hint="eastAsia" w:ascii="宋体" w:hAnsi="宋体" w:eastAsia="宋体" w:cs="宋体"/>
          <w:b w:val="0"/>
          <w:bCs w:val="0"/>
          <w:i w:val="0"/>
          <w:iCs w:val="0"/>
          <w:spacing w:val="8"/>
          <w:sz w:val="24"/>
          <w:szCs w:val="24"/>
          <w:lang w:val="en-US" w:eastAsia="zh-CN"/>
        </w:rPr>
        <w:t>非</w:t>
      </w:r>
      <w:r>
        <w:rPr>
          <w:rFonts w:hint="eastAsia" w:ascii="宋体" w:hAnsi="宋体" w:eastAsia="宋体" w:cs="宋体"/>
          <w:b w:val="0"/>
          <w:bCs w:val="0"/>
          <w:i w:val="0"/>
          <w:iCs w:val="0"/>
          <w:spacing w:val="8"/>
          <w:sz w:val="24"/>
          <w:szCs w:val="24"/>
        </w:rPr>
        <w:t>联合体)郑重声明，根据《政府采购促进中</w:t>
      </w:r>
      <w:r>
        <w:rPr>
          <w:rFonts w:hint="eastAsia" w:ascii="宋体" w:hAnsi="宋体" w:eastAsia="宋体" w:cs="宋体"/>
          <w:b w:val="0"/>
          <w:bCs w:val="0"/>
          <w:i w:val="0"/>
          <w:iCs w:val="0"/>
          <w:spacing w:val="5"/>
          <w:sz w:val="24"/>
          <w:szCs w:val="24"/>
        </w:rPr>
        <w:t>小</w:t>
      </w:r>
      <w:r>
        <w:rPr>
          <w:rFonts w:hint="eastAsia" w:ascii="宋体" w:hAnsi="宋体" w:eastAsia="宋体" w:cs="宋体"/>
          <w:b w:val="0"/>
          <w:bCs w:val="0"/>
          <w:i w:val="0"/>
          <w:iCs w:val="0"/>
          <w:spacing w:val="-22"/>
          <w:sz w:val="24"/>
          <w:szCs w:val="24"/>
        </w:rPr>
        <w:t>企</w:t>
      </w:r>
      <w:r>
        <w:rPr>
          <w:rFonts w:hint="eastAsia" w:ascii="宋体" w:hAnsi="宋体" w:eastAsia="宋体" w:cs="宋体"/>
          <w:b w:val="0"/>
          <w:bCs w:val="0"/>
          <w:i w:val="0"/>
          <w:iCs w:val="0"/>
          <w:spacing w:val="-12"/>
          <w:sz w:val="24"/>
          <w:szCs w:val="24"/>
        </w:rPr>
        <w:t>业</w:t>
      </w:r>
      <w:r>
        <w:rPr>
          <w:rFonts w:hint="eastAsia" w:ascii="宋体" w:hAnsi="宋体" w:eastAsia="宋体" w:cs="宋体"/>
          <w:b w:val="0"/>
          <w:bCs w:val="0"/>
          <w:i w:val="0"/>
          <w:iCs w:val="0"/>
          <w:spacing w:val="-11"/>
          <w:sz w:val="24"/>
          <w:szCs w:val="24"/>
        </w:rPr>
        <w:t>发展管理办法》(财库﹝2020﹞46号)的规定，本公司</w:t>
      </w:r>
      <w:r>
        <w:rPr>
          <w:rFonts w:hint="eastAsia" w:ascii="宋体" w:hAnsi="宋体" w:eastAsia="宋体" w:cs="宋体"/>
          <w:b w:val="0"/>
          <w:bCs w:val="0"/>
          <w:i w:val="0"/>
          <w:iCs w:val="0"/>
          <w:spacing w:val="-10"/>
          <w:sz w:val="24"/>
          <w:szCs w:val="24"/>
        </w:rPr>
        <w:t>(</w:t>
      </w:r>
      <w:r>
        <w:rPr>
          <w:rFonts w:hint="eastAsia" w:ascii="宋体" w:hAnsi="宋体" w:eastAsia="宋体" w:cs="宋体"/>
          <w:b w:val="0"/>
          <w:bCs w:val="0"/>
          <w:i w:val="0"/>
          <w:iCs w:val="0"/>
          <w:spacing w:val="-10"/>
          <w:sz w:val="24"/>
          <w:szCs w:val="24"/>
          <w:lang w:val="en-US" w:eastAsia="zh-CN"/>
        </w:rPr>
        <w:t>非</w:t>
      </w:r>
      <w:r>
        <w:rPr>
          <w:rFonts w:hint="eastAsia" w:ascii="宋体" w:hAnsi="宋体" w:eastAsia="宋体" w:cs="宋体"/>
          <w:b w:val="0"/>
          <w:bCs w:val="0"/>
          <w:i w:val="0"/>
          <w:iCs w:val="0"/>
          <w:spacing w:val="-10"/>
          <w:sz w:val="24"/>
          <w:szCs w:val="24"/>
        </w:rPr>
        <w:t>联合体</w:t>
      </w:r>
      <w:r>
        <w:rPr>
          <w:rFonts w:hint="eastAsia" w:ascii="宋体" w:hAnsi="宋体" w:eastAsia="宋体" w:cs="宋体"/>
          <w:b w:val="0"/>
          <w:bCs w:val="0"/>
          <w:i w:val="0"/>
          <w:iCs w:val="0"/>
          <w:spacing w:val="-7"/>
          <w:sz w:val="24"/>
          <w:szCs w:val="24"/>
        </w:rPr>
        <w:t>)</w:t>
      </w:r>
      <w:r>
        <w:rPr>
          <w:rFonts w:hint="eastAsia" w:ascii="宋体" w:hAnsi="宋体" w:eastAsia="宋体" w:cs="宋体"/>
          <w:b w:val="0"/>
          <w:bCs w:val="0"/>
          <w:i w:val="0"/>
          <w:iCs w:val="0"/>
          <w:spacing w:val="-5"/>
          <w:sz w:val="24"/>
          <w:szCs w:val="24"/>
        </w:rPr>
        <w:t xml:space="preserve"> 参加</w:t>
      </w:r>
      <w:r>
        <w:rPr>
          <w:rFonts w:hint="eastAsia" w:ascii="宋体" w:hAnsi="宋体" w:eastAsia="宋体" w:cs="宋体"/>
          <w:b w:val="0"/>
          <w:bCs w:val="0"/>
          <w:i w:val="0"/>
          <w:iCs w:val="0"/>
          <w:spacing w:val="-5"/>
          <w:sz w:val="24"/>
          <w:szCs w:val="24"/>
          <w:u w:val="single" w:color="auto"/>
        </w:rPr>
        <w:t>(单位名称)</w:t>
      </w:r>
      <w:r>
        <w:rPr>
          <w:rFonts w:hint="eastAsia" w:ascii="宋体" w:hAnsi="宋体" w:eastAsia="宋体" w:cs="宋体"/>
          <w:b w:val="0"/>
          <w:bCs w:val="0"/>
          <w:i w:val="0"/>
          <w:iCs w:val="0"/>
          <w:spacing w:val="-5"/>
          <w:sz w:val="24"/>
          <w:szCs w:val="24"/>
        </w:rPr>
        <w:t>的</w:t>
      </w:r>
      <w:r>
        <w:rPr>
          <w:rFonts w:hint="eastAsia" w:ascii="宋体" w:hAnsi="宋体" w:eastAsia="宋体" w:cs="宋体"/>
          <w:b w:val="0"/>
          <w:bCs w:val="0"/>
          <w:i w:val="0"/>
          <w:iCs w:val="0"/>
          <w:spacing w:val="-5"/>
          <w:sz w:val="24"/>
          <w:szCs w:val="24"/>
          <w:u w:val="single" w:color="auto"/>
        </w:rPr>
        <w:t>(项目名称)</w:t>
      </w:r>
      <w:r>
        <w:rPr>
          <w:rFonts w:hint="eastAsia" w:ascii="宋体" w:hAnsi="宋体" w:eastAsia="宋体" w:cs="宋体"/>
          <w:b w:val="0"/>
          <w:bCs w:val="0"/>
          <w:i w:val="0"/>
          <w:iCs w:val="0"/>
          <w:spacing w:val="-5"/>
          <w:sz w:val="24"/>
          <w:szCs w:val="24"/>
        </w:rPr>
        <w:t>采购活动，工</w:t>
      </w:r>
      <w:r>
        <w:rPr>
          <w:rFonts w:hint="eastAsia" w:ascii="宋体" w:hAnsi="宋体" w:eastAsia="宋体" w:cs="宋体"/>
          <w:b w:val="0"/>
          <w:bCs w:val="0"/>
          <w:i w:val="0"/>
          <w:iCs w:val="0"/>
          <w:spacing w:val="13"/>
          <w:sz w:val="24"/>
          <w:szCs w:val="24"/>
        </w:rPr>
        <w:t>程</w:t>
      </w:r>
      <w:r>
        <w:rPr>
          <w:rFonts w:hint="eastAsia" w:ascii="宋体" w:hAnsi="宋体" w:eastAsia="宋体" w:cs="宋体"/>
          <w:b w:val="0"/>
          <w:bCs w:val="0"/>
          <w:i w:val="0"/>
          <w:iCs w:val="0"/>
          <w:spacing w:val="8"/>
          <w:sz w:val="24"/>
          <w:szCs w:val="24"/>
        </w:rPr>
        <w:t>的施工单位全部为符合政策要求的</w:t>
      </w:r>
      <w:r>
        <w:rPr>
          <w:rFonts w:hint="eastAsia" w:ascii="宋体" w:hAnsi="宋体" w:cs="宋体"/>
          <w:b w:val="0"/>
          <w:bCs w:val="0"/>
          <w:i w:val="0"/>
          <w:iCs w:val="0"/>
          <w:spacing w:val="8"/>
          <w:sz w:val="24"/>
          <w:szCs w:val="24"/>
          <w:lang w:val="en-US" w:eastAsia="zh-CN"/>
        </w:rPr>
        <w:t>小微</w:t>
      </w:r>
      <w:r>
        <w:rPr>
          <w:rFonts w:hint="eastAsia" w:ascii="宋体" w:hAnsi="宋体" w:eastAsia="宋体" w:cs="宋体"/>
          <w:b w:val="0"/>
          <w:bCs w:val="0"/>
          <w:i w:val="0"/>
          <w:iCs w:val="0"/>
          <w:spacing w:val="8"/>
          <w:sz w:val="24"/>
          <w:szCs w:val="24"/>
        </w:rPr>
        <w:t>企业(或者：服务全部由符合政策要求的中</w:t>
      </w:r>
      <w:r>
        <w:rPr>
          <w:rFonts w:hint="eastAsia" w:ascii="宋体" w:hAnsi="宋体" w:cs="宋体"/>
          <w:b w:val="0"/>
          <w:bCs w:val="0"/>
          <w:i w:val="0"/>
          <w:iCs w:val="0"/>
          <w:spacing w:val="8"/>
          <w:sz w:val="24"/>
          <w:szCs w:val="24"/>
          <w:lang w:val="en-US" w:eastAsia="zh-CN"/>
        </w:rPr>
        <w:t>小微</w:t>
      </w:r>
      <w:r>
        <w:rPr>
          <w:rFonts w:hint="eastAsia" w:ascii="宋体" w:hAnsi="宋体" w:eastAsia="宋体" w:cs="宋体"/>
          <w:b w:val="0"/>
          <w:bCs w:val="0"/>
          <w:i w:val="0"/>
          <w:iCs w:val="0"/>
          <w:spacing w:val="8"/>
          <w:sz w:val="24"/>
          <w:szCs w:val="24"/>
        </w:rPr>
        <w:t>业承接)。相关企业(含联</w:t>
      </w:r>
      <w:r>
        <w:rPr>
          <w:rFonts w:hint="eastAsia" w:ascii="宋体" w:hAnsi="宋体" w:eastAsia="宋体" w:cs="宋体"/>
          <w:b w:val="0"/>
          <w:bCs w:val="0"/>
          <w:i w:val="0"/>
          <w:iCs w:val="0"/>
          <w:spacing w:val="5"/>
          <w:sz w:val="24"/>
          <w:szCs w:val="24"/>
        </w:rPr>
        <w:t>合</w:t>
      </w:r>
      <w:r>
        <w:rPr>
          <w:rFonts w:hint="eastAsia" w:ascii="宋体" w:hAnsi="宋体" w:eastAsia="宋体" w:cs="宋体"/>
          <w:b w:val="0"/>
          <w:bCs w:val="0"/>
          <w:i w:val="0"/>
          <w:iCs w:val="0"/>
          <w:spacing w:val="15"/>
          <w:sz w:val="24"/>
          <w:szCs w:val="24"/>
        </w:rPr>
        <w:t>体</w:t>
      </w:r>
      <w:r>
        <w:rPr>
          <w:rFonts w:hint="eastAsia" w:ascii="宋体" w:hAnsi="宋体" w:eastAsia="宋体" w:cs="宋体"/>
          <w:b w:val="0"/>
          <w:bCs w:val="0"/>
          <w:i w:val="0"/>
          <w:iCs w:val="0"/>
          <w:spacing w:val="8"/>
          <w:sz w:val="24"/>
          <w:szCs w:val="24"/>
        </w:rPr>
        <w:t>中的</w:t>
      </w:r>
      <w:r>
        <w:rPr>
          <w:rFonts w:hint="eastAsia" w:ascii="宋体" w:hAnsi="宋体" w:cs="宋体"/>
          <w:b w:val="0"/>
          <w:bCs w:val="0"/>
          <w:i w:val="0"/>
          <w:iCs w:val="0"/>
          <w:spacing w:val="8"/>
          <w:sz w:val="24"/>
          <w:szCs w:val="24"/>
          <w:lang w:val="en-US" w:eastAsia="zh-CN"/>
        </w:rPr>
        <w:t>小微</w:t>
      </w:r>
      <w:r>
        <w:rPr>
          <w:rFonts w:hint="eastAsia" w:ascii="宋体" w:hAnsi="宋体" w:eastAsia="宋体" w:cs="宋体"/>
          <w:b w:val="0"/>
          <w:bCs w:val="0"/>
          <w:i w:val="0"/>
          <w:iCs w:val="0"/>
          <w:spacing w:val="8"/>
          <w:sz w:val="24"/>
          <w:szCs w:val="24"/>
        </w:rPr>
        <w:t>企业、签订分包意向协议的</w:t>
      </w:r>
      <w:r>
        <w:rPr>
          <w:rFonts w:hint="eastAsia" w:ascii="宋体" w:hAnsi="宋体" w:cs="宋体"/>
          <w:b w:val="0"/>
          <w:bCs w:val="0"/>
          <w:i w:val="0"/>
          <w:iCs w:val="0"/>
          <w:spacing w:val="8"/>
          <w:sz w:val="24"/>
          <w:szCs w:val="24"/>
          <w:lang w:val="en-US" w:eastAsia="zh-CN"/>
        </w:rPr>
        <w:t>小微</w:t>
      </w:r>
      <w:r>
        <w:rPr>
          <w:rFonts w:hint="eastAsia" w:ascii="宋体" w:hAnsi="宋体" w:eastAsia="宋体" w:cs="宋体"/>
          <w:b w:val="0"/>
          <w:bCs w:val="0"/>
          <w:i w:val="0"/>
          <w:iCs w:val="0"/>
          <w:spacing w:val="8"/>
          <w:sz w:val="24"/>
          <w:szCs w:val="24"/>
        </w:rPr>
        <w:t>企业)的具体情</w:t>
      </w:r>
      <w:r>
        <w:rPr>
          <w:rFonts w:hint="eastAsia" w:ascii="宋体" w:hAnsi="宋体" w:eastAsia="宋体" w:cs="宋体"/>
          <w:b w:val="0"/>
          <w:bCs w:val="0"/>
          <w:i w:val="0"/>
          <w:iCs w:val="0"/>
          <w:spacing w:val="2"/>
          <w:sz w:val="24"/>
          <w:szCs w:val="24"/>
        </w:rPr>
        <w:t>况如下</w:t>
      </w:r>
      <w:r>
        <w:rPr>
          <w:rFonts w:hint="eastAsia" w:ascii="宋体" w:hAnsi="宋体" w:eastAsia="宋体" w:cs="宋体"/>
          <w:b w:val="0"/>
          <w:bCs w:val="0"/>
          <w:i w:val="0"/>
          <w:iCs w:val="0"/>
          <w:spacing w:val="1"/>
          <w:sz w:val="24"/>
          <w:szCs w:val="24"/>
        </w:rPr>
        <w:t>：</w:t>
      </w:r>
    </w:p>
    <w:p w14:paraId="09757B77">
      <w:pPr>
        <w:keepNext w:val="0"/>
        <w:keepLines w:val="0"/>
        <w:pageBreakBefore w:val="0"/>
        <w:widowControl w:val="0"/>
        <w:kinsoku/>
        <w:wordWrap/>
        <w:overflowPunct/>
        <w:topLinePunct w:val="0"/>
        <w:autoSpaceDE/>
        <w:autoSpaceDN/>
        <w:bidi w:val="0"/>
        <w:adjustRightInd/>
        <w:snapToGrid/>
        <w:spacing w:line="360" w:lineRule="auto"/>
        <w:ind w:left="0" w:right="0" w:firstLine="456" w:firstLineChars="200"/>
        <w:jc w:val="left"/>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pacing w:val="-6"/>
          <w:sz w:val="24"/>
          <w:szCs w:val="24"/>
        </w:rPr>
        <w:t>1.</w:t>
      </w:r>
      <w:r>
        <w:rPr>
          <w:rFonts w:hint="eastAsia" w:ascii="宋体" w:hAnsi="宋体" w:eastAsia="宋体" w:cs="宋体"/>
          <w:b w:val="0"/>
          <w:bCs w:val="0"/>
          <w:i w:val="0"/>
          <w:iCs w:val="0"/>
          <w:spacing w:val="-6"/>
          <w:sz w:val="24"/>
          <w:szCs w:val="24"/>
          <w:u w:val="single" w:color="auto"/>
        </w:rPr>
        <w:t xml:space="preserve"> (标的</w:t>
      </w:r>
      <w:r>
        <w:rPr>
          <w:rFonts w:hint="eastAsia" w:ascii="宋体" w:hAnsi="宋体" w:eastAsia="宋体" w:cs="宋体"/>
          <w:b w:val="0"/>
          <w:bCs w:val="0"/>
          <w:i w:val="0"/>
          <w:iCs w:val="0"/>
          <w:spacing w:val="-4"/>
          <w:sz w:val="24"/>
          <w:szCs w:val="24"/>
          <w:u w:val="single" w:color="auto"/>
        </w:rPr>
        <w:t>名</w:t>
      </w:r>
      <w:r>
        <w:rPr>
          <w:rFonts w:hint="eastAsia" w:ascii="宋体" w:hAnsi="宋体" w:eastAsia="宋体" w:cs="宋体"/>
          <w:b w:val="0"/>
          <w:bCs w:val="0"/>
          <w:i w:val="0"/>
          <w:iCs w:val="0"/>
          <w:spacing w:val="-3"/>
          <w:sz w:val="24"/>
          <w:szCs w:val="24"/>
          <w:u w:val="single" w:color="auto"/>
        </w:rPr>
        <w:t xml:space="preserve">称) </w:t>
      </w:r>
      <w:r>
        <w:rPr>
          <w:rFonts w:hint="eastAsia" w:ascii="宋体" w:hAnsi="宋体" w:eastAsia="宋体" w:cs="宋体"/>
          <w:b w:val="0"/>
          <w:bCs w:val="0"/>
          <w:i w:val="0"/>
          <w:iCs w:val="0"/>
          <w:spacing w:val="-3"/>
          <w:sz w:val="24"/>
          <w:szCs w:val="24"/>
        </w:rPr>
        <w:t>，属于</w:t>
      </w:r>
      <w:r>
        <w:rPr>
          <w:rFonts w:hint="eastAsia" w:ascii="宋体" w:hAnsi="宋体" w:eastAsia="宋体" w:cs="宋体"/>
          <w:b w:val="0"/>
          <w:bCs w:val="0"/>
          <w:i w:val="0"/>
          <w:iCs w:val="0"/>
          <w:spacing w:val="-3"/>
          <w:sz w:val="24"/>
          <w:szCs w:val="24"/>
          <w:u w:val="single" w:color="auto"/>
        </w:rPr>
        <w:t>(采购文件中明确的所属行业</w:t>
      </w:r>
      <w:r>
        <w:rPr>
          <w:rFonts w:hint="eastAsia" w:ascii="宋体" w:hAnsi="宋体" w:eastAsia="宋体" w:cs="宋体"/>
          <w:b w:val="0"/>
          <w:bCs w:val="0"/>
          <w:i w:val="0"/>
          <w:iCs w:val="0"/>
          <w:spacing w:val="-3"/>
          <w:sz w:val="24"/>
          <w:szCs w:val="24"/>
        </w:rPr>
        <w:t>)；</w:t>
      </w:r>
      <w:r>
        <w:rPr>
          <w:rFonts w:hint="eastAsia" w:ascii="宋体" w:hAnsi="宋体" w:eastAsia="宋体" w:cs="宋体"/>
          <w:b w:val="0"/>
          <w:bCs w:val="0"/>
          <w:i w:val="0"/>
          <w:iCs w:val="0"/>
          <w:spacing w:val="8"/>
          <w:sz w:val="24"/>
          <w:szCs w:val="24"/>
        </w:rPr>
        <w:t>承接企业为</w:t>
      </w:r>
      <w:r>
        <w:rPr>
          <w:rFonts w:hint="eastAsia" w:ascii="宋体" w:hAnsi="宋体" w:eastAsia="宋体" w:cs="宋体"/>
          <w:b w:val="0"/>
          <w:bCs w:val="0"/>
          <w:i w:val="0"/>
          <w:iCs w:val="0"/>
          <w:spacing w:val="8"/>
          <w:sz w:val="24"/>
          <w:szCs w:val="24"/>
          <w:u w:val="single" w:color="auto"/>
        </w:rPr>
        <w:t>(企业名称</w:t>
      </w:r>
      <w:r>
        <w:rPr>
          <w:rFonts w:hint="eastAsia" w:ascii="宋体" w:hAnsi="宋体" w:eastAsia="宋体" w:cs="宋体"/>
          <w:b w:val="0"/>
          <w:bCs w:val="0"/>
          <w:i w:val="0"/>
          <w:iCs w:val="0"/>
          <w:spacing w:val="8"/>
          <w:sz w:val="24"/>
          <w:szCs w:val="24"/>
        </w:rPr>
        <w:t>)，从业人员</w:t>
      </w:r>
      <w:r>
        <w:rPr>
          <w:rFonts w:hint="eastAsia" w:ascii="宋体" w:hAnsi="宋体" w:eastAsia="宋体" w:cs="宋体"/>
          <w:b w:val="0"/>
          <w:bCs w:val="0"/>
          <w:i w:val="0"/>
          <w:iCs w:val="0"/>
          <w:spacing w:val="8"/>
          <w:sz w:val="24"/>
          <w:szCs w:val="24"/>
          <w:u w:val="single" w:color="auto"/>
        </w:rPr>
        <w:t xml:space="preserve">    </w:t>
      </w:r>
      <w:r>
        <w:rPr>
          <w:rFonts w:hint="eastAsia" w:ascii="宋体" w:hAnsi="宋体" w:eastAsia="宋体" w:cs="宋体"/>
          <w:b w:val="0"/>
          <w:bCs w:val="0"/>
          <w:i w:val="0"/>
          <w:iCs w:val="0"/>
          <w:spacing w:val="8"/>
          <w:sz w:val="24"/>
          <w:szCs w:val="24"/>
        </w:rPr>
        <w:t>人，营业</w:t>
      </w:r>
      <w:r>
        <w:rPr>
          <w:rFonts w:hint="eastAsia" w:ascii="宋体" w:hAnsi="宋体" w:eastAsia="宋体" w:cs="宋体"/>
          <w:b w:val="0"/>
          <w:bCs w:val="0"/>
          <w:i w:val="0"/>
          <w:iCs w:val="0"/>
          <w:spacing w:val="-1"/>
          <w:sz w:val="24"/>
          <w:szCs w:val="24"/>
        </w:rPr>
        <w:t>收入为</w:t>
      </w:r>
      <w:r>
        <w:rPr>
          <w:rFonts w:hint="eastAsia" w:ascii="宋体" w:hAnsi="宋体" w:eastAsia="宋体" w:cs="宋体"/>
          <w:b w:val="0"/>
          <w:bCs w:val="0"/>
          <w:i w:val="0"/>
          <w:iCs w:val="0"/>
          <w:spacing w:val="-1"/>
          <w:sz w:val="24"/>
          <w:szCs w:val="24"/>
          <w:u w:val="single" w:color="auto"/>
        </w:rPr>
        <w:t xml:space="preserve">    </w:t>
      </w:r>
      <w:r>
        <w:rPr>
          <w:rFonts w:hint="eastAsia" w:ascii="宋体" w:hAnsi="宋体" w:eastAsia="宋体" w:cs="宋体"/>
          <w:b w:val="0"/>
          <w:bCs w:val="0"/>
          <w:i w:val="0"/>
          <w:iCs w:val="0"/>
          <w:spacing w:val="-1"/>
          <w:sz w:val="24"/>
          <w:szCs w:val="24"/>
        </w:rPr>
        <w:t>万元，资</w:t>
      </w:r>
      <w:r>
        <w:rPr>
          <w:rFonts w:hint="eastAsia" w:ascii="宋体" w:hAnsi="宋体" w:eastAsia="宋体" w:cs="宋体"/>
          <w:b w:val="0"/>
          <w:bCs w:val="0"/>
          <w:i w:val="0"/>
          <w:iCs w:val="0"/>
          <w:sz w:val="24"/>
          <w:szCs w:val="24"/>
        </w:rPr>
        <w:t>产总额为</w:t>
      </w:r>
      <w:r>
        <w:rPr>
          <w:rFonts w:hint="eastAsia" w:ascii="宋体" w:hAnsi="宋体" w:eastAsia="宋体" w:cs="宋体"/>
          <w:b w:val="0"/>
          <w:bCs w:val="0"/>
          <w:i w:val="0"/>
          <w:iCs w:val="0"/>
          <w:sz w:val="24"/>
          <w:szCs w:val="24"/>
          <w:u w:val="single" w:color="auto"/>
        </w:rPr>
        <w:t xml:space="preserve">    </w:t>
      </w:r>
      <w:r>
        <w:rPr>
          <w:rFonts w:hint="eastAsia" w:ascii="宋体" w:hAnsi="宋体" w:eastAsia="宋体" w:cs="宋体"/>
          <w:b w:val="0"/>
          <w:bCs w:val="0"/>
          <w:i w:val="0"/>
          <w:iCs w:val="0"/>
          <w:sz w:val="24"/>
          <w:szCs w:val="24"/>
        </w:rPr>
        <w:t>万元，属于</w:t>
      </w:r>
      <w:r>
        <w:rPr>
          <w:rFonts w:hint="eastAsia" w:ascii="宋体" w:hAnsi="宋体" w:eastAsia="宋体" w:cs="宋体"/>
          <w:b w:val="0"/>
          <w:bCs w:val="0"/>
          <w:i w:val="0"/>
          <w:iCs w:val="0"/>
          <w:sz w:val="24"/>
          <w:szCs w:val="24"/>
          <w:u w:val="single" w:color="auto"/>
        </w:rPr>
        <w:t>(</w:t>
      </w:r>
      <w:r>
        <w:rPr>
          <w:rFonts w:hint="eastAsia" w:ascii="宋体" w:hAnsi="宋体" w:cs="宋体"/>
          <w:b w:val="0"/>
          <w:bCs w:val="0"/>
          <w:i w:val="0"/>
          <w:iCs w:val="0"/>
          <w:sz w:val="24"/>
          <w:szCs w:val="24"/>
          <w:u w:val="single" w:color="auto"/>
          <w:lang w:val="en-US" w:eastAsia="zh-CN"/>
        </w:rPr>
        <w:t>中型企业、</w:t>
      </w:r>
      <w:r>
        <w:rPr>
          <w:rFonts w:hint="eastAsia" w:ascii="宋体" w:hAnsi="宋体" w:eastAsia="宋体" w:cs="宋体"/>
          <w:b w:val="0"/>
          <w:bCs w:val="0"/>
          <w:i w:val="0"/>
          <w:iCs w:val="0"/>
          <w:spacing w:val="-4"/>
          <w:sz w:val="24"/>
          <w:szCs w:val="24"/>
          <w:u w:val="single" w:color="auto"/>
        </w:rPr>
        <w:t>小</w:t>
      </w:r>
      <w:r>
        <w:rPr>
          <w:rFonts w:hint="eastAsia" w:ascii="宋体" w:hAnsi="宋体" w:eastAsia="宋体" w:cs="宋体"/>
          <w:b w:val="0"/>
          <w:bCs w:val="0"/>
          <w:i w:val="0"/>
          <w:iCs w:val="0"/>
          <w:spacing w:val="-3"/>
          <w:sz w:val="24"/>
          <w:szCs w:val="24"/>
          <w:u w:val="single" w:color="auto"/>
        </w:rPr>
        <w:t>型企业、微型企业</w:t>
      </w:r>
      <w:r>
        <w:rPr>
          <w:rFonts w:hint="eastAsia" w:ascii="宋体" w:hAnsi="宋体" w:eastAsia="宋体" w:cs="宋体"/>
          <w:b w:val="0"/>
          <w:bCs w:val="0"/>
          <w:i w:val="0"/>
          <w:iCs w:val="0"/>
          <w:spacing w:val="-3"/>
          <w:sz w:val="24"/>
          <w:szCs w:val="24"/>
        </w:rPr>
        <w:t>)；</w:t>
      </w:r>
    </w:p>
    <w:p w14:paraId="27E582E2">
      <w:pPr>
        <w:keepNext w:val="0"/>
        <w:keepLines w:val="0"/>
        <w:pageBreakBefore w:val="0"/>
        <w:widowControl w:val="0"/>
        <w:kinsoku/>
        <w:wordWrap/>
        <w:overflowPunct/>
        <w:topLinePunct w:val="0"/>
        <w:autoSpaceDE/>
        <w:autoSpaceDN/>
        <w:bidi w:val="0"/>
        <w:adjustRightInd/>
        <w:snapToGrid/>
        <w:spacing w:line="360" w:lineRule="auto"/>
        <w:ind w:left="0" w:right="0" w:firstLine="468" w:firstLineChars="200"/>
        <w:jc w:val="left"/>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pacing w:val="-3"/>
          <w:sz w:val="24"/>
          <w:szCs w:val="24"/>
        </w:rPr>
        <w:t>2.</w:t>
      </w:r>
      <w:r>
        <w:rPr>
          <w:rFonts w:hint="eastAsia" w:ascii="宋体" w:hAnsi="宋体" w:eastAsia="宋体" w:cs="宋体"/>
          <w:b w:val="0"/>
          <w:bCs w:val="0"/>
          <w:i w:val="0"/>
          <w:iCs w:val="0"/>
          <w:spacing w:val="-6"/>
          <w:sz w:val="24"/>
          <w:szCs w:val="24"/>
          <w:u w:val="single" w:color="auto"/>
        </w:rPr>
        <w:t xml:space="preserve"> (标的</w:t>
      </w:r>
      <w:r>
        <w:rPr>
          <w:rFonts w:hint="eastAsia" w:ascii="宋体" w:hAnsi="宋体" w:eastAsia="宋体" w:cs="宋体"/>
          <w:b w:val="0"/>
          <w:bCs w:val="0"/>
          <w:i w:val="0"/>
          <w:iCs w:val="0"/>
          <w:spacing w:val="-4"/>
          <w:sz w:val="24"/>
          <w:szCs w:val="24"/>
          <w:u w:val="single" w:color="auto"/>
        </w:rPr>
        <w:t>名</w:t>
      </w:r>
      <w:r>
        <w:rPr>
          <w:rFonts w:hint="eastAsia" w:ascii="宋体" w:hAnsi="宋体" w:eastAsia="宋体" w:cs="宋体"/>
          <w:b w:val="0"/>
          <w:bCs w:val="0"/>
          <w:i w:val="0"/>
          <w:iCs w:val="0"/>
          <w:spacing w:val="-3"/>
          <w:sz w:val="24"/>
          <w:szCs w:val="24"/>
          <w:u w:val="single" w:color="auto"/>
        </w:rPr>
        <w:t xml:space="preserve">称) </w:t>
      </w:r>
      <w:r>
        <w:rPr>
          <w:rFonts w:hint="eastAsia" w:ascii="宋体" w:hAnsi="宋体" w:eastAsia="宋体" w:cs="宋体"/>
          <w:b w:val="0"/>
          <w:bCs w:val="0"/>
          <w:i w:val="0"/>
          <w:iCs w:val="0"/>
          <w:spacing w:val="-3"/>
          <w:sz w:val="24"/>
          <w:szCs w:val="24"/>
        </w:rPr>
        <w:t>，属于</w:t>
      </w:r>
      <w:r>
        <w:rPr>
          <w:rFonts w:hint="eastAsia" w:ascii="宋体" w:hAnsi="宋体" w:eastAsia="宋体" w:cs="宋体"/>
          <w:b w:val="0"/>
          <w:bCs w:val="0"/>
          <w:i w:val="0"/>
          <w:iCs w:val="0"/>
          <w:spacing w:val="-3"/>
          <w:sz w:val="24"/>
          <w:szCs w:val="24"/>
          <w:u w:val="single" w:color="auto"/>
        </w:rPr>
        <w:t>(采购文件中明确的所属行业</w:t>
      </w:r>
      <w:r>
        <w:rPr>
          <w:rFonts w:hint="eastAsia" w:ascii="宋体" w:hAnsi="宋体" w:eastAsia="宋体" w:cs="宋体"/>
          <w:b w:val="0"/>
          <w:bCs w:val="0"/>
          <w:i w:val="0"/>
          <w:iCs w:val="0"/>
          <w:spacing w:val="-3"/>
          <w:sz w:val="24"/>
          <w:szCs w:val="24"/>
        </w:rPr>
        <w:t>)；</w:t>
      </w:r>
      <w:r>
        <w:rPr>
          <w:rFonts w:hint="eastAsia" w:ascii="宋体" w:hAnsi="宋体" w:eastAsia="宋体" w:cs="宋体"/>
          <w:b w:val="0"/>
          <w:bCs w:val="0"/>
          <w:i w:val="0"/>
          <w:iCs w:val="0"/>
          <w:spacing w:val="8"/>
          <w:sz w:val="24"/>
          <w:szCs w:val="24"/>
        </w:rPr>
        <w:t>承接企业为</w:t>
      </w:r>
      <w:r>
        <w:rPr>
          <w:rFonts w:hint="eastAsia" w:ascii="宋体" w:hAnsi="宋体" w:eastAsia="宋体" w:cs="宋体"/>
          <w:b w:val="0"/>
          <w:bCs w:val="0"/>
          <w:i w:val="0"/>
          <w:iCs w:val="0"/>
          <w:spacing w:val="8"/>
          <w:sz w:val="24"/>
          <w:szCs w:val="24"/>
          <w:u w:val="single" w:color="auto"/>
        </w:rPr>
        <w:t>(企业名称</w:t>
      </w:r>
      <w:r>
        <w:rPr>
          <w:rFonts w:hint="eastAsia" w:ascii="宋体" w:hAnsi="宋体" w:eastAsia="宋体" w:cs="宋体"/>
          <w:b w:val="0"/>
          <w:bCs w:val="0"/>
          <w:i w:val="0"/>
          <w:iCs w:val="0"/>
          <w:spacing w:val="8"/>
          <w:sz w:val="24"/>
          <w:szCs w:val="24"/>
        </w:rPr>
        <w:t>)，从业人员</w:t>
      </w:r>
      <w:r>
        <w:rPr>
          <w:rFonts w:hint="eastAsia" w:ascii="宋体" w:hAnsi="宋体" w:eastAsia="宋体" w:cs="宋体"/>
          <w:b w:val="0"/>
          <w:bCs w:val="0"/>
          <w:i w:val="0"/>
          <w:iCs w:val="0"/>
          <w:spacing w:val="8"/>
          <w:sz w:val="24"/>
          <w:szCs w:val="24"/>
          <w:u w:val="single" w:color="auto"/>
        </w:rPr>
        <w:t xml:space="preserve">    </w:t>
      </w:r>
      <w:r>
        <w:rPr>
          <w:rFonts w:hint="eastAsia" w:ascii="宋体" w:hAnsi="宋体" w:eastAsia="宋体" w:cs="宋体"/>
          <w:b w:val="0"/>
          <w:bCs w:val="0"/>
          <w:i w:val="0"/>
          <w:iCs w:val="0"/>
          <w:spacing w:val="8"/>
          <w:sz w:val="24"/>
          <w:szCs w:val="24"/>
        </w:rPr>
        <w:t>人，营业</w:t>
      </w:r>
      <w:r>
        <w:rPr>
          <w:rFonts w:hint="eastAsia" w:ascii="宋体" w:hAnsi="宋体" w:eastAsia="宋体" w:cs="宋体"/>
          <w:b w:val="0"/>
          <w:bCs w:val="0"/>
          <w:i w:val="0"/>
          <w:iCs w:val="0"/>
          <w:spacing w:val="-1"/>
          <w:sz w:val="24"/>
          <w:szCs w:val="24"/>
        </w:rPr>
        <w:t>收入为</w:t>
      </w:r>
      <w:r>
        <w:rPr>
          <w:rFonts w:hint="eastAsia" w:ascii="宋体" w:hAnsi="宋体" w:eastAsia="宋体" w:cs="宋体"/>
          <w:b w:val="0"/>
          <w:bCs w:val="0"/>
          <w:i w:val="0"/>
          <w:iCs w:val="0"/>
          <w:spacing w:val="-1"/>
          <w:sz w:val="24"/>
          <w:szCs w:val="24"/>
          <w:u w:val="single" w:color="auto"/>
        </w:rPr>
        <w:t xml:space="preserve">    </w:t>
      </w:r>
      <w:r>
        <w:rPr>
          <w:rFonts w:hint="eastAsia" w:ascii="宋体" w:hAnsi="宋体" w:eastAsia="宋体" w:cs="宋体"/>
          <w:b w:val="0"/>
          <w:bCs w:val="0"/>
          <w:i w:val="0"/>
          <w:iCs w:val="0"/>
          <w:spacing w:val="-1"/>
          <w:sz w:val="24"/>
          <w:szCs w:val="24"/>
        </w:rPr>
        <w:t>万元，资</w:t>
      </w:r>
      <w:r>
        <w:rPr>
          <w:rFonts w:hint="eastAsia" w:ascii="宋体" w:hAnsi="宋体" w:eastAsia="宋体" w:cs="宋体"/>
          <w:b w:val="0"/>
          <w:bCs w:val="0"/>
          <w:i w:val="0"/>
          <w:iCs w:val="0"/>
          <w:sz w:val="24"/>
          <w:szCs w:val="24"/>
        </w:rPr>
        <w:t>产总额为</w:t>
      </w:r>
      <w:r>
        <w:rPr>
          <w:rFonts w:hint="eastAsia" w:ascii="宋体" w:hAnsi="宋体" w:eastAsia="宋体" w:cs="宋体"/>
          <w:b w:val="0"/>
          <w:bCs w:val="0"/>
          <w:i w:val="0"/>
          <w:iCs w:val="0"/>
          <w:sz w:val="24"/>
          <w:szCs w:val="24"/>
          <w:u w:val="single" w:color="auto"/>
        </w:rPr>
        <w:t xml:space="preserve">    </w:t>
      </w:r>
      <w:r>
        <w:rPr>
          <w:rFonts w:hint="eastAsia" w:ascii="宋体" w:hAnsi="宋体" w:eastAsia="宋体" w:cs="宋体"/>
          <w:b w:val="0"/>
          <w:bCs w:val="0"/>
          <w:i w:val="0"/>
          <w:iCs w:val="0"/>
          <w:sz w:val="24"/>
          <w:szCs w:val="24"/>
        </w:rPr>
        <w:t>万元，属于</w:t>
      </w:r>
      <w:r>
        <w:rPr>
          <w:rFonts w:hint="eastAsia" w:ascii="宋体" w:hAnsi="宋体" w:eastAsia="宋体" w:cs="宋体"/>
          <w:b w:val="0"/>
          <w:bCs w:val="0"/>
          <w:i w:val="0"/>
          <w:iCs w:val="0"/>
          <w:sz w:val="24"/>
          <w:szCs w:val="24"/>
          <w:u w:val="single" w:color="auto"/>
        </w:rPr>
        <w:t>(</w:t>
      </w:r>
      <w:r>
        <w:rPr>
          <w:rFonts w:hint="eastAsia" w:ascii="宋体" w:hAnsi="宋体" w:cs="宋体"/>
          <w:b w:val="0"/>
          <w:bCs w:val="0"/>
          <w:i w:val="0"/>
          <w:iCs w:val="0"/>
          <w:sz w:val="24"/>
          <w:szCs w:val="24"/>
          <w:u w:val="single" w:color="auto"/>
          <w:lang w:val="en-US" w:eastAsia="zh-CN"/>
        </w:rPr>
        <w:t>中型企业、</w:t>
      </w:r>
      <w:r>
        <w:rPr>
          <w:rFonts w:hint="eastAsia" w:ascii="宋体" w:hAnsi="宋体" w:eastAsia="宋体" w:cs="宋体"/>
          <w:b w:val="0"/>
          <w:bCs w:val="0"/>
          <w:i w:val="0"/>
          <w:iCs w:val="0"/>
          <w:spacing w:val="-4"/>
          <w:sz w:val="24"/>
          <w:szCs w:val="24"/>
          <w:u w:val="single" w:color="auto"/>
        </w:rPr>
        <w:t>小</w:t>
      </w:r>
      <w:r>
        <w:rPr>
          <w:rFonts w:hint="eastAsia" w:ascii="宋体" w:hAnsi="宋体" w:eastAsia="宋体" w:cs="宋体"/>
          <w:b w:val="0"/>
          <w:bCs w:val="0"/>
          <w:i w:val="0"/>
          <w:iCs w:val="0"/>
          <w:spacing w:val="-3"/>
          <w:sz w:val="24"/>
          <w:szCs w:val="24"/>
          <w:u w:val="single" w:color="auto"/>
        </w:rPr>
        <w:t>型企业、微型企业</w:t>
      </w:r>
      <w:r>
        <w:rPr>
          <w:rFonts w:hint="eastAsia" w:ascii="宋体" w:hAnsi="宋体" w:eastAsia="宋体" w:cs="宋体"/>
          <w:b w:val="0"/>
          <w:bCs w:val="0"/>
          <w:i w:val="0"/>
          <w:iCs w:val="0"/>
          <w:spacing w:val="-3"/>
          <w:sz w:val="24"/>
          <w:szCs w:val="24"/>
        </w:rPr>
        <w:t>)；</w:t>
      </w:r>
    </w:p>
    <w:p w14:paraId="76A360BB">
      <w:pPr>
        <w:keepNext w:val="0"/>
        <w:keepLines w:val="0"/>
        <w:pageBreakBefore w:val="0"/>
        <w:widowControl w:val="0"/>
        <w:kinsoku/>
        <w:wordWrap/>
        <w:overflowPunct/>
        <w:topLinePunct w:val="0"/>
        <w:autoSpaceDE/>
        <w:autoSpaceDN/>
        <w:bidi w:val="0"/>
        <w:adjustRightInd/>
        <w:snapToGrid/>
        <w:spacing w:line="360" w:lineRule="auto"/>
        <w:ind w:left="0" w:right="0" w:firstLine="500" w:firstLineChars="200"/>
        <w:jc w:val="left"/>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pacing w:val="5"/>
          <w:position w:val="4"/>
          <w:sz w:val="24"/>
          <w:szCs w:val="24"/>
        </w:rPr>
        <w:t>…</w:t>
      </w:r>
      <w:r>
        <w:rPr>
          <w:rFonts w:hint="eastAsia" w:ascii="宋体" w:hAnsi="宋体" w:eastAsia="宋体" w:cs="宋体"/>
          <w:b w:val="0"/>
          <w:bCs w:val="0"/>
          <w:i w:val="0"/>
          <w:iCs w:val="0"/>
          <w:spacing w:val="4"/>
          <w:position w:val="4"/>
          <w:sz w:val="24"/>
          <w:szCs w:val="24"/>
        </w:rPr>
        <w:t>…</w:t>
      </w:r>
    </w:p>
    <w:p w14:paraId="10BB849F">
      <w:pPr>
        <w:keepNext w:val="0"/>
        <w:keepLines w:val="0"/>
        <w:pageBreakBefore w:val="0"/>
        <w:widowControl w:val="0"/>
        <w:kinsoku/>
        <w:wordWrap/>
        <w:overflowPunct/>
        <w:topLinePunct w:val="0"/>
        <w:autoSpaceDE/>
        <w:autoSpaceDN/>
        <w:bidi w:val="0"/>
        <w:adjustRightInd/>
        <w:snapToGrid/>
        <w:spacing w:line="360" w:lineRule="auto"/>
        <w:ind w:left="0" w:right="0" w:firstLine="508" w:firstLineChars="200"/>
        <w:jc w:val="left"/>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pacing w:val="7"/>
          <w:sz w:val="24"/>
          <w:szCs w:val="24"/>
        </w:rPr>
        <w:t>以上企业，不属于大企业的分支机构，不存在控股股</w:t>
      </w:r>
      <w:r>
        <w:rPr>
          <w:rFonts w:hint="eastAsia" w:ascii="宋体" w:hAnsi="宋体" w:eastAsia="宋体" w:cs="宋体"/>
          <w:b w:val="0"/>
          <w:bCs w:val="0"/>
          <w:i w:val="0"/>
          <w:iCs w:val="0"/>
          <w:spacing w:val="3"/>
          <w:sz w:val="24"/>
          <w:szCs w:val="24"/>
        </w:rPr>
        <w:t>东</w:t>
      </w:r>
      <w:r>
        <w:rPr>
          <w:rFonts w:hint="eastAsia" w:ascii="宋体" w:hAnsi="宋体" w:eastAsia="宋体" w:cs="宋体"/>
          <w:b w:val="0"/>
          <w:bCs w:val="0"/>
          <w:i w:val="0"/>
          <w:iCs w:val="0"/>
          <w:spacing w:val="16"/>
          <w:sz w:val="24"/>
          <w:szCs w:val="24"/>
        </w:rPr>
        <w:t>为大</w:t>
      </w:r>
      <w:r>
        <w:rPr>
          <w:rFonts w:hint="eastAsia" w:ascii="宋体" w:hAnsi="宋体" w:eastAsia="宋体" w:cs="宋体"/>
          <w:b w:val="0"/>
          <w:bCs w:val="0"/>
          <w:i w:val="0"/>
          <w:iCs w:val="0"/>
          <w:spacing w:val="8"/>
          <w:sz w:val="24"/>
          <w:szCs w:val="24"/>
        </w:rPr>
        <w:t>企业的情形，也不存在与大企业的负责人为同一人的情</w:t>
      </w:r>
      <w:r>
        <w:rPr>
          <w:rFonts w:hint="eastAsia" w:ascii="宋体" w:hAnsi="宋体" w:eastAsia="宋体" w:cs="宋体"/>
          <w:b w:val="0"/>
          <w:bCs w:val="0"/>
          <w:i w:val="0"/>
          <w:iCs w:val="0"/>
          <w:spacing w:val="-7"/>
          <w:sz w:val="24"/>
          <w:szCs w:val="24"/>
        </w:rPr>
        <w:t>形</w:t>
      </w:r>
      <w:r>
        <w:rPr>
          <w:rFonts w:hint="eastAsia" w:ascii="宋体" w:hAnsi="宋体" w:eastAsia="宋体" w:cs="宋体"/>
          <w:b w:val="0"/>
          <w:bCs w:val="0"/>
          <w:i w:val="0"/>
          <w:iCs w:val="0"/>
          <w:spacing w:val="-6"/>
          <w:sz w:val="24"/>
          <w:szCs w:val="24"/>
        </w:rPr>
        <w:t>。</w:t>
      </w:r>
    </w:p>
    <w:p w14:paraId="4FDF5E29">
      <w:pPr>
        <w:keepNext w:val="0"/>
        <w:keepLines w:val="0"/>
        <w:pageBreakBefore w:val="0"/>
        <w:widowControl w:val="0"/>
        <w:kinsoku/>
        <w:wordWrap/>
        <w:overflowPunct/>
        <w:topLinePunct w:val="0"/>
        <w:autoSpaceDE/>
        <w:autoSpaceDN/>
        <w:bidi w:val="0"/>
        <w:adjustRightInd/>
        <w:snapToGrid/>
        <w:spacing w:line="360" w:lineRule="auto"/>
        <w:ind w:left="0" w:right="0" w:firstLine="544" w:firstLineChars="200"/>
        <w:jc w:val="left"/>
        <w:textAlignment w:val="auto"/>
        <w:rPr>
          <w:rFonts w:hint="eastAsia" w:ascii="宋体" w:hAnsi="宋体" w:eastAsia="宋体" w:cs="宋体"/>
          <w:b w:val="0"/>
          <w:bCs w:val="0"/>
          <w:i w:val="0"/>
          <w:iCs w:val="0"/>
          <w:sz w:val="24"/>
          <w:szCs w:val="24"/>
        </w:rPr>
      </w:pPr>
      <w:r>
        <w:rPr>
          <w:rFonts w:hint="eastAsia" w:ascii="宋体" w:hAnsi="宋体" w:eastAsia="宋体" w:cs="宋体"/>
          <w:b w:val="0"/>
          <w:bCs w:val="0"/>
          <w:i w:val="0"/>
          <w:iCs w:val="0"/>
          <w:spacing w:val="16"/>
          <w:sz w:val="24"/>
          <w:szCs w:val="24"/>
        </w:rPr>
        <w:t>本</w:t>
      </w:r>
      <w:r>
        <w:rPr>
          <w:rFonts w:hint="eastAsia" w:ascii="宋体" w:hAnsi="宋体" w:eastAsia="宋体" w:cs="宋体"/>
          <w:b w:val="0"/>
          <w:bCs w:val="0"/>
          <w:i w:val="0"/>
          <w:iCs w:val="0"/>
          <w:spacing w:val="8"/>
          <w:sz w:val="24"/>
          <w:szCs w:val="24"/>
        </w:rPr>
        <w:t>企业对上述声明内容的真实性负责。如有虚假，将依法</w:t>
      </w:r>
      <w:r>
        <w:rPr>
          <w:rFonts w:hint="eastAsia" w:ascii="宋体" w:hAnsi="宋体" w:eastAsia="宋体" w:cs="宋体"/>
          <w:b w:val="0"/>
          <w:bCs w:val="0"/>
          <w:i w:val="0"/>
          <w:iCs w:val="0"/>
          <w:spacing w:val="5"/>
          <w:sz w:val="24"/>
          <w:szCs w:val="24"/>
        </w:rPr>
        <w:t>承</w:t>
      </w:r>
      <w:r>
        <w:rPr>
          <w:rFonts w:hint="eastAsia" w:ascii="宋体" w:hAnsi="宋体" w:eastAsia="宋体" w:cs="宋体"/>
          <w:b w:val="0"/>
          <w:bCs w:val="0"/>
          <w:i w:val="0"/>
          <w:iCs w:val="0"/>
          <w:spacing w:val="4"/>
          <w:sz w:val="24"/>
          <w:szCs w:val="24"/>
        </w:rPr>
        <w:t>担相应责任。</w:t>
      </w:r>
    </w:p>
    <w:p w14:paraId="3E95414A">
      <w:pPr>
        <w:spacing w:before="1" w:line="226" w:lineRule="auto"/>
        <w:ind w:firstLine="5166" w:firstLineChars="2100"/>
        <w:rPr>
          <w:rFonts w:hint="eastAsia" w:ascii="宋体" w:hAnsi="宋体" w:eastAsia="宋体" w:cs="宋体"/>
          <w:b w:val="0"/>
          <w:bCs w:val="0"/>
          <w:i w:val="0"/>
          <w:iCs w:val="0"/>
          <w:sz w:val="24"/>
          <w:szCs w:val="24"/>
        </w:rPr>
      </w:pPr>
      <w:r>
        <w:rPr>
          <w:rFonts w:hint="eastAsia" w:ascii="宋体" w:hAnsi="宋体" w:eastAsia="宋体" w:cs="宋体"/>
          <w:b w:val="0"/>
          <w:bCs w:val="0"/>
          <w:i w:val="0"/>
          <w:iCs w:val="0"/>
          <w:spacing w:val="3"/>
          <w:sz w:val="24"/>
          <w:szCs w:val="24"/>
        </w:rPr>
        <w:t>企业名称 (盖章)：</w:t>
      </w:r>
    </w:p>
    <w:p w14:paraId="77A20B33">
      <w:pPr>
        <w:keepNext w:val="0"/>
        <w:keepLines w:val="0"/>
        <w:pageBreakBefore w:val="0"/>
        <w:widowControl w:val="0"/>
        <w:kinsoku/>
        <w:wordWrap/>
        <w:overflowPunct/>
        <w:topLinePunct w:val="0"/>
        <w:autoSpaceDE/>
        <w:autoSpaceDN/>
        <w:bidi w:val="0"/>
        <w:adjustRightInd/>
        <w:snapToGrid/>
        <w:spacing w:line="360" w:lineRule="auto"/>
        <w:ind w:right="0" w:firstLine="5280" w:firstLineChars="2200"/>
        <w:jc w:val="left"/>
        <w:textAlignment w:val="auto"/>
        <w:rPr>
          <w:rFonts w:hint="eastAsia" w:ascii="宋体" w:hAnsi="宋体" w:eastAsia="宋体" w:cs="宋体"/>
          <w:b w:val="0"/>
          <w:bCs w:val="0"/>
          <w:i w:val="0"/>
          <w:iCs w:val="0"/>
          <w:sz w:val="24"/>
          <w:szCs w:val="24"/>
          <w:lang w:val="en-US" w:eastAsia="zh-CN"/>
        </w:rPr>
      </w:pPr>
      <w:bookmarkStart w:id="51" w:name="_bookmark2"/>
      <w:bookmarkEnd w:id="51"/>
      <w:r>
        <w:rPr>
          <w:rFonts w:hint="eastAsia" w:ascii="宋体" w:hAnsi="宋体" w:eastAsia="宋体" w:cs="宋体"/>
          <w:b w:val="0"/>
          <w:bCs w:val="0"/>
          <w:i w:val="0"/>
          <w:iCs w:val="0"/>
          <w:sz w:val="24"/>
          <w:szCs w:val="24"/>
          <w:lang w:val="en-US" w:eastAsia="zh-CN"/>
        </w:rPr>
        <w:t>日期：</w:t>
      </w:r>
    </w:p>
    <w:p w14:paraId="55DE9DE1">
      <w:pPr>
        <w:numPr>
          <w:ilvl w:val="0"/>
          <w:numId w:val="0"/>
        </w:numPr>
        <w:spacing w:line="500" w:lineRule="exact"/>
        <w:jc w:val="left"/>
        <w:rPr>
          <w:rFonts w:hint="eastAsia" w:ascii="宋体" w:hAnsi="宋体" w:eastAsia="宋体" w:cs="宋体"/>
          <w:b/>
          <w:color w:val="auto"/>
          <w:sz w:val="24"/>
          <w:highlight w:val="none"/>
          <w:lang w:eastAsia="zh-CN"/>
        </w:rPr>
      </w:pPr>
      <w:r>
        <w:rPr>
          <w:rFonts w:hint="eastAsia" w:ascii="宋体" w:hAnsi="宋体" w:eastAsia="宋体" w:cs="宋体"/>
          <w:color w:val="auto"/>
          <w:sz w:val="24"/>
          <w:szCs w:val="24"/>
        </w:rPr>
        <w:t>备注：从业人员、营业收入、资产总额填报上一年度数据，无上一年度数据的新成立企业可不填报。</w:t>
      </w:r>
    </w:p>
    <w:p w14:paraId="29F4CF56">
      <w:pPr>
        <w:tabs>
          <w:tab w:val="left" w:pos="1755"/>
        </w:tabs>
        <w:spacing w:line="500" w:lineRule="atLeast"/>
        <w:rPr>
          <w:rFonts w:hint="eastAsia" w:ascii="宋体" w:hAnsi="宋体" w:eastAsia="宋体" w:cs="宋体"/>
          <w:sz w:val="24"/>
        </w:rPr>
      </w:pPr>
    </w:p>
    <w:p w14:paraId="1551581E">
      <w:pPr>
        <w:tabs>
          <w:tab w:val="left" w:pos="1755"/>
        </w:tabs>
        <w:spacing w:line="500" w:lineRule="atLeast"/>
        <w:rPr>
          <w:rFonts w:hint="eastAsia" w:ascii="宋体" w:hAnsi="宋体" w:eastAsia="宋体" w:cs="宋体"/>
          <w:sz w:val="24"/>
        </w:rPr>
      </w:pPr>
    </w:p>
    <w:p w14:paraId="348382F7">
      <w:pPr>
        <w:tabs>
          <w:tab w:val="left" w:pos="1755"/>
        </w:tabs>
        <w:spacing w:line="500" w:lineRule="atLeast"/>
        <w:rPr>
          <w:rFonts w:hint="eastAsia" w:ascii="宋体" w:hAnsi="宋体" w:eastAsia="宋体" w:cs="宋体"/>
          <w:sz w:val="24"/>
        </w:rPr>
      </w:pPr>
    </w:p>
    <w:p w14:paraId="1938FFF7">
      <w:pPr>
        <w:tabs>
          <w:tab w:val="left" w:pos="1755"/>
        </w:tabs>
        <w:spacing w:line="500" w:lineRule="atLeast"/>
        <w:rPr>
          <w:rFonts w:hint="eastAsia" w:ascii="宋体" w:hAnsi="宋体" w:eastAsia="宋体" w:cs="宋体"/>
          <w:b/>
          <w:bCs/>
          <w:sz w:val="28"/>
          <w:szCs w:val="28"/>
        </w:rPr>
      </w:pPr>
    </w:p>
    <w:p w14:paraId="276E3260">
      <w:pPr>
        <w:tabs>
          <w:tab w:val="left" w:pos="1755"/>
        </w:tabs>
        <w:spacing w:line="500" w:lineRule="atLeast"/>
        <w:rPr>
          <w:rFonts w:hint="eastAsia" w:ascii="宋体" w:hAnsi="宋体" w:eastAsia="宋体" w:cs="宋体"/>
          <w:b/>
          <w:bCs/>
          <w:sz w:val="28"/>
          <w:szCs w:val="28"/>
        </w:rPr>
        <w:sectPr>
          <w:pgSz w:w="11911" w:h="16843"/>
          <w:pgMar w:top="1304" w:right="1304" w:bottom="1304" w:left="1304" w:header="720" w:footer="720" w:gutter="0"/>
          <w:pgBorders>
            <w:top w:val="none" w:sz="0" w:space="0"/>
            <w:left w:val="none" w:sz="0" w:space="0"/>
            <w:bottom w:val="none" w:sz="0" w:space="0"/>
            <w:right w:val="none" w:sz="0" w:space="0"/>
          </w:pgBorders>
          <w:pgNumType w:fmt="decimal"/>
          <w:cols w:space="0" w:num="1"/>
          <w:rtlGutter w:val="0"/>
          <w:docGrid w:linePitch="312" w:charSpace="0"/>
        </w:sectPr>
      </w:pPr>
    </w:p>
    <w:p w14:paraId="6DB8A74B">
      <w:pPr>
        <w:tabs>
          <w:tab w:val="left" w:pos="1755"/>
        </w:tabs>
        <w:spacing w:line="500" w:lineRule="atLeast"/>
        <w:rPr>
          <w:rFonts w:hint="eastAsia" w:ascii="宋体" w:hAnsi="宋体" w:eastAsia="宋体" w:cs="宋体"/>
          <w:b/>
          <w:bCs/>
          <w:sz w:val="28"/>
          <w:szCs w:val="28"/>
        </w:rPr>
      </w:pPr>
      <w:r>
        <w:rPr>
          <w:rFonts w:hint="eastAsia" w:ascii="宋体" w:hAnsi="宋体" w:eastAsia="宋体" w:cs="宋体"/>
          <w:b/>
          <w:bCs/>
          <w:sz w:val="28"/>
          <w:szCs w:val="28"/>
        </w:rPr>
        <w:t>二、</w:t>
      </w:r>
      <w:bookmarkEnd w:id="49"/>
      <w:bookmarkEnd w:id="50"/>
      <w:r>
        <w:rPr>
          <w:rFonts w:hint="eastAsia" w:ascii="宋体" w:hAnsi="宋体" w:eastAsia="宋体" w:cs="宋体"/>
          <w:b/>
          <w:kern w:val="0"/>
          <w:sz w:val="28"/>
          <w:szCs w:val="28"/>
          <w:lang w:val="zh-CN"/>
        </w:rPr>
        <w:t>残疾人福利性单位声明函（非</w:t>
      </w:r>
      <w:r>
        <w:rPr>
          <w:rFonts w:hint="eastAsia" w:ascii="宋体" w:hAnsi="宋体" w:eastAsia="宋体" w:cs="宋体"/>
          <w:b/>
          <w:bCs/>
          <w:sz w:val="28"/>
          <w:szCs w:val="28"/>
        </w:rPr>
        <w:t>残疾人福利企业</w:t>
      </w:r>
      <w:r>
        <w:rPr>
          <w:rFonts w:hint="eastAsia" w:ascii="宋体" w:hAnsi="宋体" w:eastAsia="宋体" w:cs="宋体"/>
          <w:b/>
          <w:kern w:val="0"/>
          <w:sz w:val="28"/>
          <w:szCs w:val="28"/>
          <w:lang w:val="zh-CN"/>
        </w:rPr>
        <w:t>不</w:t>
      </w:r>
      <w:r>
        <w:rPr>
          <w:rFonts w:hint="eastAsia" w:ascii="宋体" w:hAnsi="宋体" w:eastAsia="宋体" w:cs="宋体"/>
          <w:b/>
          <w:bCs/>
          <w:kern w:val="0"/>
          <w:sz w:val="28"/>
          <w:szCs w:val="28"/>
        </w:rPr>
        <w:t>填写</w:t>
      </w:r>
      <w:r>
        <w:rPr>
          <w:rFonts w:hint="eastAsia" w:ascii="宋体" w:hAnsi="宋体" w:eastAsia="宋体" w:cs="宋体"/>
          <w:b/>
          <w:kern w:val="0"/>
          <w:sz w:val="28"/>
          <w:szCs w:val="28"/>
          <w:lang w:val="zh-CN"/>
        </w:rPr>
        <w:t>）</w:t>
      </w:r>
    </w:p>
    <w:p w14:paraId="2E1309CF">
      <w:pPr>
        <w:spacing w:line="360" w:lineRule="auto"/>
        <w:rPr>
          <w:rFonts w:hint="eastAsia" w:ascii="宋体" w:hAnsi="宋体" w:eastAsia="宋体" w:cs="宋体"/>
          <w:b/>
          <w:spacing w:val="6"/>
          <w:sz w:val="32"/>
          <w:szCs w:val="32"/>
          <w:shd w:val="pct10" w:color="auto" w:fill="FFFFFF"/>
        </w:rPr>
      </w:pPr>
    </w:p>
    <w:p w14:paraId="3D4ADE05">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sz w:val="24"/>
          <w:u w:val="single"/>
          <w:lang w:val="en-US" w:eastAsia="zh-CN"/>
        </w:rPr>
        <w:t xml:space="preserve">              </w:t>
      </w:r>
      <w:r>
        <w:rPr>
          <w:rFonts w:hint="eastAsia"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7596DF9A">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本单位对上述声明的真实性负责。如有虚假，将依法承担相应责任。</w:t>
      </w:r>
    </w:p>
    <w:p w14:paraId="4BF96E20">
      <w:pPr>
        <w:spacing w:line="360" w:lineRule="auto"/>
        <w:rPr>
          <w:rFonts w:hint="eastAsia" w:ascii="宋体" w:hAnsi="宋体" w:eastAsia="宋体" w:cs="宋体"/>
          <w:sz w:val="24"/>
        </w:rPr>
      </w:pPr>
    </w:p>
    <w:p w14:paraId="209E115D">
      <w:pPr>
        <w:tabs>
          <w:tab w:val="left" w:pos="4860"/>
          <w:tab w:val="left" w:pos="8040"/>
          <w:tab w:val="left" w:pos="8160"/>
        </w:tabs>
        <w:spacing w:line="360" w:lineRule="auto"/>
        <w:ind w:right="862" w:firstLine="480" w:firstLineChars="200"/>
        <w:jc w:val="center"/>
        <w:rPr>
          <w:rFonts w:hint="eastAsia" w:ascii="宋体" w:hAnsi="宋体" w:eastAsia="宋体" w:cs="宋体"/>
          <w:sz w:val="24"/>
        </w:rPr>
      </w:pPr>
      <w:r>
        <w:rPr>
          <w:rFonts w:hint="eastAsia" w:ascii="宋体" w:hAnsi="宋体" w:eastAsia="宋体" w:cs="宋体"/>
          <w:sz w:val="24"/>
        </w:rPr>
        <w:t xml:space="preserve">        供应商全称（公章）：</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2FAE68DE">
      <w:pPr>
        <w:tabs>
          <w:tab w:val="left" w:pos="4860"/>
        </w:tabs>
        <w:spacing w:line="360" w:lineRule="auto"/>
        <w:ind w:right="670" w:firstLine="480" w:firstLineChars="200"/>
        <w:jc w:val="center"/>
        <w:rPr>
          <w:rFonts w:hint="eastAsia" w:ascii="宋体" w:hAnsi="宋体" w:eastAsia="宋体" w:cs="宋体"/>
          <w:b/>
          <w:spacing w:val="6"/>
          <w:sz w:val="24"/>
          <w:shd w:val="pct10" w:color="auto" w:fill="FFFFFF"/>
        </w:rPr>
      </w:pPr>
      <w:r>
        <w:rPr>
          <w:rFonts w:hint="eastAsia" w:ascii="宋体" w:hAnsi="宋体" w:eastAsia="宋体" w:cs="宋体"/>
          <w:sz w:val="24"/>
        </w:rPr>
        <w:t xml:space="preserve">                           日  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039F1396">
      <w:pPr>
        <w:keepNext w:val="0"/>
        <w:keepLines w:val="0"/>
        <w:pageBreakBefore w:val="0"/>
        <w:widowControl w:val="0"/>
        <w:tabs>
          <w:tab w:val="left" w:pos="5670"/>
        </w:tabs>
        <w:kinsoku/>
        <w:wordWrap/>
        <w:overflowPunct/>
        <w:topLinePunct w:val="0"/>
        <w:autoSpaceDE/>
        <w:autoSpaceDN/>
        <w:bidi w:val="0"/>
        <w:adjustRightInd/>
        <w:snapToGrid/>
        <w:spacing w:line="460" w:lineRule="exact"/>
        <w:ind w:firstLine="566"/>
        <w:textAlignment w:val="auto"/>
        <w:rPr>
          <w:rFonts w:hint="eastAsia" w:ascii="宋体" w:hAnsi="宋体" w:eastAsia="宋体" w:cs="宋体"/>
          <w:color w:val="auto"/>
          <w:sz w:val="22"/>
          <w:szCs w:val="22"/>
        </w:rPr>
      </w:pPr>
      <w:r>
        <w:rPr>
          <w:rFonts w:hint="eastAsia" w:ascii="宋体" w:hAnsi="宋体" w:eastAsia="宋体" w:cs="宋体"/>
          <w:b/>
          <w:bCs/>
          <w:color w:val="auto"/>
          <w:sz w:val="22"/>
          <w:szCs w:val="22"/>
        </w:rPr>
        <w:t>备注：</w:t>
      </w:r>
      <w:r>
        <w:rPr>
          <w:rFonts w:hint="eastAsia" w:ascii="宋体" w:hAnsi="宋体" w:eastAsia="宋体" w:cs="宋体"/>
          <w:color w:val="auto"/>
          <w:sz w:val="22"/>
          <w:szCs w:val="22"/>
        </w:rPr>
        <w:t>项目不分标段的，第___标段空白处填写“/”。</w:t>
      </w:r>
    </w:p>
    <w:p w14:paraId="0688608D">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根据《财政部民政部中国残疾人联合会关于促进残疾人就业政府采购政策的通知》（财库〔2017〕141号）的规定：</w:t>
      </w:r>
    </w:p>
    <w:p w14:paraId="788C3A77">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一、享受政府采购支持政策的残疾人福利性单位应当同时满足以下条件：</w:t>
      </w:r>
    </w:p>
    <w:p w14:paraId="041D0AEF">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（一）安置的残疾人占本单位在职职工人数的比例不低于25%（含25%），并且安置的残疾人人数不少于10人（含10人）；</w:t>
      </w:r>
    </w:p>
    <w:p w14:paraId="22B51F76">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（二）依法与安置的每位残疾人签订了一年以上（含一年）的劳动合同或服务协议；</w:t>
      </w:r>
    </w:p>
    <w:p w14:paraId="5BCAADDF">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（三）为安置的每位残疾人按月足额缴纳了基本养老保险、基本医疗保险、失业保险、工伤保险和生育保险等社会保险费；</w:t>
      </w:r>
    </w:p>
    <w:p w14:paraId="3C361E51">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（四）通过银行等金融机构向安置的每位残疾人，按月支付了不低于单位所在区县适用的经省级人民政府批准的月最低工资标准的工资；</w:t>
      </w:r>
    </w:p>
    <w:p w14:paraId="7F437F5D">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（五）提供本单位承担的服务（以下简称产品），或者提供其他残疾人福利性单位提供的</w:t>
      </w:r>
      <w:r>
        <w:rPr>
          <w:rFonts w:hint="eastAsia" w:ascii="宋体" w:hAnsi="宋体" w:eastAsia="宋体" w:cs="宋体"/>
          <w:color w:val="auto"/>
          <w:sz w:val="22"/>
          <w:szCs w:val="22"/>
          <w:lang w:val="en-US" w:eastAsia="zh-CN"/>
        </w:rPr>
        <w:t>服务</w:t>
      </w:r>
      <w:r>
        <w:rPr>
          <w:rFonts w:hint="eastAsia" w:ascii="宋体" w:hAnsi="宋体" w:eastAsia="宋体" w:cs="宋体"/>
          <w:color w:val="auto"/>
          <w:sz w:val="22"/>
          <w:szCs w:val="22"/>
        </w:rPr>
        <w:t>。</w:t>
      </w:r>
    </w:p>
    <w:p w14:paraId="2D11A802">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566"/>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436C5B7">
      <w:pPr>
        <w:keepNext w:val="0"/>
        <w:keepLines w:val="0"/>
        <w:pageBreakBefore w:val="0"/>
        <w:widowControl w:val="0"/>
        <w:tabs>
          <w:tab w:val="left" w:pos="5670"/>
        </w:tabs>
        <w:kinsoku/>
        <w:wordWrap/>
        <w:overflowPunct/>
        <w:topLinePunct w:val="0"/>
        <w:autoSpaceDE/>
        <w:autoSpaceDN/>
        <w:bidi w:val="0"/>
        <w:adjustRightInd/>
        <w:snapToGrid/>
        <w:spacing w:line="360" w:lineRule="auto"/>
        <w:ind w:firstLine="440" w:firstLineChars="200"/>
        <w:textAlignment w:val="auto"/>
        <w:rPr>
          <w:rFonts w:hint="eastAsia" w:ascii="宋体" w:hAnsi="宋体" w:eastAsia="宋体" w:cs="宋体"/>
          <w:b/>
          <w:spacing w:val="6"/>
          <w:sz w:val="24"/>
          <w:shd w:val="pct10" w:color="auto" w:fill="FFFFFF"/>
        </w:rPr>
      </w:pPr>
      <w:r>
        <w:rPr>
          <w:rFonts w:hint="eastAsia" w:ascii="宋体" w:hAnsi="宋体" w:eastAsia="宋体" w:cs="宋体"/>
          <w:color w:val="auto"/>
          <w:sz w:val="22"/>
          <w:szCs w:val="22"/>
        </w:rPr>
        <w:t>二、中标、成交供应商为残疾人福利性单位的，采购人或者其委托的采购代理机构应当随中标、成交结果同时公告其《残疾人福利性单位声明函》，接受社会监督。</w:t>
      </w:r>
    </w:p>
    <w:p w14:paraId="0B2486B1">
      <w:pPr>
        <w:spacing w:before="156" w:beforeLines="50" w:after="312" w:afterLines="100"/>
        <w:ind w:firstLine="440" w:firstLineChars="200"/>
        <w:rPr>
          <w:rFonts w:hint="eastAsia" w:ascii="宋体" w:hAnsi="宋体" w:eastAsia="宋体" w:cs="宋体"/>
          <w:b/>
          <w:spacing w:val="6"/>
          <w:sz w:val="32"/>
          <w:szCs w:val="32"/>
          <w:shd w:val="pct10" w:color="auto" w:fill="FFFFFF"/>
        </w:rPr>
      </w:pPr>
      <w:r>
        <w:rPr>
          <w:rFonts w:hint="eastAsia" w:ascii="宋体" w:hAnsi="宋体" w:eastAsia="宋体" w:cs="宋体"/>
          <w:kern w:val="0"/>
          <w:sz w:val="22"/>
          <w:szCs w:val="22"/>
          <w:lang w:val="zh-CN"/>
        </w:rPr>
        <w:t>供应商提供的《残疾人福利性单位声明函》必须真实有效，如果被举报经查实出具虚假声明函的，将被取消谈判资格，并按有关规定予以处理。</w:t>
      </w:r>
      <w:r>
        <w:rPr>
          <w:rFonts w:hint="eastAsia" w:ascii="宋体" w:hAnsi="宋体" w:eastAsia="宋体" w:cs="宋体"/>
          <w:sz w:val="22"/>
          <w:szCs w:val="22"/>
        </w:rPr>
        <w:br w:type="page"/>
      </w:r>
      <w:r>
        <w:rPr>
          <w:rFonts w:hint="eastAsia" w:ascii="宋体" w:hAnsi="宋体" w:eastAsia="宋体" w:cs="宋体"/>
          <w:b/>
          <w:bCs/>
          <w:sz w:val="28"/>
          <w:szCs w:val="28"/>
        </w:rPr>
        <w:t>三、</w:t>
      </w:r>
      <w:bookmarkStart w:id="52" w:name="_Hlk18049907"/>
      <w:r>
        <w:rPr>
          <w:rFonts w:hint="eastAsia" w:ascii="宋体" w:hAnsi="宋体" w:eastAsia="宋体" w:cs="宋体"/>
          <w:b/>
          <w:kern w:val="0"/>
          <w:sz w:val="28"/>
          <w:szCs w:val="28"/>
          <w:lang w:val="zh-CN"/>
        </w:rPr>
        <w:t>监狱、戒毒企业</w:t>
      </w:r>
      <w:bookmarkEnd w:id="52"/>
      <w:r>
        <w:rPr>
          <w:rFonts w:hint="eastAsia" w:ascii="宋体" w:hAnsi="宋体" w:eastAsia="宋体" w:cs="宋体"/>
          <w:b/>
          <w:kern w:val="0"/>
          <w:sz w:val="28"/>
          <w:szCs w:val="28"/>
          <w:lang w:val="zh-CN"/>
        </w:rPr>
        <w:t>声明函（非监狱、戒毒企业不</w:t>
      </w:r>
      <w:r>
        <w:rPr>
          <w:rFonts w:hint="eastAsia" w:ascii="宋体" w:hAnsi="宋体" w:eastAsia="宋体" w:cs="宋体"/>
          <w:b/>
          <w:bCs/>
          <w:kern w:val="0"/>
          <w:sz w:val="28"/>
          <w:szCs w:val="28"/>
        </w:rPr>
        <w:t>填写</w:t>
      </w:r>
      <w:r>
        <w:rPr>
          <w:rFonts w:hint="eastAsia" w:ascii="宋体" w:hAnsi="宋体" w:eastAsia="宋体" w:cs="宋体"/>
          <w:b/>
          <w:kern w:val="0"/>
          <w:sz w:val="28"/>
          <w:szCs w:val="28"/>
          <w:lang w:val="zh-CN"/>
        </w:rPr>
        <w:t>）</w:t>
      </w:r>
    </w:p>
    <w:p w14:paraId="71831D9C">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本单位郑重声明，根据《</w:t>
      </w:r>
      <w:r>
        <w:rPr>
          <w:rFonts w:hint="eastAsia" w:ascii="宋体" w:hAnsi="宋体" w:eastAsia="宋体" w:cs="宋体"/>
          <w:spacing w:val="-4"/>
          <w:kern w:val="0"/>
          <w:sz w:val="24"/>
        </w:rPr>
        <w:t>财政部 司法部 关于政府采购支持监狱企业发展有关问题的通知</w:t>
      </w:r>
      <w:r>
        <w:rPr>
          <w:rFonts w:hint="eastAsia" w:ascii="宋体" w:hAnsi="宋体" w:eastAsia="宋体" w:cs="宋体"/>
          <w:sz w:val="24"/>
        </w:rPr>
        <w:t>》（财库〔2014〕 68号）的规定，本单位为符合条件的监狱、戒毒企业，且本单位参加的</w:t>
      </w:r>
      <w:r>
        <w:rPr>
          <w:rFonts w:hint="eastAsia" w:ascii="宋体" w:hAnsi="宋体" w:eastAsia="宋体" w:cs="宋体"/>
          <w:sz w:val="24"/>
          <w:u w:val="single"/>
          <w:lang w:val="en-US" w:eastAsia="zh-CN"/>
        </w:rPr>
        <w:t xml:space="preserve">          </w:t>
      </w:r>
      <w:r>
        <w:rPr>
          <w:rFonts w:hint="eastAsia" w:ascii="宋体" w:hAnsi="宋体" w:eastAsia="宋体" w:cs="宋体"/>
          <w:sz w:val="24"/>
        </w:rPr>
        <w:t>项目采购活动提供本单位制造的货物（由本单位承担工程/提供服务），或者提供其他监狱、戒毒企业制造的货物（不包括使用非监狱、戒毒企业注册商标的货物）。</w:t>
      </w:r>
    </w:p>
    <w:p w14:paraId="7417172A">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本单位对上述声明的真实性负责。如有虚假，将依法承担相应责任。</w:t>
      </w:r>
    </w:p>
    <w:p w14:paraId="2611F796">
      <w:pPr>
        <w:spacing w:line="360" w:lineRule="auto"/>
        <w:ind w:firstLine="480" w:firstLineChars="200"/>
        <w:rPr>
          <w:rFonts w:hint="eastAsia" w:ascii="宋体" w:hAnsi="宋体" w:eastAsia="宋体" w:cs="宋体"/>
          <w:sz w:val="24"/>
        </w:rPr>
      </w:pPr>
    </w:p>
    <w:p w14:paraId="41EFA557">
      <w:pPr>
        <w:spacing w:line="360" w:lineRule="auto"/>
        <w:ind w:firstLine="480" w:firstLineChars="200"/>
        <w:rPr>
          <w:rFonts w:hint="eastAsia" w:ascii="宋体" w:hAnsi="宋体" w:eastAsia="宋体" w:cs="宋体"/>
          <w:sz w:val="24"/>
        </w:rPr>
      </w:pPr>
    </w:p>
    <w:p w14:paraId="6FEE2EE1">
      <w:pPr>
        <w:tabs>
          <w:tab w:val="left" w:pos="4860"/>
          <w:tab w:val="left" w:pos="8040"/>
          <w:tab w:val="left" w:pos="8160"/>
        </w:tabs>
        <w:spacing w:line="360" w:lineRule="auto"/>
        <w:ind w:right="862" w:firstLine="480" w:firstLineChars="200"/>
        <w:jc w:val="center"/>
        <w:rPr>
          <w:rFonts w:hint="eastAsia" w:ascii="宋体" w:hAnsi="宋体" w:eastAsia="宋体" w:cs="宋体"/>
          <w:sz w:val="24"/>
          <w:u w:val="single"/>
        </w:rPr>
      </w:pPr>
      <w:r>
        <w:rPr>
          <w:rFonts w:hint="eastAsia" w:ascii="宋体" w:hAnsi="宋体" w:eastAsia="宋体" w:cs="宋体"/>
          <w:sz w:val="24"/>
        </w:rPr>
        <w:t xml:space="preserve">         供应商全称（公章）：</w:t>
      </w:r>
      <w:r>
        <w:rPr>
          <w:rFonts w:hint="eastAsia" w:ascii="宋体" w:hAnsi="宋体" w:eastAsia="宋体" w:cs="宋体"/>
          <w:sz w:val="24"/>
          <w:u w:val="single"/>
        </w:rPr>
        <w:t xml:space="preserve">                   </w:t>
      </w:r>
    </w:p>
    <w:p w14:paraId="1BB6E4D7">
      <w:pPr>
        <w:tabs>
          <w:tab w:val="left" w:pos="4860"/>
        </w:tabs>
        <w:spacing w:line="360" w:lineRule="auto"/>
        <w:ind w:right="1560" w:firstLine="480" w:firstLineChars="200"/>
        <w:jc w:val="center"/>
        <w:rPr>
          <w:rFonts w:hint="eastAsia" w:ascii="宋体" w:hAnsi="宋体" w:eastAsia="宋体" w:cs="宋体"/>
          <w:sz w:val="24"/>
        </w:rPr>
      </w:pPr>
      <w:r>
        <w:rPr>
          <w:rFonts w:hint="eastAsia" w:ascii="宋体" w:hAnsi="宋体" w:eastAsia="宋体" w:cs="宋体"/>
          <w:sz w:val="24"/>
        </w:rPr>
        <w:t xml:space="preserve">       </w:t>
      </w:r>
    </w:p>
    <w:p w14:paraId="476B495F">
      <w:pPr>
        <w:tabs>
          <w:tab w:val="left" w:pos="4860"/>
        </w:tabs>
        <w:spacing w:line="360" w:lineRule="auto"/>
        <w:ind w:right="1560" w:firstLine="480" w:firstLineChars="200"/>
        <w:jc w:val="center"/>
        <w:rPr>
          <w:rFonts w:hint="eastAsia" w:ascii="宋体" w:hAnsi="宋体" w:eastAsia="宋体" w:cs="宋体"/>
          <w:sz w:val="24"/>
        </w:rPr>
      </w:pPr>
      <w:r>
        <w:rPr>
          <w:rFonts w:hint="eastAsia" w:ascii="宋体" w:hAnsi="宋体" w:eastAsia="宋体" w:cs="宋体"/>
          <w:sz w:val="24"/>
        </w:rPr>
        <w:t xml:space="preserve">                            日  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 xml:space="preserve">日   </w:t>
      </w:r>
    </w:p>
    <w:p w14:paraId="7DFE98EF">
      <w:pPr>
        <w:spacing w:line="360" w:lineRule="auto"/>
        <w:ind w:firstLine="506" w:firstLineChars="200"/>
        <w:rPr>
          <w:rFonts w:hint="eastAsia" w:ascii="宋体" w:hAnsi="宋体" w:eastAsia="宋体" w:cs="宋体"/>
          <w:b/>
          <w:spacing w:val="6"/>
          <w:sz w:val="24"/>
          <w:shd w:val="pct10" w:color="auto" w:fill="FFFFFF"/>
        </w:rPr>
      </w:pPr>
    </w:p>
    <w:p w14:paraId="70DED3FB">
      <w:pPr>
        <w:spacing w:line="360" w:lineRule="auto"/>
        <w:ind w:firstLine="506" w:firstLineChars="200"/>
        <w:rPr>
          <w:rFonts w:hint="eastAsia" w:ascii="宋体" w:hAnsi="宋体" w:eastAsia="宋体" w:cs="宋体"/>
          <w:b/>
          <w:spacing w:val="6"/>
          <w:sz w:val="24"/>
          <w:shd w:val="pct10" w:color="auto" w:fill="FFFFFF"/>
        </w:rPr>
      </w:pPr>
    </w:p>
    <w:p w14:paraId="6BC760F1">
      <w:pPr>
        <w:spacing w:line="360" w:lineRule="auto"/>
        <w:ind w:firstLine="480" w:firstLineChars="200"/>
        <w:rPr>
          <w:rFonts w:hint="eastAsia" w:ascii="宋体" w:hAnsi="宋体" w:eastAsia="宋体" w:cs="宋体"/>
          <w:sz w:val="24"/>
        </w:rPr>
      </w:pPr>
      <w:r>
        <w:rPr>
          <w:rFonts w:hint="eastAsia" w:ascii="宋体" w:hAnsi="宋体" w:eastAsia="宋体" w:cs="宋体"/>
          <w:kern w:val="0"/>
          <w:sz w:val="24"/>
          <w:lang w:val="zh-CN"/>
        </w:rPr>
        <w:t>备注：供应商提供的《</w:t>
      </w:r>
      <w:r>
        <w:rPr>
          <w:rFonts w:hint="eastAsia" w:ascii="宋体" w:hAnsi="宋体" w:eastAsia="宋体" w:cs="宋体"/>
          <w:sz w:val="24"/>
        </w:rPr>
        <w:t>监狱、戒毒企业</w:t>
      </w:r>
      <w:r>
        <w:rPr>
          <w:rFonts w:hint="eastAsia" w:ascii="宋体" w:hAnsi="宋体" w:eastAsia="宋体" w:cs="宋体"/>
          <w:kern w:val="0"/>
          <w:sz w:val="24"/>
          <w:lang w:val="zh-CN"/>
        </w:rPr>
        <w:t>声明函》必须真实有效，</w:t>
      </w:r>
      <w:r>
        <w:rPr>
          <w:rFonts w:hint="eastAsia" w:ascii="宋体" w:hAnsi="宋体" w:eastAsia="宋体" w:cs="宋体"/>
          <w:sz w:val="24"/>
        </w:rPr>
        <w:t>供应商应当提供由省级以上监狱管理局、戒毒管理局(含新疆生产建设兵团)出具的属于监狱企业的证明文件。</w:t>
      </w:r>
    </w:p>
    <w:p w14:paraId="3EE94A6A">
      <w:pPr>
        <w:spacing w:line="360" w:lineRule="auto"/>
        <w:ind w:right="456"/>
        <w:jc w:val="left"/>
        <w:textAlignment w:val="baseline"/>
        <w:rPr>
          <w:rFonts w:hint="eastAsia" w:ascii="宋体" w:hAnsi="宋体" w:eastAsia="宋体" w:cs="宋体"/>
          <w:b/>
          <w:sz w:val="30"/>
          <w:szCs w:val="30"/>
        </w:rPr>
      </w:pPr>
    </w:p>
    <w:p w14:paraId="3540AB12">
      <w:pPr>
        <w:keepNext w:val="0"/>
        <w:keepLines w:val="0"/>
        <w:widowControl/>
        <w:suppressLineNumbers w:val="0"/>
        <w:jc w:val="left"/>
        <w:rPr>
          <w:rFonts w:hint="eastAsia" w:ascii="宋体" w:hAnsi="宋体" w:eastAsia="宋体" w:cs="宋体"/>
        </w:rPr>
      </w:pPr>
    </w:p>
    <w:p w14:paraId="6C5A54A7">
      <w:pPr>
        <w:spacing w:line="360" w:lineRule="auto"/>
        <w:ind w:right="456"/>
        <w:jc w:val="left"/>
        <w:textAlignment w:val="baseline"/>
        <w:rPr>
          <w:rFonts w:hint="eastAsia" w:ascii="宋体" w:hAnsi="宋体" w:eastAsia="宋体" w:cs="宋体"/>
          <w:b/>
          <w:sz w:val="30"/>
          <w:szCs w:val="30"/>
        </w:rPr>
      </w:pPr>
    </w:p>
    <w:p w14:paraId="48935387">
      <w:pPr>
        <w:spacing w:line="360" w:lineRule="auto"/>
        <w:ind w:right="456"/>
        <w:jc w:val="left"/>
        <w:textAlignment w:val="baseline"/>
        <w:rPr>
          <w:rFonts w:hint="eastAsia" w:ascii="宋体" w:hAnsi="宋体" w:eastAsia="宋体" w:cs="宋体"/>
          <w:b/>
          <w:sz w:val="30"/>
          <w:szCs w:val="30"/>
        </w:rPr>
      </w:pPr>
    </w:p>
    <w:p w14:paraId="498E2C19">
      <w:pPr>
        <w:spacing w:line="360" w:lineRule="auto"/>
        <w:ind w:right="456"/>
        <w:jc w:val="left"/>
        <w:textAlignment w:val="baseline"/>
        <w:rPr>
          <w:rFonts w:hint="eastAsia" w:ascii="宋体" w:hAnsi="宋体" w:eastAsia="宋体" w:cs="宋体"/>
          <w:b/>
          <w:sz w:val="30"/>
          <w:szCs w:val="30"/>
        </w:rPr>
      </w:pPr>
    </w:p>
    <w:p w14:paraId="3CE11BCE">
      <w:pPr>
        <w:spacing w:line="360" w:lineRule="auto"/>
        <w:ind w:right="456"/>
        <w:jc w:val="left"/>
        <w:textAlignment w:val="baseline"/>
        <w:rPr>
          <w:rFonts w:hint="eastAsia" w:ascii="宋体" w:hAnsi="宋体" w:eastAsia="宋体" w:cs="宋体"/>
          <w:b/>
          <w:sz w:val="30"/>
          <w:szCs w:val="30"/>
        </w:rPr>
      </w:pPr>
    </w:p>
    <w:p w14:paraId="687329CA">
      <w:pPr>
        <w:pStyle w:val="38"/>
        <w:rPr>
          <w:rFonts w:hint="eastAsia" w:ascii="宋体" w:hAnsi="宋体" w:eastAsia="宋体" w:cs="宋体"/>
          <w:b/>
          <w:sz w:val="30"/>
          <w:szCs w:val="30"/>
        </w:rPr>
      </w:pPr>
    </w:p>
    <w:p w14:paraId="3FD96515">
      <w:pPr>
        <w:pStyle w:val="38"/>
        <w:rPr>
          <w:rFonts w:hint="eastAsia" w:ascii="宋体" w:hAnsi="宋体" w:eastAsia="宋体" w:cs="宋体"/>
          <w:b/>
          <w:sz w:val="30"/>
          <w:szCs w:val="30"/>
        </w:rPr>
      </w:pPr>
    </w:p>
    <w:p w14:paraId="2A947EA4">
      <w:pPr>
        <w:pStyle w:val="38"/>
        <w:rPr>
          <w:rFonts w:hint="eastAsia" w:ascii="宋体" w:hAnsi="宋体" w:eastAsia="宋体" w:cs="宋体"/>
          <w:b/>
          <w:sz w:val="30"/>
          <w:szCs w:val="30"/>
        </w:rPr>
      </w:pPr>
    </w:p>
    <w:p w14:paraId="584CE8A4">
      <w:pPr>
        <w:pStyle w:val="38"/>
        <w:rPr>
          <w:rFonts w:hint="eastAsia" w:ascii="宋体" w:hAnsi="宋体" w:eastAsia="宋体" w:cs="宋体"/>
          <w:b/>
          <w:sz w:val="30"/>
          <w:szCs w:val="30"/>
        </w:rPr>
      </w:pPr>
    </w:p>
    <w:p w14:paraId="3A2558D5">
      <w:pPr>
        <w:pStyle w:val="38"/>
        <w:rPr>
          <w:rFonts w:hint="eastAsia" w:ascii="宋体" w:hAnsi="宋体" w:eastAsia="宋体" w:cs="宋体"/>
          <w:b/>
          <w:sz w:val="30"/>
          <w:szCs w:val="30"/>
        </w:rPr>
      </w:pPr>
    </w:p>
    <w:p w14:paraId="1FB43C8E">
      <w:pPr>
        <w:spacing w:line="360" w:lineRule="auto"/>
        <w:ind w:right="456"/>
        <w:jc w:val="left"/>
        <w:textAlignment w:val="baseline"/>
        <w:rPr>
          <w:rFonts w:hint="eastAsia" w:ascii="宋体" w:hAnsi="宋体" w:eastAsia="宋体" w:cs="宋体"/>
          <w:b/>
          <w:sz w:val="30"/>
          <w:szCs w:val="30"/>
        </w:rPr>
      </w:pPr>
    </w:p>
    <w:p w14:paraId="5225C7E2">
      <w:pPr>
        <w:spacing w:line="360" w:lineRule="auto"/>
        <w:ind w:right="456"/>
        <w:jc w:val="left"/>
        <w:textAlignment w:val="baseline"/>
        <w:rPr>
          <w:rFonts w:hint="eastAsia" w:ascii="宋体" w:hAnsi="宋体" w:eastAsia="宋体" w:cs="宋体"/>
          <w:b/>
          <w:sz w:val="30"/>
          <w:szCs w:val="30"/>
        </w:rPr>
      </w:pPr>
    </w:p>
    <w:p w14:paraId="41B33694">
      <w:pPr>
        <w:pStyle w:val="38"/>
        <w:rPr>
          <w:rFonts w:hint="eastAsia" w:ascii="宋体" w:hAnsi="宋体" w:eastAsia="宋体" w:cs="宋体"/>
        </w:rPr>
      </w:pPr>
    </w:p>
    <w:p w14:paraId="7783ECA5">
      <w:pPr>
        <w:spacing w:line="360" w:lineRule="auto"/>
        <w:ind w:right="456"/>
        <w:jc w:val="left"/>
        <w:textAlignment w:val="baseline"/>
        <w:rPr>
          <w:rFonts w:hint="eastAsia" w:ascii="宋体" w:hAnsi="宋体" w:eastAsia="宋体" w:cs="宋体"/>
          <w:b/>
          <w:sz w:val="30"/>
          <w:szCs w:val="30"/>
        </w:rPr>
      </w:pPr>
    </w:p>
    <w:bookmarkEnd w:id="48"/>
    <w:p w14:paraId="766AA08B">
      <w:pPr>
        <w:spacing w:line="240" w:lineRule="auto"/>
        <w:ind w:left="0"/>
        <w:rPr>
          <w:rFonts w:hint="eastAsia" w:ascii="宋体" w:hAnsi="宋体" w:eastAsia="宋体" w:cs="宋体"/>
          <w:sz w:val="24"/>
          <w:szCs w:val="24"/>
          <w:u w:val="single" w:color="auto"/>
        </w:rPr>
        <w:sectPr>
          <w:pgSz w:w="11911" w:h="16843"/>
          <w:pgMar w:top="1304" w:right="1304" w:bottom="1304" w:left="1304" w:header="720" w:footer="720" w:gutter="0"/>
          <w:pgBorders>
            <w:top w:val="none" w:sz="0" w:space="0"/>
            <w:left w:val="none" w:sz="0" w:space="0"/>
            <w:bottom w:val="none" w:sz="0" w:space="0"/>
            <w:right w:val="none" w:sz="0" w:space="0"/>
          </w:pgBorders>
          <w:pgNumType w:fmt="decimal"/>
          <w:cols w:space="0" w:num="1"/>
          <w:rtlGutter w:val="0"/>
          <w:docGrid w:linePitch="312" w:charSpace="0"/>
        </w:sectPr>
      </w:pPr>
      <w:r>
        <w:rPr>
          <w:rFonts w:hint="eastAsia" w:ascii="宋体" w:hAnsi="宋体" w:cs="宋体"/>
          <w:b/>
          <w:bCs/>
          <w:spacing w:val="-3"/>
          <w:sz w:val="28"/>
          <w:szCs w:val="28"/>
          <w:lang w:val="en-US" w:eastAsia="zh-CN"/>
        </w:rPr>
        <w:t>四、</w:t>
      </w:r>
      <w:r>
        <w:rPr>
          <w:rFonts w:hint="eastAsia" w:ascii="宋体" w:hAnsi="宋体" w:eastAsia="宋体" w:cs="宋体"/>
          <w:b/>
          <w:bCs/>
          <w:spacing w:val="-3"/>
          <w:sz w:val="28"/>
          <w:szCs w:val="28"/>
        </w:rPr>
        <w:t>供应商认为有利于本次谈判的其他情况说明</w:t>
      </w:r>
    </w:p>
    <w:p w14:paraId="71B5C890">
      <w:pPr>
        <w:rPr>
          <w:rFonts w:hint="eastAsia"/>
        </w:rPr>
      </w:pPr>
      <w:r>
        <w:rPr>
          <w:rFonts w:hint="eastAsia"/>
        </w:rPr>
        <w:br w:type="page"/>
      </w:r>
    </w:p>
    <w:p w14:paraId="1874D9BC">
      <w:pPr>
        <w:pStyle w:val="3"/>
        <w:bidi w:val="0"/>
        <w:rPr>
          <w:rFonts w:hint="eastAsia"/>
        </w:rPr>
      </w:pPr>
      <w:r>
        <w:rPr>
          <w:rFonts w:hint="eastAsia"/>
        </w:rPr>
        <w:t>第</w:t>
      </w:r>
      <w:r>
        <w:rPr>
          <w:rFonts w:hint="eastAsia"/>
          <w:lang w:eastAsia="zh-CN"/>
        </w:rPr>
        <w:t>八</w:t>
      </w:r>
      <w:r>
        <w:rPr>
          <w:rFonts w:hint="eastAsia"/>
        </w:rPr>
        <w:t>部分</w:t>
      </w:r>
      <w:r>
        <w:rPr>
          <w:rFonts w:hint="eastAsia"/>
          <w:lang w:val="en-US" w:eastAsia="zh-CN"/>
        </w:rPr>
        <w:t xml:space="preserve"> </w:t>
      </w:r>
      <w:r>
        <w:rPr>
          <w:rFonts w:hint="eastAsia"/>
        </w:rPr>
        <w:t>封袋正面标识式样</w:t>
      </w:r>
    </w:p>
    <w:p w14:paraId="73A81EB1">
      <w:pPr>
        <w:spacing w:line="460" w:lineRule="exact"/>
        <w:ind w:firstLine="482" w:firstLineChars="200"/>
        <w:textAlignment w:val="baseline"/>
        <w:outlineLvl w:val="0"/>
        <w:rPr>
          <w:rFonts w:hint="eastAsia" w:ascii="宋体" w:hAnsi="宋体" w:eastAsia="宋体" w:cs="宋体"/>
          <w:b/>
          <w:sz w:val="24"/>
        </w:rPr>
      </w:pPr>
      <w:bookmarkStart w:id="53" w:name="_Toc29933"/>
      <w:bookmarkStart w:id="54" w:name="_Toc12450"/>
      <w:bookmarkStart w:id="55" w:name="_Toc5354"/>
      <w:bookmarkStart w:id="56" w:name="_Toc27513"/>
      <w:r>
        <w:rPr>
          <w:rFonts w:hint="eastAsia" w:ascii="宋体" w:hAnsi="宋体" w:eastAsia="宋体" w:cs="宋体"/>
          <w:b/>
          <w:sz w:val="24"/>
        </w:rPr>
        <w:t>格式A：谈判响应文件封袋正面标识式样</w:t>
      </w:r>
      <w:bookmarkEnd w:id="53"/>
      <w:bookmarkEnd w:id="54"/>
      <w:bookmarkEnd w:id="55"/>
      <w:bookmarkEnd w:id="56"/>
    </w:p>
    <w:p w14:paraId="110AEC9C">
      <w:pPr>
        <w:spacing w:line="460" w:lineRule="exact"/>
        <w:ind w:firstLine="482" w:firstLineChars="200"/>
        <w:textAlignment w:val="baseline"/>
        <w:rPr>
          <w:rFonts w:hint="eastAsia" w:ascii="宋体" w:hAnsi="宋体" w:eastAsia="宋体" w:cs="宋体"/>
          <w:b/>
          <w:sz w:val="24"/>
        </w:rPr>
      </w:pPr>
      <w:r>
        <w:rPr>
          <w:rFonts w:hint="eastAsia" w:ascii="宋体" w:hAnsi="宋体" w:eastAsia="宋体" w:cs="宋体"/>
          <w:b/>
          <w:sz w:val="24"/>
        </w:rPr>
        <mc:AlternateContent>
          <mc:Choice Requires="wps">
            <w:drawing>
              <wp:anchor distT="0" distB="0" distL="114300" distR="114300" simplePos="0" relativeHeight="251659264" behindDoc="0" locked="0" layoutInCell="1" allowOverlap="1">
                <wp:simplePos x="0" y="0"/>
                <wp:positionH relativeFrom="column">
                  <wp:posOffset>134620</wp:posOffset>
                </wp:positionH>
                <wp:positionV relativeFrom="paragraph">
                  <wp:posOffset>189230</wp:posOffset>
                </wp:positionV>
                <wp:extent cx="5469890" cy="3366135"/>
                <wp:effectExtent l="4445" t="4445" r="12065" b="12700"/>
                <wp:wrapNone/>
                <wp:docPr id="6" name="文本框 1"/>
                <wp:cNvGraphicFramePr/>
                <a:graphic xmlns:a="http://schemas.openxmlformats.org/drawingml/2006/main">
                  <a:graphicData uri="http://schemas.microsoft.com/office/word/2010/wordprocessingShape">
                    <wps:wsp>
                      <wps:cNvSpPr txBox="1"/>
                      <wps:spPr>
                        <a:xfrm>
                          <a:off x="0" y="0"/>
                          <a:ext cx="5469890" cy="33661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ED7F93C">
                            <w:pPr>
                              <w:rPr>
                                <w:rFonts w:hint="eastAsia" w:eastAsia="宋体"/>
                                <w:sz w:val="28"/>
                                <w:szCs w:val="28"/>
                                <w:lang w:eastAsia="zh-CN"/>
                              </w:rPr>
                            </w:pPr>
                            <w:r>
                              <w:rPr>
                                <w:rFonts w:hint="eastAsia"/>
                                <w:sz w:val="28"/>
                                <w:szCs w:val="28"/>
                              </w:rPr>
                              <w:t>致：</w:t>
                            </w:r>
                            <w:r>
                              <w:rPr>
                                <w:rFonts w:hint="eastAsia"/>
                                <w:sz w:val="28"/>
                                <w:szCs w:val="28"/>
                                <w:lang w:eastAsia="zh-CN"/>
                              </w:rPr>
                              <w:t>榆林腾达建诚信息咨询有限公司</w:t>
                            </w:r>
                          </w:p>
                          <w:p w14:paraId="483AF5F4">
                            <w:pPr>
                              <w:spacing w:line="400" w:lineRule="exact"/>
                              <w:rPr>
                                <w:color w:val="FF0000"/>
                                <w:sz w:val="28"/>
                                <w:szCs w:val="28"/>
                              </w:rPr>
                            </w:pPr>
                            <w:r>
                              <w:rPr>
                                <w:rFonts w:hint="eastAsia"/>
                                <w:sz w:val="28"/>
                                <w:szCs w:val="28"/>
                                <w:lang w:val="en-US" w:eastAsia="zh-CN"/>
                              </w:rPr>
                              <w:t>采购</w:t>
                            </w:r>
                            <w:r>
                              <w:rPr>
                                <w:rFonts w:hint="eastAsia"/>
                                <w:sz w:val="28"/>
                                <w:szCs w:val="28"/>
                              </w:rPr>
                              <w:t>项目编号：</w:t>
                            </w:r>
                          </w:p>
                          <w:p w14:paraId="6BB83F99">
                            <w:pPr>
                              <w:spacing w:line="400" w:lineRule="exact"/>
                              <w:rPr>
                                <w:rFonts w:hint="eastAsia" w:eastAsia="宋体"/>
                                <w:sz w:val="28"/>
                                <w:szCs w:val="28"/>
                                <w:u w:val="single"/>
                                <w:lang w:eastAsia="zh-CN"/>
                              </w:rPr>
                            </w:pPr>
                            <w:r>
                              <w:rPr>
                                <w:rFonts w:hint="eastAsia"/>
                                <w:sz w:val="28"/>
                                <w:szCs w:val="28"/>
                                <w:lang w:val="en-US" w:eastAsia="zh-CN"/>
                              </w:rPr>
                              <w:t>采购</w:t>
                            </w:r>
                            <w:r>
                              <w:rPr>
                                <w:rFonts w:hint="eastAsia"/>
                                <w:sz w:val="28"/>
                                <w:szCs w:val="28"/>
                              </w:rPr>
                              <w:t>项目名称</w:t>
                            </w:r>
                            <w:r>
                              <w:rPr>
                                <w:rFonts w:hint="eastAsia"/>
                                <w:sz w:val="28"/>
                                <w:szCs w:val="28"/>
                                <w:lang w:eastAsia="zh-CN"/>
                              </w:rPr>
                              <w:t>：</w:t>
                            </w:r>
                          </w:p>
                          <w:p w14:paraId="10F17A61">
                            <w:pPr>
                              <w:spacing w:line="400" w:lineRule="exact"/>
                              <w:rPr>
                                <w:color w:val="FF0000"/>
                                <w:sz w:val="28"/>
                                <w:szCs w:val="28"/>
                              </w:rPr>
                            </w:pPr>
                          </w:p>
                          <w:p w14:paraId="0487A923">
                            <w:pPr>
                              <w:jc w:val="center"/>
                              <w:rPr>
                                <w:b/>
                                <w:sz w:val="36"/>
                                <w:szCs w:val="36"/>
                              </w:rPr>
                            </w:pPr>
                            <w:r>
                              <w:rPr>
                                <w:rFonts w:hint="eastAsia"/>
                                <w:b/>
                                <w:sz w:val="36"/>
                                <w:szCs w:val="36"/>
                              </w:rPr>
                              <w:t>谈判响应文件（正本1份、副本2份）</w:t>
                            </w:r>
                          </w:p>
                          <w:p w14:paraId="60893AD1">
                            <w:pPr>
                              <w:jc w:val="center"/>
                              <w:rPr>
                                <w:b/>
                                <w:sz w:val="36"/>
                                <w:szCs w:val="36"/>
                              </w:rPr>
                            </w:pPr>
                            <w:r>
                              <w:rPr>
                                <w:rFonts w:hint="eastAsia"/>
                                <w:b/>
                                <w:sz w:val="36"/>
                                <w:szCs w:val="36"/>
                              </w:rPr>
                              <w:t>或资格证明文件</w:t>
                            </w:r>
                          </w:p>
                          <w:p w14:paraId="5F1E72ED">
                            <w:pPr>
                              <w:jc w:val="center"/>
                              <w:rPr>
                                <w:sz w:val="28"/>
                                <w:szCs w:val="28"/>
                              </w:rPr>
                            </w:pPr>
                            <w:r>
                              <w:rPr>
                                <w:rFonts w:hint="eastAsia"/>
                                <w:sz w:val="28"/>
                                <w:szCs w:val="28"/>
                              </w:rPr>
                              <w:t>（非谈判大会不得启封）</w:t>
                            </w:r>
                          </w:p>
                          <w:p w14:paraId="54C2601B">
                            <w:pPr>
                              <w:rPr>
                                <w:sz w:val="28"/>
                                <w:szCs w:val="28"/>
                              </w:rPr>
                            </w:pPr>
                          </w:p>
                          <w:p w14:paraId="2205BECB">
                            <w:pPr>
                              <w:rPr>
                                <w:sz w:val="28"/>
                                <w:szCs w:val="28"/>
                              </w:rPr>
                            </w:pPr>
                            <w:r>
                              <w:rPr>
                                <w:rFonts w:hint="eastAsia"/>
                                <w:sz w:val="28"/>
                                <w:szCs w:val="28"/>
                              </w:rPr>
                              <w:t>谈判供应商名称：            （公章）</w:t>
                            </w:r>
                          </w:p>
                          <w:p w14:paraId="3C3E828D">
                            <w:pPr>
                              <w:rPr>
                                <w:sz w:val="28"/>
                                <w:szCs w:val="28"/>
                              </w:rPr>
                            </w:pPr>
                          </w:p>
                        </w:txbxContent>
                      </wps:txbx>
                      <wps:bodyPr upright="1"/>
                    </wps:wsp>
                  </a:graphicData>
                </a:graphic>
              </wp:anchor>
            </w:drawing>
          </mc:Choice>
          <mc:Fallback>
            <w:pict>
              <v:shape id="文本框 1" o:spid="_x0000_s1026" o:spt="202" type="#_x0000_t202" style="position:absolute;left:0pt;margin-left:10.6pt;margin-top:14.9pt;height:265.05pt;width:430.7pt;z-index:251659264;mso-width-relative:page;mso-height-relative:page;" fillcolor="#FFFFFF" filled="t" stroked="t" coordsize="21600,21600" o:gfxdata="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Pjm0dkAAAAJAQAADwAAAAAA&#10;AAABACAAAAAiAAAAZHJzL2Rvd25yZXYueG1sUEsBAhQAFAAAAAgAh07iQHWWR8ISAgAARQQAAA4A&#10;AAAAAAAAAQAgAAAAKAEAAGRycy9lMm9Eb2MueG1sUEsFBgAAAAAGAAYAWQEAAKwFAAAAAA==&#10;">
                <v:fill on="t" focussize="0,0"/>
                <v:stroke color="#000000" joinstyle="miter"/>
                <v:imagedata o:title=""/>
                <o:lock v:ext="edit" aspectratio="f"/>
                <v:textbox>
                  <w:txbxContent>
                    <w:p w14:paraId="1ED7F93C">
                      <w:pPr>
                        <w:rPr>
                          <w:rFonts w:hint="eastAsia" w:eastAsia="宋体"/>
                          <w:sz w:val="28"/>
                          <w:szCs w:val="28"/>
                          <w:lang w:eastAsia="zh-CN"/>
                        </w:rPr>
                      </w:pPr>
                      <w:r>
                        <w:rPr>
                          <w:rFonts w:hint="eastAsia"/>
                          <w:sz w:val="28"/>
                          <w:szCs w:val="28"/>
                        </w:rPr>
                        <w:t>致：</w:t>
                      </w:r>
                      <w:r>
                        <w:rPr>
                          <w:rFonts w:hint="eastAsia"/>
                          <w:sz w:val="28"/>
                          <w:szCs w:val="28"/>
                          <w:lang w:eastAsia="zh-CN"/>
                        </w:rPr>
                        <w:t>榆林腾达建诚信息咨询有限公司</w:t>
                      </w:r>
                    </w:p>
                    <w:p w14:paraId="483AF5F4">
                      <w:pPr>
                        <w:spacing w:line="400" w:lineRule="exact"/>
                        <w:rPr>
                          <w:color w:val="FF0000"/>
                          <w:sz w:val="28"/>
                          <w:szCs w:val="28"/>
                        </w:rPr>
                      </w:pPr>
                      <w:r>
                        <w:rPr>
                          <w:rFonts w:hint="eastAsia"/>
                          <w:sz w:val="28"/>
                          <w:szCs w:val="28"/>
                          <w:lang w:val="en-US" w:eastAsia="zh-CN"/>
                        </w:rPr>
                        <w:t>采购</w:t>
                      </w:r>
                      <w:r>
                        <w:rPr>
                          <w:rFonts w:hint="eastAsia"/>
                          <w:sz w:val="28"/>
                          <w:szCs w:val="28"/>
                        </w:rPr>
                        <w:t>项目编号：</w:t>
                      </w:r>
                    </w:p>
                    <w:p w14:paraId="6BB83F99">
                      <w:pPr>
                        <w:spacing w:line="400" w:lineRule="exact"/>
                        <w:rPr>
                          <w:rFonts w:hint="eastAsia" w:eastAsia="宋体"/>
                          <w:sz w:val="28"/>
                          <w:szCs w:val="28"/>
                          <w:u w:val="single"/>
                          <w:lang w:eastAsia="zh-CN"/>
                        </w:rPr>
                      </w:pPr>
                      <w:r>
                        <w:rPr>
                          <w:rFonts w:hint="eastAsia"/>
                          <w:sz w:val="28"/>
                          <w:szCs w:val="28"/>
                          <w:lang w:val="en-US" w:eastAsia="zh-CN"/>
                        </w:rPr>
                        <w:t>采购</w:t>
                      </w:r>
                      <w:r>
                        <w:rPr>
                          <w:rFonts w:hint="eastAsia"/>
                          <w:sz w:val="28"/>
                          <w:szCs w:val="28"/>
                        </w:rPr>
                        <w:t>项目名称</w:t>
                      </w:r>
                      <w:r>
                        <w:rPr>
                          <w:rFonts w:hint="eastAsia"/>
                          <w:sz w:val="28"/>
                          <w:szCs w:val="28"/>
                          <w:lang w:eastAsia="zh-CN"/>
                        </w:rPr>
                        <w:t>：</w:t>
                      </w:r>
                    </w:p>
                    <w:p w14:paraId="10F17A61">
                      <w:pPr>
                        <w:spacing w:line="400" w:lineRule="exact"/>
                        <w:rPr>
                          <w:color w:val="FF0000"/>
                          <w:sz w:val="28"/>
                          <w:szCs w:val="28"/>
                        </w:rPr>
                      </w:pPr>
                    </w:p>
                    <w:p w14:paraId="0487A923">
                      <w:pPr>
                        <w:jc w:val="center"/>
                        <w:rPr>
                          <w:b/>
                          <w:sz w:val="36"/>
                          <w:szCs w:val="36"/>
                        </w:rPr>
                      </w:pPr>
                      <w:r>
                        <w:rPr>
                          <w:rFonts w:hint="eastAsia"/>
                          <w:b/>
                          <w:sz w:val="36"/>
                          <w:szCs w:val="36"/>
                        </w:rPr>
                        <w:t>谈判响应文件（正本1份、副本2份）</w:t>
                      </w:r>
                    </w:p>
                    <w:p w14:paraId="60893AD1">
                      <w:pPr>
                        <w:jc w:val="center"/>
                        <w:rPr>
                          <w:b/>
                          <w:sz w:val="36"/>
                          <w:szCs w:val="36"/>
                        </w:rPr>
                      </w:pPr>
                      <w:r>
                        <w:rPr>
                          <w:rFonts w:hint="eastAsia"/>
                          <w:b/>
                          <w:sz w:val="36"/>
                          <w:szCs w:val="36"/>
                        </w:rPr>
                        <w:t>或资格证明文件</w:t>
                      </w:r>
                    </w:p>
                    <w:p w14:paraId="5F1E72ED">
                      <w:pPr>
                        <w:jc w:val="center"/>
                        <w:rPr>
                          <w:sz w:val="28"/>
                          <w:szCs w:val="28"/>
                        </w:rPr>
                      </w:pPr>
                      <w:r>
                        <w:rPr>
                          <w:rFonts w:hint="eastAsia"/>
                          <w:sz w:val="28"/>
                          <w:szCs w:val="28"/>
                        </w:rPr>
                        <w:t>（非谈判大会不得启封）</w:t>
                      </w:r>
                    </w:p>
                    <w:p w14:paraId="54C2601B">
                      <w:pPr>
                        <w:rPr>
                          <w:sz w:val="28"/>
                          <w:szCs w:val="28"/>
                        </w:rPr>
                      </w:pPr>
                    </w:p>
                    <w:p w14:paraId="2205BECB">
                      <w:pPr>
                        <w:rPr>
                          <w:sz w:val="28"/>
                          <w:szCs w:val="28"/>
                        </w:rPr>
                      </w:pPr>
                      <w:r>
                        <w:rPr>
                          <w:rFonts w:hint="eastAsia"/>
                          <w:sz w:val="28"/>
                          <w:szCs w:val="28"/>
                        </w:rPr>
                        <w:t>谈判供应商名称：            （公章）</w:t>
                      </w:r>
                    </w:p>
                    <w:p w14:paraId="3C3E828D">
                      <w:pPr>
                        <w:rPr>
                          <w:sz w:val="28"/>
                          <w:szCs w:val="28"/>
                        </w:rPr>
                      </w:pPr>
                    </w:p>
                  </w:txbxContent>
                </v:textbox>
              </v:shape>
            </w:pict>
          </mc:Fallback>
        </mc:AlternateContent>
      </w:r>
    </w:p>
    <w:p w14:paraId="6943DCD9">
      <w:pPr>
        <w:spacing w:line="460" w:lineRule="exact"/>
        <w:ind w:firstLine="482" w:firstLineChars="200"/>
        <w:textAlignment w:val="baseline"/>
        <w:rPr>
          <w:rFonts w:hint="eastAsia" w:ascii="宋体" w:hAnsi="宋体" w:eastAsia="宋体" w:cs="宋体"/>
          <w:b/>
          <w:sz w:val="24"/>
        </w:rPr>
      </w:pPr>
    </w:p>
    <w:p w14:paraId="306C6F14">
      <w:pPr>
        <w:spacing w:line="360" w:lineRule="atLeast"/>
        <w:ind w:firstLine="2108" w:firstLineChars="500"/>
        <w:textAlignment w:val="baseline"/>
        <w:rPr>
          <w:rFonts w:hint="eastAsia" w:ascii="宋体" w:hAnsi="宋体" w:eastAsia="宋体" w:cs="宋体"/>
          <w:b/>
          <w:sz w:val="42"/>
          <w:szCs w:val="42"/>
        </w:rPr>
      </w:pPr>
    </w:p>
    <w:p w14:paraId="6D4EECCA">
      <w:pPr>
        <w:spacing w:line="360" w:lineRule="atLeast"/>
        <w:ind w:firstLine="2108" w:firstLineChars="500"/>
        <w:textAlignment w:val="baseline"/>
        <w:rPr>
          <w:rFonts w:hint="eastAsia" w:ascii="宋体" w:hAnsi="宋体" w:eastAsia="宋体" w:cs="宋体"/>
          <w:b/>
          <w:sz w:val="42"/>
          <w:szCs w:val="42"/>
        </w:rPr>
      </w:pPr>
    </w:p>
    <w:p w14:paraId="05D10E2A">
      <w:pPr>
        <w:spacing w:line="360" w:lineRule="atLeast"/>
        <w:ind w:firstLine="2108" w:firstLineChars="500"/>
        <w:textAlignment w:val="baseline"/>
        <w:rPr>
          <w:rFonts w:hint="eastAsia" w:ascii="宋体" w:hAnsi="宋体" w:eastAsia="宋体" w:cs="宋体"/>
          <w:b/>
          <w:sz w:val="42"/>
          <w:szCs w:val="42"/>
        </w:rPr>
      </w:pPr>
    </w:p>
    <w:p w14:paraId="741FA9F5">
      <w:pPr>
        <w:spacing w:line="360" w:lineRule="atLeast"/>
        <w:ind w:firstLine="2108" w:firstLineChars="500"/>
        <w:textAlignment w:val="baseline"/>
        <w:rPr>
          <w:rFonts w:hint="eastAsia" w:ascii="宋体" w:hAnsi="宋体" w:eastAsia="宋体" w:cs="宋体"/>
          <w:b/>
          <w:sz w:val="42"/>
          <w:szCs w:val="42"/>
        </w:rPr>
      </w:pPr>
    </w:p>
    <w:p w14:paraId="49C9B9B6">
      <w:pPr>
        <w:spacing w:line="360" w:lineRule="atLeast"/>
        <w:ind w:firstLine="2108" w:firstLineChars="500"/>
        <w:textAlignment w:val="baseline"/>
        <w:rPr>
          <w:rFonts w:hint="eastAsia" w:ascii="宋体" w:hAnsi="宋体" w:eastAsia="宋体" w:cs="宋体"/>
          <w:b/>
          <w:sz w:val="42"/>
          <w:szCs w:val="42"/>
        </w:rPr>
      </w:pPr>
    </w:p>
    <w:p w14:paraId="47E5422A">
      <w:pPr>
        <w:spacing w:line="360" w:lineRule="atLeast"/>
        <w:textAlignment w:val="baseline"/>
        <w:rPr>
          <w:rFonts w:hint="eastAsia" w:ascii="宋体" w:hAnsi="宋体" w:eastAsia="宋体" w:cs="宋体"/>
          <w:b/>
          <w:sz w:val="42"/>
          <w:szCs w:val="42"/>
        </w:rPr>
      </w:pPr>
    </w:p>
    <w:p w14:paraId="1AE4C6CE">
      <w:pPr>
        <w:spacing w:line="460" w:lineRule="exact"/>
        <w:ind w:firstLine="482" w:firstLineChars="200"/>
        <w:textAlignment w:val="baseline"/>
        <w:rPr>
          <w:rFonts w:hint="eastAsia" w:ascii="宋体" w:hAnsi="宋体" w:eastAsia="宋体" w:cs="宋体"/>
          <w:b/>
          <w:sz w:val="24"/>
        </w:rPr>
      </w:pPr>
    </w:p>
    <w:p w14:paraId="4D0F5733">
      <w:pPr>
        <w:spacing w:line="460" w:lineRule="exact"/>
        <w:ind w:firstLine="480" w:firstLineChars="200"/>
        <w:textAlignment w:val="baseline"/>
        <w:rPr>
          <w:rFonts w:hint="eastAsia" w:ascii="宋体" w:hAnsi="宋体" w:eastAsia="宋体" w:cs="宋体"/>
          <w:bCs/>
          <w:sz w:val="24"/>
        </w:rPr>
      </w:pPr>
    </w:p>
    <w:p w14:paraId="7A47BAB4">
      <w:pPr>
        <w:spacing w:line="460" w:lineRule="exact"/>
        <w:ind w:firstLine="480" w:firstLineChars="200"/>
        <w:textAlignment w:val="baseline"/>
        <w:rPr>
          <w:rFonts w:hint="eastAsia" w:ascii="宋体" w:hAnsi="宋体" w:eastAsia="宋体" w:cs="宋体"/>
          <w:bCs/>
          <w:sz w:val="24"/>
        </w:rPr>
      </w:pPr>
    </w:p>
    <w:p w14:paraId="7E8A5957">
      <w:pPr>
        <w:spacing w:line="460" w:lineRule="exact"/>
        <w:ind w:firstLine="482" w:firstLineChars="200"/>
        <w:textAlignment w:val="baseline"/>
        <w:outlineLvl w:val="0"/>
        <w:rPr>
          <w:rFonts w:hint="eastAsia" w:ascii="宋体" w:hAnsi="宋体" w:eastAsia="宋体" w:cs="宋体"/>
          <w:b/>
          <w:sz w:val="24"/>
        </w:rPr>
      </w:pPr>
      <w:bookmarkStart w:id="57" w:name="_Toc4138"/>
      <w:bookmarkStart w:id="58" w:name="_Toc25434"/>
      <w:bookmarkStart w:id="59" w:name="_Toc13681"/>
      <w:bookmarkStart w:id="60" w:name="_Toc12173"/>
      <w:r>
        <w:rPr>
          <w:rFonts w:hint="eastAsia" w:ascii="宋体" w:hAnsi="宋体" w:eastAsia="宋体" w:cs="宋体"/>
          <w:b/>
          <w:sz w:val="24"/>
        </w:rPr>
        <w:t>格式B：响应电子版封袋正面标识式样</w:t>
      </w:r>
      <w:bookmarkEnd w:id="57"/>
      <w:bookmarkEnd w:id="58"/>
      <w:bookmarkEnd w:id="59"/>
      <w:bookmarkEnd w:id="60"/>
    </w:p>
    <w:p w14:paraId="2F6A6BDA">
      <w:pPr>
        <w:jc w:val="left"/>
        <w:textAlignment w:val="baseline"/>
        <w:rPr>
          <w:rFonts w:hint="eastAsia" w:ascii="宋体" w:hAnsi="宋体" w:eastAsia="宋体" w:cs="宋体"/>
          <w:sz w:val="20"/>
        </w:rPr>
      </w:pPr>
    </w:p>
    <w:p w14:paraId="25AC3388">
      <w:pPr>
        <w:jc w:val="left"/>
        <w:textAlignment w:val="baseline"/>
        <w:rPr>
          <w:rFonts w:hint="eastAsia" w:ascii="宋体" w:hAnsi="宋体" w:eastAsia="宋体" w:cs="宋体"/>
          <w:sz w:val="20"/>
        </w:rPr>
      </w:pPr>
    </w:p>
    <w:p w14:paraId="3AF52F37">
      <w:pPr>
        <w:jc w:val="left"/>
        <w:textAlignment w:val="baseline"/>
        <w:rPr>
          <w:rFonts w:hint="eastAsia" w:ascii="宋体" w:hAnsi="宋体" w:eastAsia="宋体" w:cs="宋体"/>
          <w:sz w:val="20"/>
        </w:rPr>
      </w:pPr>
      <w:r>
        <w:rPr>
          <w:rFonts w:hint="eastAsia" w:ascii="宋体" w:hAnsi="宋体" w:eastAsia="宋体" w:cs="宋体"/>
          <w:b/>
          <w:sz w:val="24"/>
        </w:rPr>
        <mc:AlternateContent>
          <mc:Choice Requires="wps">
            <w:drawing>
              <wp:anchor distT="0" distB="0" distL="114300" distR="114300" simplePos="0" relativeHeight="251660288" behindDoc="0" locked="0" layoutInCell="1" allowOverlap="1">
                <wp:simplePos x="0" y="0"/>
                <wp:positionH relativeFrom="column">
                  <wp:posOffset>100965</wp:posOffset>
                </wp:positionH>
                <wp:positionV relativeFrom="paragraph">
                  <wp:posOffset>8255</wp:posOffset>
                </wp:positionV>
                <wp:extent cx="5553075" cy="3338195"/>
                <wp:effectExtent l="4445" t="4445" r="5080" b="10160"/>
                <wp:wrapNone/>
                <wp:docPr id="9" name="文本框 9"/>
                <wp:cNvGraphicFramePr/>
                <a:graphic xmlns:a="http://schemas.openxmlformats.org/drawingml/2006/main">
                  <a:graphicData uri="http://schemas.microsoft.com/office/word/2010/wordprocessingShape">
                    <wps:wsp>
                      <wps:cNvSpPr txBox="1"/>
                      <wps:spPr>
                        <a:xfrm>
                          <a:off x="0" y="0"/>
                          <a:ext cx="5553075" cy="333819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3FA1256">
                            <w:pPr>
                              <w:rPr>
                                <w:rFonts w:hint="eastAsia" w:eastAsia="宋体"/>
                                <w:sz w:val="28"/>
                                <w:szCs w:val="28"/>
                                <w:lang w:eastAsia="zh-CN"/>
                              </w:rPr>
                            </w:pPr>
                            <w:r>
                              <w:rPr>
                                <w:rFonts w:hint="eastAsia"/>
                                <w:sz w:val="28"/>
                                <w:szCs w:val="28"/>
                              </w:rPr>
                              <w:t>致：</w:t>
                            </w:r>
                            <w:r>
                              <w:rPr>
                                <w:rFonts w:hint="eastAsia"/>
                                <w:sz w:val="28"/>
                                <w:szCs w:val="28"/>
                                <w:lang w:eastAsia="zh-CN"/>
                              </w:rPr>
                              <w:t>榆林腾达建诚信息咨询有限公司</w:t>
                            </w:r>
                          </w:p>
                          <w:p w14:paraId="3CF605B6">
                            <w:pPr>
                              <w:rPr>
                                <w:color w:val="FF0000"/>
                                <w:sz w:val="28"/>
                                <w:szCs w:val="28"/>
                              </w:rPr>
                            </w:pPr>
                            <w:r>
                              <w:rPr>
                                <w:rFonts w:hint="eastAsia"/>
                                <w:sz w:val="28"/>
                                <w:szCs w:val="28"/>
                                <w:lang w:val="en-US" w:eastAsia="zh-CN"/>
                              </w:rPr>
                              <w:t>采购</w:t>
                            </w:r>
                            <w:r>
                              <w:rPr>
                                <w:rFonts w:hint="eastAsia"/>
                                <w:sz w:val="28"/>
                                <w:szCs w:val="28"/>
                              </w:rPr>
                              <w:t>项目编号：</w:t>
                            </w:r>
                          </w:p>
                          <w:p w14:paraId="060DA798">
                            <w:pPr>
                              <w:rPr>
                                <w:sz w:val="28"/>
                                <w:szCs w:val="28"/>
                                <w:u w:val="single"/>
                              </w:rPr>
                            </w:pPr>
                            <w:r>
                              <w:rPr>
                                <w:rFonts w:hint="eastAsia"/>
                                <w:sz w:val="28"/>
                                <w:szCs w:val="28"/>
                                <w:lang w:val="en-US" w:eastAsia="zh-CN"/>
                              </w:rPr>
                              <w:t>采购</w:t>
                            </w:r>
                            <w:r>
                              <w:rPr>
                                <w:rFonts w:hint="eastAsia"/>
                                <w:sz w:val="28"/>
                                <w:szCs w:val="28"/>
                              </w:rPr>
                              <w:t>项目名称：</w:t>
                            </w:r>
                          </w:p>
                          <w:p w14:paraId="2C6B1948">
                            <w:pPr>
                              <w:rPr>
                                <w:color w:val="FF0000"/>
                                <w:sz w:val="44"/>
                                <w:szCs w:val="44"/>
                              </w:rPr>
                            </w:pPr>
                          </w:p>
                          <w:p w14:paraId="0C695E85">
                            <w:pPr>
                              <w:jc w:val="center"/>
                              <w:rPr>
                                <w:b/>
                                <w:sz w:val="44"/>
                                <w:szCs w:val="44"/>
                              </w:rPr>
                            </w:pPr>
                            <w:r>
                              <w:rPr>
                                <w:rFonts w:hint="eastAsia" w:ascii="宋体" w:hAnsi="宋体"/>
                                <w:b/>
                                <w:color w:val="000000"/>
                                <w:sz w:val="44"/>
                                <w:szCs w:val="44"/>
                              </w:rPr>
                              <w:t>电子版U盘1份</w:t>
                            </w:r>
                          </w:p>
                          <w:p w14:paraId="21CA26CA">
                            <w:pPr>
                              <w:jc w:val="center"/>
                              <w:rPr>
                                <w:sz w:val="28"/>
                                <w:szCs w:val="28"/>
                              </w:rPr>
                            </w:pPr>
                            <w:r>
                              <w:rPr>
                                <w:rFonts w:hint="eastAsia"/>
                                <w:sz w:val="28"/>
                                <w:szCs w:val="28"/>
                              </w:rPr>
                              <w:t>（非谈判大会不得启封）</w:t>
                            </w:r>
                          </w:p>
                          <w:p w14:paraId="2608AEDF">
                            <w:pPr>
                              <w:rPr>
                                <w:sz w:val="28"/>
                                <w:szCs w:val="28"/>
                              </w:rPr>
                            </w:pPr>
                          </w:p>
                          <w:p w14:paraId="2B3AF687">
                            <w:pPr>
                              <w:rPr>
                                <w:sz w:val="28"/>
                                <w:szCs w:val="28"/>
                              </w:rPr>
                            </w:pPr>
                            <w:r>
                              <w:rPr>
                                <w:rFonts w:hint="eastAsia"/>
                                <w:sz w:val="28"/>
                                <w:szCs w:val="28"/>
                              </w:rPr>
                              <w:t>谈判供应商名称：       （公章）</w:t>
                            </w:r>
                          </w:p>
                          <w:p w14:paraId="0994CAB6">
                            <w:pPr>
                              <w:rPr>
                                <w:sz w:val="28"/>
                                <w:szCs w:val="28"/>
                              </w:rPr>
                            </w:pPr>
                          </w:p>
                        </w:txbxContent>
                      </wps:txbx>
                      <wps:bodyPr upright="1"/>
                    </wps:wsp>
                  </a:graphicData>
                </a:graphic>
              </wp:anchor>
            </w:drawing>
          </mc:Choice>
          <mc:Fallback>
            <w:pict>
              <v:shape id="_x0000_s1026" o:spid="_x0000_s1026" o:spt="202" type="#_x0000_t202" style="position:absolute;left:0pt;margin-left:7.95pt;margin-top:0.65pt;height:262.85pt;width:437.25pt;z-index:251660288;mso-width-relative:page;mso-height-relative:page;" fillcolor="#FFFFFF" filled="t" stroked="t" coordsize="21600,21600" o:gfxdata="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olHla1wAAAAgBAAAPAAAAAAAAAAEA&#10;IAAAACIAAABkcnMvZG93bnJldi54bWxQSwECFAAUAAAACACHTuJA5dTQDBACAABFBAAADgAAAAAA&#10;AAABACAAAAAmAQAAZHJzL2Uyb0RvYy54bWxQSwUGAAAAAAYABgBZAQAAqAUAAAAA&#10;">
                <v:fill on="t" focussize="0,0"/>
                <v:stroke color="#000000" joinstyle="miter"/>
                <v:imagedata o:title=""/>
                <o:lock v:ext="edit" aspectratio="f"/>
                <v:textbox>
                  <w:txbxContent>
                    <w:p w14:paraId="03FA1256">
                      <w:pPr>
                        <w:rPr>
                          <w:rFonts w:hint="eastAsia" w:eastAsia="宋体"/>
                          <w:sz w:val="28"/>
                          <w:szCs w:val="28"/>
                          <w:lang w:eastAsia="zh-CN"/>
                        </w:rPr>
                      </w:pPr>
                      <w:r>
                        <w:rPr>
                          <w:rFonts w:hint="eastAsia"/>
                          <w:sz w:val="28"/>
                          <w:szCs w:val="28"/>
                        </w:rPr>
                        <w:t>致：</w:t>
                      </w:r>
                      <w:r>
                        <w:rPr>
                          <w:rFonts w:hint="eastAsia"/>
                          <w:sz w:val="28"/>
                          <w:szCs w:val="28"/>
                          <w:lang w:eastAsia="zh-CN"/>
                        </w:rPr>
                        <w:t>榆林腾达建诚信息咨询有限公司</w:t>
                      </w:r>
                    </w:p>
                    <w:p w14:paraId="3CF605B6">
                      <w:pPr>
                        <w:rPr>
                          <w:color w:val="FF0000"/>
                          <w:sz w:val="28"/>
                          <w:szCs w:val="28"/>
                        </w:rPr>
                      </w:pPr>
                      <w:r>
                        <w:rPr>
                          <w:rFonts w:hint="eastAsia"/>
                          <w:sz w:val="28"/>
                          <w:szCs w:val="28"/>
                          <w:lang w:val="en-US" w:eastAsia="zh-CN"/>
                        </w:rPr>
                        <w:t>采购</w:t>
                      </w:r>
                      <w:r>
                        <w:rPr>
                          <w:rFonts w:hint="eastAsia"/>
                          <w:sz w:val="28"/>
                          <w:szCs w:val="28"/>
                        </w:rPr>
                        <w:t>项目编号：</w:t>
                      </w:r>
                    </w:p>
                    <w:p w14:paraId="060DA798">
                      <w:pPr>
                        <w:rPr>
                          <w:sz w:val="28"/>
                          <w:szCs w:val="28"/>
                          <w:u w:val="single"/>
                        </w:rPr>
                      </w:pPr>
                      <w:r>
                        <w:rPr>
                          <w:rFonts w:hint="eastAsia"/>
                          <w:sz w:val="28"/>
                          <w:szCs w:val="28"/>
                          <w:lang w:val="en-US" w:eastAsia="zh-CN"/>
                        </w:rPr>
                        <w:t>采购</w:t>
                      </w:r>
                      <w:r>
                        <w:rPr>
                          <w:rFonts w:hint="eastAsia"/>
                          <w:sz w:val="28"/>
                          <w:szCs w:val="28"/>
                        </w:rPr>
                        <w:t>项目名称：</w:t>
                      </w:r>
                    </w:p>
                    <w:p w14:paraId="2C6B1948">
                      <w:pPr>
                        <w:rPr>
                          <w:color w:val="FF0000"/>
                          <w:sz w:val="44"/>
                          <w:szCs w:val="44"/>
                        </w:rPr>
                      </w:pPr>
                    </w:p>
                    <w:p w14:paraId="0C695E85">
                      <w:pPr>
                        <w:jc w:val="center"/>
                        <w:rPr>
                          <w:b/>
                          <w:sz w:val="44"/>
                          <w:szCs w:val="44"/>
                        </w:rPr>
                      </w:pPr>
                      <w:r>
                        <w:rPr>
                          <w:rFonts w:hint="eastAsia" w:ascii="宋体" w:hAnsi="宋体"/>
                          <w:b/>
                          <w:color w:val="000000"/>
                          <w:sz w:val="44"/>
                          <w:szCs w:val="44"/>
                        </w:rPr>
                        <w:t>电子版U盘1份</w:t>
                      </w:r>
                    </w:p>
                    <w:p w14:paraId="21CA26CA">
                      <w:pPr>
                        <w:jc w:val="center"/>
                        <w:rPr>
                          <w:sz w:val="28"/>
                          <w:szCs w:val="28"/>
                        </w:rPr>
                      </w:pPr>
                      <w:r>
                        <w:rPr>
                          <w:rFonts w:hint="eastAsia"/>
                          <w:sz w:val="28"/>
                          <w:szCs w:val="28"/>
                        </w:rPr>
                        <w:t>（非谈判大会不得启封）</w:t>
                      </w:r>
                    </w:p>
                    <w:p w14:paraId="2608AEDF">
                      <w:pPr>
                        <w:rPr>
                          <w:sz w:val="28"/>
                          <w:szCs w:val="28"/>
                        </w:rPr>
                      </w:pPr>
                    </w:p>
                    <w:p w14:paraId="2B3AF687">
                      <w:pPr>
                        <w:rPr>
                          <w:sz w:val="28"/>
                          <w:szCs w:val="28"/>
                        </w:rPr>
                      </w:pPr>
                      <w:r>
                        <w:rPr>
                          <w:rFonts w:hint="eastAsia"/>
                          <w:sz w:val="28"/>
                          <w:szCs w:val="28"/>
                        </w:rPr>
                        <w:t>谈判供应商名称：       （公章）</w:t>
                      </w:r>
                    </w:p>
                    <w:p w14:paraId="0994CAB6">
                      <w:pPr>
                        <w:rPr>
                          <w:sz w:val="28"/>
                          <w:szCs w:val="28"/>
                        </w:rPr>
                      </w:pPr>
                    </w:p>
                  </w:txbxContent>
                </v:textbox>
              </v:shape>
            </w:pict>
          </mc:Fallback>
        </mc:AlternateContent>
      </w:r>
    </w:p>
    <w:p w14:paraId="7E0FFD7D">
      <w:pPr>
        <w:jc w:val="left"/>
        <w:textAlignment w:val="baseline"/>
        <w:rPr>
          <w:rFonts w:hint="eastAsia" w:ascii="宋体" w:hAnsi="宋体" w:eastAsia="宋体" w:cs="宋体"/>
          <w:sz w:val="20"/>
        </w:rPr>
      </w:pPr>
    </w:p>
    <w:p w14:paraId="4E086E28">
      <w:pPr>
        <w:jc w:val="left"/>
        <w:textAlignment w:val="baseline"/>
        <w:rPr>
          <w:rFonts w:hint="eastAsia" w:ascii="宋体" w:hAnsi="宋体" w:eastAsia="宋体" w:cs="宋体"/>
          <w:sz w:val="20"/>
        </w:rPr>
      </w:pPr>
    </w:p>
    <w:p w14:paraId="7003C3E2">
      <w:pPr>
        <w:jc w:val="left"/>
        <w:textAlignment w:val="baseline"/>
        <w:rPr>
          <w:rFonts w:hint="eastAsia" w:ascii="宋体" w:hAnsi="宋体" w:eastAsia="宋体" w:cs="宋体"/>
          <w:sz w:val="20"/>
        </w:rPr>
      </w:pPr>
    </w:p>
    <w:p w14:paraId="2550736F">
      <w:pPr>
        <w:jc w:val="left"/>
        <w:textAlignment w:val="baseline"/>
        <w:rPr>
          <w:rFonts w:hint="eastAsia" w:ascii="宋体" w:hAnsi="宋体" w:eastAsia="宋体" w:cs="宋体"/>
          <w:sz w:val="20"/>
        </w:rPr>
      </w:pPr>
    </w:p>
    <w:p w14:paraId="23ED2D51">
      <w:pPr>
        <w:jc w:val="left"/>
        <w:textAlignment w:val="baseline"/>
        <w:rPr>
          <w:rFonts w:hint="eastAsia" w:ascii="宋体" w:hAnsi="宋体" w:eastAsia="宋体" w:cs="宋体"/>
          <w:sz w:val="20"/>
        </w:rPr>
      </w:pPr>
    </w:p>
    <w:p w14:paraId="2E8C4E88">
      <w:pPr>
        <w:jc w:val="left"/>
        <w:textAlignment w:val="baseline"/>
        <w:rPr>
          <w:rFonts w:hint="eastAsia" w:ascii="宋体" w:hAnsi="宋体" w:eastAsia="宋体" w:cs="宋体"/>
          <w:sz w:val="20"/>
        </w:rPr>
      </w:pPr>
    </w:p>
    <w:p w14:paraId="02E0230C">
      <w:pPr>
        <w:jc w:val="left"/>
        <w:textAlignment w:val="baseline"/>
        <w:rPr>
          <w:rFonts w:hint="eastAsia" w:ascii="宋体" w:hAnsi="宋体" w:eastAsia="宋体" w:cs="宋体"/>
          <w:sz w:val="20"/>
        </w:rPr>
      </w:pPr>
    </w:p>
    <w:p w14:paraId="5FA8B8BD">
      <w:pPr>
        <w:jc w:val="left"/>
        <w:textAlignment w:val="baseline"/>
        <w:rPr>
          <w:rFonts w:hint="eastAsia" w:ascii="宋体" w:hAnsi="宋体" w:eastAsia="宋体" w:cs="宋体"/>
          <w:sz w:val="20"/>
        </w:rPr>
      </w:pPr>
    </w:p>
    <w:p w14:paraId="44AB8224">
      <w:pPr>
        <w:jc w:val="left"/>
        <w:textAlignment w:val="baseline"/>
        <w:rPr>
          <w:rFonts w:hint="eastAsia" w:ascii="宋体" w:hAnsi="宋体" w:eastAsia="宋体" w:cs="宋体"/>
          <w:sz w:val="20"/>
        </w:rPr>
      </w:pPr>
    </w:p>
    <w:p w14:paraId="45270FE5">
      <w:pPr>
        <w:jc w:val="left"/>
        <w:textAlignment w:val="baseline"/>
        <w:rPr>
          <w:rFonts w:hint="eastAsia" w:ascii="宋体" w:hAnsi="宋体" w:eastAsia="宋体" w:cs="宋体"/>
          <w:sz w:val="20"/>
        </w:rPr>
      </w:pPr>
    </w:p>
    <w:p w14:paraId="53ACDEA8">
      <w:pPr>
        <w:pStyle w:val="3"/>
        <w:numPr>
          <w:ilvl w:val="0"/>
          <w:numId w:val="0"/>
        </w:numPr>
        <w:tabs>
          <w:tab w:val="left" w:pos="840"/>
        </w:tabs>
        <w:jc w:val="both"/>
        <w:outlineLvl w:val="9"/>
        <w:rPr>
          <w:rFonts w:hint="eastAsia" w:ascii="宋体" w:hAnsi="宋体" w:eastAsia="宋体" w:cs="宋体"/>
        </w:rPr>
      </w:pPr>
    </w:p>
    <w:p w14:paraId="68E1AF75">
      <w:pPr>
        <w:rPr>
          <w:rFonts w:hint="eastAsia" w:ascii="宋体" w:hAnsi="宋体" w:eastAsia="宋体" w:cs="宋体"/>
        </w:rPr>
      </w:pPr>
    </w:p>
    <w:p w14:paraId="10882C62">
      <w:pPr>
        <w:pStyle w:val="38"/>
        <w:rPr>
          <w:rFonts w:hint="eastAsia" w:ascii="宋体" w:hAnsi="宋体" w:eastAsia="宋体" w:cs="宋体"/>
        </w:rPr>
      </w:pPr>
    </w:p>
    <w:p w14:paraId="7A12BE4C">
      <w:pPr>
        <w:pStyle w:val="38"/>
        <w:rPr>
          <w:rFonts w:hint="eastAsia" w:ascii="宋体" w:hAnsi="宋体" w:eastAsia="宋体" w:cs="宋体"/>
        </w:rPr>
      </w:pPr>
    </w:p>
    <w:p w14:paraId="2C8400C2">
      <w:pPr>
        <w:pStyle w:val="38"/>
        <w:rPr>
          <w:rFonts w:hint="eastAsia" w:ascii="宋体" w:hAnsi="宋体" w:eastAsia="宋体" w:cs="宋体"/>
        </w:rPr>
      </w:pPr>
    </w:p>
    <w:p w14:paraId="4891DBE2">
      <w:pPr>
        <w:pStyle w:val="38"/>
        <w:rPr>
          <w:rFonts w:hint="eastAsia" w:ascii="宋体" w:hAnsi="宋体" w:eastAsia="宋体" w:cs="宋体"/>
        </w:rPr>
      </w:pPr>
    </w:p>
    <w:p w14:paraId="5C047E6C">
      <w:pPr>
        <w:pStyle w:val="38"/>
        <w:rPr>
          <w:rFonts w:hint="eastAsia" w:ascii="宋体" w:hAnsi="宋体" w:eastAsia="宋体" w:cs="宋体"/>
        </w:rPr>
      </w:pPr>
    </w:p>
    <w:p w14:paraId="5AE7EA00">
      <w:pPr>
        <w:pStyle w:val="38"/>
        <w:rPr>
          <w:rFonts w:hint="eastAsia" w:ascii="宋体" w:hAnsi="宋体" w:eastAsia="宋体" w:cs="宋体"/>
        </w:rPr>
      </w:pPr>
    </w:p>
    <w:p w14:paraId="62D060ED">
      <w:pPr>
        <w:pStyle w:val="38"/>
        <w:rPr>
          <w:rFonts w:hint="eastAsia" w:ascii="宋体" w:hAnsi="宋体" w:eastAsia="宋体" w:cs="宋体"/>
        </w:rPr>
      </w:pPr>
    </w:p>
    <w:p w14:paraId="0891C63A">
      <w:pPr>
        <w:rPr>
          <w:rFonts w:hint="eastAsia" w:ascii="宋体" w:hAnsi="宋体" w:eastAsia="宋体" w:cs="宋体"/>
        </w:rPr>
      </w:pPr>
    </w:p>
    <w:p w14:paraId="32A6CA7B">
      <w:pPr>
        <w:pStyle w:val="4"/>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宋体" w:hAnsi="宋体" w:eastAsia="宋体" w:cs="宋体"/>
          <w:lang w:eastAsia="zh-CN"/>
        </w:rPr>
      </w:pP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 xml:space="preserve"> </w:t>
      </w:r>
      <w:bookmarkStart w:id="61" w:name="_Toc22343"/>
      <w:r>
        <w:rPr>
          <w:rFonts w:hint="eastAsia" w:ascii="宋体" w:hAnsi="宋体" w:eastAsia="宋体" w:cs="宋体"/>
          <w:color w:val="auto"/>
          <w:sz w:val="28"/>
          <w:szCs w:val="28"/>
          <w:lang w:val="en-US" w:eastAsia="zh-CN"/>
        </w:rPr>
        <w:t>关于信用承诺网上公示的通知</w:t>
      </w:r>
      <w:r>
        <w:rPr>
          <w:rFonts w:hint="eastAsia" w:ascii="宋体" w:hAnsi="宋体" w:eastAsia="宋体" w:cs="宋体"/>
          <w:color w:val="auto"/>
        </w:rPr>
        <w:drawing>
          <wp:inline distT="0" distB="0" distL="114300" distR="114300">
            <wp:extent cx="5513705" cy="7882890"/>
            <wp:effectExtent l="0" t="0" r="10795" b="381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6"/>
                    <a:stretch>
                      <a:fillRect/>
                    </a:stretch>
                  </pic:blipFill>
                  <pic:spPr>
                    <a:xfrm>
                      <a:off x="0" y="0"/>
                      <a:ext cx="5513705" cy="7882890"/>
                    </a:xfrm>
                    <a:prstGeom prst="rect">
                      <a:avLst/>
                    </a:prstGeom>
                    <a:noFill/>
                    <a:ln>
                      <a:noFill/>
                    </a:ln>
                  </pic:spPr>
                </pic:pic>
              </a:graphicData>
            </a:graphic>
          </wp:inline>
        </w:drawing>
      </w:r>
      <w:r>
        <w:rPr>
          <w:rFonts w:hint="eastAsia" w:ascii="宋体" w:hAnsi="宋体" w:eastAsia="宋体" w:cs="宋体"/>
          <w:color w:val="auto"/>
        </w:rPr>
        <w:drawing>
          <wp:inline distT="0" distB="0" distL="114300" distR="114300">
            <wp:extent cx="6148070" cy="8232140"/>
            <wp:effectExtent l="0" t="0" r="5080" b="1651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7"/>
                    <a:stretch>
                      <a:fillRect/>
                    </a:stretch>
                  </pic:blipFill>
                  <pic:spPr>
                    <a:xfrm>
                      <a:off x="0" y="0"/>
                      <a:ext cx="6148070" cy="8232140"/>
                    </a:xfrm>
                    <a:prstGeom prst="rect">
                      <a:avLst/>
                    </a:prstGeom>
                    <a:noFill/>
                    <a:ln>
                      <a:noFill/>
                    </a:ln>
                  </pic:spPr>
                </pic:pic>
              </a:graphicData>
            </a:graphic>
          </wp:inline>
        </w:drawing>
      </w:r>
      <w:bookmarkEnd w:id="61"/>
    </w:p>
    <w:sectPr>
      <w:pgSz w:w="11911" w:h="16843"/>
      <w:pgMar w:top="1304" w:right="1304" w:bottom="1304" w:left="1304" w:header="720" w:footer="720" w:gutter="0"/>
      <w:pgBorders>
        <w:top w:val="none" w:sz="0" w:space="0"/>
        <w:left w:val="none" w:sz="0" w:space="0"/>
        <w:bottom w:val="none" w:sz="0" w:space="0"/>
        <w:right w:val="none" w:sz="0" w:space="0"/>
      </w:pgBorders>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4C597DE1-BB59-485B-97B4-F38836459586}"/>
  </w:font>
  <w:font w:name="Arial">
    <w:panose1 w:val="020B0604020202020204"/>
    <w:charset w:val="01"/>
    <w:family w:val="swiss"/>
    <w:pitch w:val="default"/>
    <w:sig w:usb0="E0002EFF" w:usb1="C000785B" w:usb2="00000009" w:usb3="00000000" w:csb0="400001FF" w:csb1="FFFF0000"/>
    <w:embedRegular r:id="rId2" w:fontKey="{C275F841-1438-4128-A7C8-F268AD6FDD0F}"/>
  </w:font>
  <w:font w:name="黑体">
    <w:panose1 w:val="02010609060101010101"/>
    <w:charset w:val="86"/>
    <w:family w:val="auto"/>
    <w:pitch w:val="default"/>
    <w:sig w:usb0="800002BF" w:usb1="38CF7CFA" w:usb2="00000016" w:usb3="00000000" w:csb0="00040001" w:csb1="00000000"/>
    <w:embedRegular r:id="rId3" w:fontKey="{EEB6CE69-FD1B-40A9-8863-1FB23A55931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embedRegular r:id="rId4" w:fontKey="{430EA555-EEB8-491D-A1EB-9ED1C619E494}"/>
  </w:font>
  <w:font w:name="仿宋">
    <w:panose1 w:val="02010609060101010101"/>
    <w:charset w:val="86"/>
    <w:family w:val="auto"/>
    <w:pitch w:val="default"/>
    <w:sig w:usb0="800002BF" w:usb1="38CF7CFA" w:usb2="00000016" w:usb3="00000000" w:csb0="00040001" w:csb1="00000000"/>
    <w:embedRegular r:id="rId5" w:fontKey="{CBE2DF62-1F03-4BF6-B10A-7863902E9E24}"/>
  </w:font>
  <w:font w:nam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6" w:fontKey="{1C3F92D6-2971-4BBB-9FBD-0EC36E08FF2D}"/>
  </w:font>
  <w:font w:name="等线">
    <w:panose1 w:val="02010600030101010101"/>
    <w:charset w:val="86"/>
    <w:family w:val="auto"/>
    <w:pitch w:val="default"/>
    <w:sig w:usb0="A00002BF" w:usb1="38CF7CFA" w:usb2="00000016" w:usb3="00000000" w:csb0="0004000F" w:csb1="00000000"/>
    <w:embedRegular r:id="rId7" w:fontKey="{B50713D6-4196-4834-8B9E-84E4D5F4B842}"/>
  </w:font>
  <w:font w:name="微软雅黑">
    <w:panose1 w:val="020B0503020204020204"/>
    <w:charset w:val="86"/>
    <w:family w:val="auto"/>
    <w:pitch w:val="default"/>
    <w:sig w:usb0="80000287" w:usb1="2ACF3C50" w:usb2="00000016" w:usb3="00000000" w:csb0="0004001F" w:csb1="00000000"/>
    <w:embedRegular r:id="rId8" w:fontKey="{DF0BE179-4298-414D-930F-456D56CD7889}"/>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8C0BC">
    <w:pPr>
      <w:pStyle w:val="17"/>
      <w:rPr>
        <w:rStyle w:val="30"/>
      </w:rPr>
    </w:pPr>
  </w:p>
  <w:p w14:paraId="0A40D877">
    <w:pPr>
      <w:pStyle w:val="1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5CC4F">
    <w:pPr>
      <w:pStyle w:val="1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D111C2">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27EC9D">
                          <w:pPr>
                            <w:pStyle w:val="17"/>
                          </w:pPr>
                          <w:r>
                            <w:fldChar w:fldCharType="begin"/>
                          </w:r>
                          <w:r>
                            <w:instrText xml:space="preserve"> PAGE  \* MERGEFORMAT </w:instrText>
                          </w:r>
                          <w:r>
                            <w:fldChar w:fldCharType="separate"/>
                          </w:r>
                          <w:r>
                            <w:t>39</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HJYcIBAACN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OUByWHCAQAAjQMAAA4AAAAAAAAAAQAgAAAAHgEAAGRycy9lMm9Eb2MueG1sUEsF&#10;BgAAAAAGAAYAWQEAAFIFAAAAAA==&#10;">
              <v:fill on="f" focussize="0,0"/>
              <v:stroke on="f"/>
              <v:imagedata o:title=""/>
              <o:lock v:ext="edit" aspectratio="f"/>
              <v:textbox inset="0mm,0mm,0mm,0mm" style="mso-fit-shape-to-text:t;">
                <w:txbxContent>
                  <w:p w14:paraId="4327EC9D">
                    <w:pPr>
                      <w:pStyle w:val="17"/>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1709B">
    <w:pPr>
      <w:pStyle w:val="17"/>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82EE87">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982EE87">
                    <w:pPr>
                      <w:pStyle w:val="1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74554">
    <w:pPr>
      <w:pStyle w:val="17"/>
      <w:framePr w:wrap="around" w:vAnchor="text" w:hAnchor="margin" w:xAlign="center" w:y="1"/>
      <w:rPr>
        <w:rStyle w:val="30"/>
      </w:rPr>
    </w:pPr>
    <w:r>
      <w:fldChar w:fldCharType="begin"/>
    </w:r>
    <w:r>
      <w:rPr>
        <w:rStyle w:val="30"/>
      </w:rPr>
      <w:instrText xml:space="preserve">PAGE  </w:instrText>
    </w:r>
    <w:r>
      <w:fldChar w:fldCharType="end"/>
    </w:r>
  </w:p>
  <w:p w14:paraId="70E472E4">
    <w:pPr>
      <w:pStyle w:val="1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CBBB0">
    <w:pPr>
      <w:pStyle w:val="17"/>
      <w:tabs>
        <w:tab w:val="left" w:pos="849"/>
        <w:tab w:val="clear" w:pos="4153"/>
      </w:tabs>
      <w:rPr>
        <w:rStyle w:val="30"/>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CBB29D">
                          <w:pPr>
                            <w:pStyle w:val="17"/>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7CBB29D">
                    <w:pPr>
                      <w:pStyle w:val="17"/>
                    </w:pPr>
                    <w:r>
                      <w:fldChar w:fldCharType="begin"/>
                    </w:r>
                    <w:r>
                      <w:instrText xml:space="preserve"> PAGE  \* MERGEFORMAT </w:instrText>
                    </w:r>
                    <w:r>
                      <w:fldChar w:fldCharType="separate"/>
                    </w:r>
                    <w:r>
                      <w:t>34</w:t>
                    </w:r>
                    <w:r>
                      <w:fldChar w:fldCharType="end"/>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3C96F9">
                          <w:pPr>
                            <w:pStyle w:val="17"/>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1F3C96F9">
                    <w:pPr>
                      <w:pStyle w:val="17"/>
                    </w:pPr>
                  </w:p>
                </w:txbxContent>
              </v:textbox>
            </v:shape>
          </w:pict>
        </mc:Fallback>
      </mc:AlternateContent>
    </w:r>
  </w:p>
  <w:p w14:paraId="32DB07A1">
    <w:pPr>
      <w:pStyle w:val="17"/>
      <w:jc w:val="left"/>
      <w:rPr>
        <w:rStyle w:val="30"/>
      </w:rPr>
    </w:pPr>
  </w:p>
  <w:p w14:paraId="3980D7ED">
    <w:pPr>
      <w:pStyle w:val="17"/>
      <w:tabs>
        <w:tab w:val="left" w:pos="756"/>
        <w:tab w:val="clear" w:pos="4153"/>
      </w:tabs>
      <w:ind w:right="360"/>
      <w:rPr>
        <w:rFonts w:hint="eastAsia" w:eastAsia="宋体"/>
        <w:lang w:eastAsia="zh-CN"/>
      </w:rPr>
    </w:pPr>
    <w:r>
      <w:rPr>
        <w:rFonts w:hint="eastAsia"/>
        <w:lang w:eastAsia="zh-CN"/>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1470E">
    <w:pPr>
      <w:pStyle w:val="17"/>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5187DA">
                          <w:pPr>
                            <w:pStyle w:val="17"/>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335187DA">
                    <w:pPr>
                      <w:pStyle w:val="17"/>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B9958">
    <w:pPr>
      <w:pStyle w:val="17"/>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31E2B7">
                          <w:pPr>
                            <w:pStyle w:val="17"/>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1B31E2B7">
                    <w:pPr>
                      <w:pStyle w:val="17"/>
                    </w:pPr>
                    <w:r>
                      <w:fldChar w:fldCharType="begin"/>
                    </w:r>
                    <w:r>
                      <w:instrText xml:space="preserve"> PAGE  \* MERGEFORMAT </w:instrText>
                    </w:r>
                    <w:r>
                      <w:fldChar w:fldCharType="separate"/>
                    </w:r>
                    <w:r>
                      <w:t>61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74319">
    <w:pPr>
      <w:pStyle w:val="19"/>
      <w:pBdr>
        <w:bottom w:val="none" w:color="auto" w:sz="0" w:space="1"/>
      </w:pBdr>
      <w:jc w:val="both"/>
      <w:rPr>
        <w:rFonts w:hint="eastAsia" w:eastAsia="宋体"/>
        <w:i/>
        <w:iCs/>
        <w:lang w:eastAsia="zh-CN"/>
      </w:rPr>
    </w:pPr>
    <w:r>
      <w:rPr>
        <w:rFonts w:hint="eastAsia" w:asciiTheme="minorEastAsia" w:hAnsiTheme="minorEastAsia" w:eastAsiaTheme="minorEastAsia" w:cstheme="minorEastAsia"/>
        <w:i w:val="0"/>
        <w:iCs w:val="0"/>
        <w:caps w:val="0"/>
        <w:color w:val="auto"/>
        <w:spacing w:val="0"/>
        <w:sz w:val="18"/>
        <w:szCs w:val="18"/>
        <w:shd w:val="clear" w:fill="FFFFFF"/>
        <w:lang w:val="en-US" w:eastAsia="zh-CN"/>
      </w:rPr>
      <w:t xml:space="preserve">                                     </w:t>
    </w:r>
    <w:r>
      <w:rPr>
        <w:rFonts w:hint="eastAsia"/>
        <w:i/>
        <w:iCs/>
        <w:lang w:eastAsia="zh-CN"/>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87FBA">
    <w:pPr>
      <w:pStyle w:val="19"/>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3A22D9">
    <w:pPr>
      <w:pStyle w:val="1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445F1">
    <w:pPr>
      <w:pStyle w:val="1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A90C93"/>
    <w:multiLevelType w:val="singleLevel"/>
    <w:tmpl w:val="89A90C93"/>
    <w:lvl w:ilvl="0" w:tentative="0">
      <w:start w:val="1"/>
      <w:numFmt w:val="decimal"/>
      <w:suff w:val="nothing"/>
      <w:lvlText w:val="%1、"/>
      <w:lvlJc w:val="left"/>
    </w:lvl>
  </w:abstractNum>
  <w:abstractNum w:abstractNumId="1">
    <w:nsid w:val="91CD46A9"/>
    <w:multiLevelType w:val="singleLevel"/>
    <w:tmpl w:val="91CD46A9"/>
    <w:lvl w:ilvl="0" w:tentative="0">
      <w:start w:val="1"/>
      <w:numFmt w:val="chineseCounting"/>
      <w:suff w:val="space"/>
      <w:lvlText w:val="第%1章"/>
      <w:lvlJc w:val="left"/>
      <w:rPr>
        <w:rFonts w:hint="eastAsia"/>
      </w:rPr>
    </w:lvl>
  </w:abstractNum>
  <w:abstractNum w:abstractNumId="2">
    <w:nsid w:val="E8556B88"/>
    <w:multiLevelType w:val="singleLevel"/>
    <w:tmpl w:val="E8556B88"/>
    <w:lvl w:ilvl="0" w:tentative="0">
      <w:start w:val="1"/>
      <w:numFmt w:val="decimal"/>
      <w:suff w:val="nothing"/>
      <w:lvlText w:val="（%1）"/>
      <w:lvlJc w:val="left"/>
    </w:lvl>
  </w:abstractNum>
  <w:abstractNum w:abstractNumId="3">
    <w:nsid w:val="00000009"/>
    <w:multiLevelType w:val="multilevel"/>
    <w:tmpl w:val="00000009"/>
    <w:lvl w:ilvl="0" w:tentative="0">
      <w:start w:val="1"/>
      <w:numFmt w:val="chineseCountingThousand"/>
      <w:suff w:val="nothing"/>
      <w:lvlText w:val="第%1部分"/>
      <w:lvlJc w:val="center"/>
      <w:pPr>
        <w:ind w:left="0" w:firstLine="288"/>
      </w:pPr>
      <w:rPr>
        <w:rFonts w:hint="eastAsia"/>
      </w:rPr>
    </w:lvl>
    <w:lvl w:ilvl="1" w:tentative="0">
      <w:start w:val="1"/>
      <w:numFmt w:val="chineseCountingThousand"/>
      <w:suff w:val="nothing"/>
      <w:lvlText w:val="%2、"/>
      <w:lvlJc w:val="left"/>
      <w:pPr>
        <w:ind w:left="0" w:firstLine="0"/>
      </w:pPr>
      <w:rPr>
        <w:rFonts w:hint="eastAsia"/>
      </w:rPr>
    </w:lvl>
    <w:lvl w:ilvl="2" w:tentative="0">
      <w:start w:val="1"/>
      <w:numFmt w:val="chineseCountingThousand"/>
      <w:suff w:val="nothing"/>
      <w:lvlText w:val="(%3)"/>
      <w:lvlJc w:val="left"/>
      <w:pPr>
        <w:ind w:left="0" w:firstLine="0"/>
      </w:pPr>
      <w:rPr>
        <w:rFonts w:hint="eastAsia"/>
      </w:rPr>
    </w:lvl>
    <w:lvl w:ilvl="3" w:tentative="0">
      <w:start w:val="1"/>
      <w:numFmt w:val="decimal"/>
      <w:pStyle w:val="5"/>
      <w:suff w:val="nothing"/>
      <w:lvlText w:val="%4、"/>
      <w:lvlJc w:val="left"/>
      <w:pPr>
        <w:ind w:left="-60" w:firstLine="0"/>
      </w:pPr>
      <w:rPr>
        <w:rFonts w:hint="eastAsia"/>
      </w:rPr>
    </w:lvl>
    <w:lvl w:ilvl="4" w:tentative="0">
      <w:start w:val="1"/>
      <w:numFmt w:val="decimal"/>
      <w:lvlText w:val="（%5）"/>
      <w:lvlJc w:val="left"/>
      <w:pPr>
        <w:tabs>
          <w:tab w:val="left" w:pos="720"/>
        </w:tabs>
        <w:ind w:left="720" w:hanging="720"/>
      </w:pPr>
      <w:rPr>
        <w:rFonts w:hint="default"/>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
    <w:nsid w:val="0000000A"/>
    <w:multiLevelType w:val="multilevel"/>
    <w:tmpl w:val="0000000A"/>
    <w:lvl w:ilvl="0" w:tentative="0">
      <w:start w:val="1"/>
      <w:numFmt w:val="bullet"/>
      <w:lvlText w:val=""/>
      <w:lvlJc w:val="left"/>
      <w:pPr>
        <w:tabs>
          <w:tab w:val="left" w:pos="1200"/>
        </w:tabs>
        <w:ind w:left="1200" w:hanging="420"/>
      </w:pPr>
      <w:rPr>
        <w:rFonts w:hint="default" w:ascii="Wingdings" w:hAnsi="Wingdings"/>
      </w:rPr>
    </w:lvl>
    <w:lvl w:ilvl="1" w:tentative="0">
      <w:start w:val="1"/>
      <w:numFmt w:val="bullet"/>
      <w:lvlText w:val=""/>
      <w:lvlJc w:val="left"/>
      <w:pPr>
        <w:tabs>
          <w:tab w:val="left" w:pos="1620"/>
        </w:tabs>
        <w:ind w:left="1620" w:hanging="420"/>
      </w:pPr>
      <w:rPr>
        <w:rFonts w:hint="default" w:ascii="Wingdings" w:hAnsi="Wingdings"/>
      </w:rPr>
    </w:lvl>
    <w:lvl w:ilvl="2" w:tentative="0">
      <w:start w:val="1"/>
      <w:numFmt w:val="bullet"/>
      <w:lvlText w:val=""/>
      <w:lvlJc w:val="left"/>
      <w:pPr>
        <w:tabs>
          <w:tab w:val="left" w:pos="2040"/>
        </w:tabs>
        <w:ind w:left="2040" w:hanging="420"/>
      </w:pPr>
      <w:rPr>
        <w:rFonts w:hint="default" w:ascii="Wingdings" w:hAnsi="Wingdings"/>
      </w:rPr>
    </w:lvl>
    <w:lvl w:ilvl="3" w:tentative="0">
      <w:start w:val="1"/>
      <w:numFmt w:val="bullet"/>
      <w:lvlText w:val=""/>
      <w:lvlJc w:val="left"/>
      <w:pPr>
        <w:tabs>
          <w:tab w:val="left" w:pos="2460"/>
        </w:tabs>
        <w:ind w:left="2460" w:hanging="420"/>
      </w:pPr>
      <w:rPr>
        <w:rFonts w:hint="default" w:ascii="Wingdings" w:hAnsi="Wingdings"/>
      </w:rPr>
    </w:lvl>
    <w:lvl w:ilvl="4" w:tentative="0">
      <w:start w:val="1"/>
      <w:numFmt w:val="bullet"/>
      <w:lvlText w:val=""/>
      <w:lvlJc w:val="left"/>
      <w:pPr>
        <w:tabs>
          <w:tab w:val="left" w:pos="2880"/>
        </w:tabs>
        <w:ind w:left="2880" w:hanging="420"/>
      </w:pPr>
      <w:rPr>
        <w:rFonts w:hint="default" w:ascii="Wingdings" w:hAnsi="Wingdings"/>
      </w:rPr>
    </w:lvl>
    <w:lvl w:ilvl="5" w:tentative="0">
      <w:start w:val="1"/>
      <w:numFmt w:val="bullet"/>
      <w:lvlText w:val=""/>
      <w:lvlJc w:val="left"/>
      <w:pPr>
        <w:tabs>
          <w:tab w:val="left" w:pos="3300"/>
        </w:tabs>
        <w:ind w:left="3300" w:hanging="420"/>
      </w:pPr>
      <w:rPr>
        <w:rFonts w:hint="default" w:ascii="Wingdings" w:hAnsi="Wingdings"/>
      </w:rPr>
    </w:lvl>
    <w:lvl w:ilvl="6" w:tentative="0">
      <w:start w:val="1"/>
      <w:numFmt w:val="bullet"/>
      <w:lvlText w:val=""/>
      <w:lvlJc w:val="left"/>
      <w:pPr>
        <w:tabs>
          <w:tab w:val="left" w:pos="3720"/>
        </w:tabs>
        <w:ind w:left="3720" w:hanging="420"/>
      </w:pPr>
      <w:rPr>
        <w:rFonts w:hint="default" w:ascii="Wingdings" w:hAnsi="Wingdings"/>
      </w:rPr>
    </w:lvl>
    <w:lvl w:ilvl="7" w:tentative="0">
      <w:start w:val="1"/>
      <w:numFmt w:val="bullet"/>
      <w:lvlText w:val=""/>
      <w:lvlJc w:val="left"/>
      <w:pPr>
        <w:tabs>
          <w:tab w:val="left" w:pos="4140"/>
        </w:tabs>
        <w:ind w:left="4140" w:hanging="420"/>
      </w:pPr>
      <w:rPr>
        <w:rFonts w:hint="default" w:ascii="Wingdings" w:hAnsi="Wingdings"/>
      </w:rPr>
    </w:lvl>
    <w:lvl w:ilvl="8" w:tentative="0">
      <w:start w:val="1"/>
      <w:numFmt w:val="bullet"/>
      <w:lvlText w:val=""/>
      <w:lvlJc w:val="left"/>
      <w:pPr>
        <w:tabs>
          <w:tab w:val="left" w:pos="4560"/>
        </w:tabs>
        <w:ind w:left="4560" w:hanging="420"/>
      </w:pPr>
      <w:rPr>
        <w:rFonts w:hint="default" w:ascii="Wingdings" w:hAnsi="Wingdings"/>
      </w:rPr>
    </w:lvl>
  </w:abstractNum>
  <w:abstractNum w:abstractNumId="5">
    <w:nsid w:val="0053208E"/>
    <w:multiLevelType w:val="multilevel"/>
    <w:tmpl w:val="0053208E"/>
    <w:lvl w:ilvl="0" w:tentative="0">
      <w:start w:val="1"/>
      <w:numFmt w:val="decimal"/>
      <w:lvlText w:val="%1."/>
      <w:lvlJc w:val="left"/>
      <w:pPr>
        <w:ind w:left="440" w:hanging="440"/>
      </w:pPr>
    </w:lvl>
    <w:lvl w:ilvl="1" w:tentative="0">
      <w:start w:val="1"/>
      <w:numFmt w:val="decimal"/>
      <w:lvlText w:val="%1.%2."/>
      <w:lvlJc w:val="left"/>
      <w:pPr>
        <w:ind w:left="1100" w:hanging="660"/>
      </w:pPr>
    </w:lvl>
    <w:lvl w:ilvl="2" w:tentative="0">
      <w:start w:val="1"/>
      <w:numFmt w:val="decimal"/>
      <w:lvlRestart w:val="1"/>
      <w:lvlText w:val="%1.%2.%3."/>
      <w:lvlJc w:val="left"/>
      <w:pPr>
        <w:ind w:left="1760" w:hanging="880"/>
      </w:pPr>
    </w:lvl>
    <w:lvl w:ilvl="3" w:tentative="0">
      <w:start w:val="1"/>
      <w:numFmt w:val="decimal"/>
      <w:lvlRestart w:val="1"/>
      <w:lvlText w:val="%1.%2.%3.%4."/>
      <w:lvlJc w:val="left"/>
      <w:pPr>
        <w:ind w:left="2420" w:hanging="1100"/>
      </w:pPr>
    </w:lvl>
    <w:lvl w:ilvl="4" w:tentative="0">
      <w:start w:val="1"/>
      <w:numFmt w:val="decimal"/>
      <w:lvlRestart w:val="1"/>
      <w:lvlText w:val="%1.%2.%3.%4.%5."/>
      <w:lvlJc w:val="left"/>
      <w:pPr>
        <w:ind w:left="3080" w:hanging="1320"/>
      </w:pPr>
    </w:lvl>
    <w:lvl w:ilvl="5" w:tentative="0">
      <w:start w:val="1"/>
      <w:numFmt w:val="decimal"/>
      <w:lvlRestart w:val="1"/>
      <w:lvlText w:val="%1.%2.%3.%4.%5.%6."/>
      <w:lvlJc w:val="left"/>
      <w:pPr>
        <w:ind w:left="3740" w:hanging="1540"/>
      </w:pPr>
    </w:lvl>
    <w:lvl w:ilvl="6" w:tentative="0">
      <w:start w:val="1"/>
      <w:numFmt w:val="decimal"/>
      <w:lvlRestart w:val="1"/>
      <w:lvlText w:val="%1.%2.%3.%4.%5.%6.%7."/>
      <w:lvlJc w:val="left"/>
      <w:pPr>
        <w:ind w:left="4400" w:hanging="1760"/>
      </w:pPr>
    </w:lvl>
    <w:lvl w:ilvl="7" w:tentative="0">
      <w:start w:val="1"/>
      <w:numFmt w:val="decimal"/>
      <w:lvlRestart w:val="1"/>
      <w:lvlText w:val="%1.%2.%3.%4.%5.%6.%7.%8."/>
      <w:lvlJc w:val="left"/>
      <w:pPr>
        <w:ind w:left="5060" w:hanging="1980"/>
      </w:pPr>
    </w:lvl>
    <w:lvl w:ilvl="8" w:tentative="0">
      <w:start w:val="1"/>
      <w:numFmt w:val="decimal"/>
      <w:lvlRestart w:val="1"/>
      <w:lvlText w:val="%1.%2.%3.%4.%5.%6.%7.%8.%9."/>
      <w:lvlJc w:val="left"/>
      <w:pPr>
        <w:ind w:left="5720" w:hanging="2200"/>
      </w:pPr>
    </w:lvl>
  </w:abstractNum>
  <w:abstractNum w:abstractNumId="6">
    <w:nsid w:val="43B42275"/>
    <w:multiLevelType w:val="singleLevel"/>
    <w:tmpl w:val="43B42275"/>
    <w:lvl w:ilvl="0" w:tentative="0">
      <w:start w:val="1"/>
      <w:numFmt w:val="decimal"/>
      <w:suff w:val="nothing"/>
      <w:lvlText w:val="（%1）"/>
      <w:lvlJc w:val="left"/>
    </w:lvl>
  </w:abstractNum>
  <w:abstractNum w:abstractNumId="7">
    <w:nsid w:val="54306E40"/>
    <w:multiLevelType w:val="multilevel"/>
    <w:tmpl w:val="54306E40"/>
    <w:lvl w:ilvl="0" w:tentative="0">
      <w:start w:val="1"/>
      <w:numFmt w:val="decimal"/>
      <w:lvlText w:val="%1"/>
      <w:lvlJc w:val="left"/>
      <w:pPr>
        <w:ind w:left="420" w:hanging="420"/>
      </w:pPr>
      <w:rPr>
        <w:rFonts w:hint="eastAsia" w:eastAsia="楷体_GB2312"/>
        <w:b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6F05BE62"/>
    <w:multiLevelType w:val="singleLevel"/>
    <w:tmpl w:val="6F05BE62"/>
    <w:lvl w:ilvl="0" w:tentative="0">
      <w:start w:val="1"/>
      <w:numFmt w:val="decimal"/>
      <w:suff w:val="nothing"/>
      <w:lvlText w:val="%1、"/>
      <w:lvlJc w:val="left"/>
    </w:lvl>
  </w:abstractNum>
  <w:abstractNum w:abstractNumId="9">
    <w:nsid w:val="76F6C3DA"/>
    <w:multiLevelType w:val="singleLevel"/>
    <w:tmpl w:val="76F6C3DA"/>
    <w:lvl w:ilvl="0" w:tentative="0">
      <w:start w:val="1"/>
      <w:numFmt w:val="decimal"/>
      <w:suff w:val="space"/>
      <w:lvlText w:val="%1."/>
      <w:lvlJc w:val="left"/>
    </w:lvl>
  </w:abstractNum>
  <w:num w:numId="1">
    <w:abstractNumId w:val="3"/>
  </w:num>
  <w:num w:numId="2">
    <w:abstractNumId w:val="1"/>
  </w:num>
  <w:num w:numId="3">
    <w:abstractNumId w:val="7"/>
  </w:num>
  <w:num w:numId="4">
    <w:abstractNumId w:val="8"/>
  </w:num>
  <w:num w:numId="5">
    <w:abstractNumId w:val="4"/>
  </w:num>
  <w:num w:numId="6">
    <w:abstractNumId w:val="6"/>
  </w:num>
  <w:num w:numId="7">
    <w:abstractNumId w:val="2"/>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1YTY5MjYyM2FkZmRmMzUyMjUzYTVkMGQwNTFkNTAifQ=="/>
  </w:docVars>
  <w:rsids>
    <w:rsidRoot w:val="00172A27"/>
    <w:rsid w:val="00075265"/>
    <w:rsid w:val="000B6880"/>
    <w:rsid w:val="000F578E"/>
    <w:rsid w:val="0011760F"/>
    <w:rsid w:val="0012780A"/>
    <w:rsid w:val="00172A27"/>
    <w:rsid w:val="0018274C"/>
    <w:rsid w:val="001B223C"/>
    <w:rsid w:val="001E663C"/>
    <w:rsid w:val="00205BBA"/>
    <w:rsid w:val="0022181C"/>
    <w:rsid w:val="00255812"/>
    <w:rsid w:val="00275B05"/>
    <w:rsid w:val="002B6923"/>
    <w:rsid w:val="002E09D0"/>
    <w:rsid w:val="003577A2"/>
    <w:rsid w:val="003620F4"/>
    <w:rsid w:val="003816D1"/>
    <w:rsid w:val="003D0404"/>
    <w:rsid w:val="00411CA3"/>
    <w:rsid w:val="004277C9"/>
    <w:rsid w:val="00441793"/>
    <w:rsid w:val="00443541"/>
    <w:rsid w:val="00471B2C"/>
    <w:rsid w:val="00481283"/>
    <w:rsid w:val="00490B57"/>
    <w:rsid w:val="004C0647"/>
    <w:rsid w:val="004E77F5"/>
    <w:rsid w:val="004F138A"/>
    <w:rsid w:val="004F2710"/>
    <w:rsid w:val="0050638A"/>
    <w:rsid w:val="00583838"/>
    <w:rsid w:val="005C088A"/>
    <w:rsid w:val="005C6ADC"/>
    <w:rsid w:val="005C7F8F"/>
    <w:rsid w:val="005D616F"/>
    <w:rsid w:val="005F3E6B"/>
    <w:rsid w:val="006140F3"/>
    <w:rsid w:val="00622E7A"/>
    <w:rsid w:val="00630311"/>
    <w:rsid w:val="00633466"/>
    <w:rsid w:val="00647E67"/>
    <w:rsid w:val="0067722F"/>
    <w:rsid w:val="00692FA7"/>
    <w:rsid w:val="006B6413"/>
    <w:rsid w:val="006D56FB"/>
    <w:rsid w:val="006F5CCA"/>
    <w:rsid w:val="00707D17"/>
    <w:rsid w:val="00733E26"/>
    <w:rsid w:val="007741DB"/>
    <w:rsid w:val="007C0F2D"/>
    <w:rsid w:val="00847DE1"/>
    <w:rsid w:val="00867FFD"/>
    <w:rsid w:val="008C24CD"/>
    <w:rsid w:val="008D138C"/>
    <w:rsid w:val="008D75BE"/>
    <w:rsid w:val="0090018A"/>
    <w:rsid w:val="00922DE8"/>
    <w:rsid w:val="009343AD"/>
    <w:rsid w:val="00986C85"/>
    <w:rsid w:val="009C6BB0"/>
    <w:rsid w:val="009D0EA3"/>
    <w:rsid w:val="009E5347"/>
    <w:rsid w:val="009E70F5"/>
    <w:rsid w:val="00A10993"/>
    <w:rsid w:val="00A443F7"/>
    <w:rsid w:val="00A57045"/>
    <w:rsid w:val="00A67D58"/>
    <w:rsid w:val="00A853E8"/>
    <w:rsid w:val="00A87F74"/>
    <w:rsid w:val="00AB1784"/>
    <w:rsid w:val="00AB4743"/>
    <w:rsid w:val="00AB7A64"/>
    <w:rsid w:val="00AE14EC"/>
    <w:rsid w:val="00AE57BB"/>
    <w:rsid w:val="00B46918"/>
    <w:rsid w:val="00B5443F"/>
    <w:rsid w:val="00B66C3C"/>
    <w:rsid w:val="00B71F65"/>
    <w:rsid w:val="00BA1A55"/>
    <w:rsid w:val="00BA72AF"/>
    <w:rsid w:val="00BC4341"/>
    <w:rsid w:val="00BD4F46"/>
    <w:rsid w:val="00BE578A"/>
    <w:rsid w:val="00C129B7"/>
    <w:rsid w:val="00C12DE3"/>
    <w:rsid w:val="00C37A7A"/>
    <w:rsid w:val="00C403CC"/>
    <w:rsid w:val="00C74DE6"/>
    <w:rsid w:val="00CA3D2D"/>
    <w:rsid w:val="00D13E59"/>
    <w:rsid w:val="00D24FF0"/>
    <w:rsid w:val="00D348C5"/>
    <w:rsid w:val="00D42B17"/>
    <w:rsid w:val="00D66D48"/>
    <w:rsid w:val="00DA5C53"/>
    <w:rsid w:val="00DB7C44"/>
    <w:rsid w:val="00DC19CB"/>
    <w:rsid w:val="00E029E0"/>
    <w:rsid w:val="00E078A7"/>
    <w:rsid w:val="00E75FA4"/>
    <w:rsid w:val="00ED1E2A"/>
    <w:rsid w:val="00ED5986"/>
    <w:rsid w:val="00EE5628"/>
    <w:rsid w:val="00EF7950"/>
    <w:rsid w:val="00F036C9"/>
    <w:rsid w:val="00F05477"/>
    <w:rsid w:val="00F20367"/>
    <w:rsid w:val="00F44F67"/>
    <w:rsid w:val="00F4550C"/>
    <w:rsid w:val="00F76F4C"/>
    <w:rsid w:val="00F773E2"/>
    <w:rsid w:val="00F907CF"/>
    <w:rsid w:val="00FA00A3"/>
    <w:rsid w:val="010333FC"/>
    <w:rsid w:val="010351AA"/>
    <w:rsid w:val="010613AE"/>
    <w:rsid w:val="01066A48"/>
    <w:rsid w:val="01113D6B"/>
    <w:rsid w:val="011253ED"/>
    <w:rsid w:val="01132522"/>
    <w:rsid w:val="011E3D92"/>
    <w:rsid w:val="012515C4"/>
    <w:rsid w:val="01282E62"/>
    <w:rsid w:val="012D66CB"/>
    <w:rsid w:val="012F1A4A"/>
    <w:rsid w:val="013B0DE8"/>
    <w:rsid w:val="013E2686"/>
    <w:rsid w:val="01423F24"/>
    <w:rsid w:val="01453A14"/>
    <w:rsid w:val="014A4B87"/>
    <w:rsid w:val="014B08FF"/>
    <w:rsid w:val="01514167"/>
    <w:rsid w:val="01521C8D"/>
    <w:rsid w:val="01536131"/>
    <w:rsid w:val="01545A05"/>
    <w:rsid w:val="0159301C"/>
    <w:rsid w:val="01633E9B"/>
    <w:rsid w:val="016D4D19"/>
    <w:rsid w:val="016D6AC7"/>
    <w:rsid w:val="016F45ED"/>
    <w:rsid w:val="0176597C"/>
    <w:rsid w:val="017936BE"/>
    <w:rsid w:val="01826A17"/>
    <w:rsid w:val="01877B89"/>
    <w:rsid w:val="018A58CB"/>
    <w:rsid w:val="018C1643"/>
    <w:rsid w:val="018C519F"/>
    <w:rsid w:val="0196601E"/>
    <w:rsid w:val="01A324E9"/>
    <w:rsid w:val="01A85D51"/>
    <w:rsid w:val="01AA7D1B"/>
    <w:rsid w:val="01AE15BA"/>
    <w:rsid w:val="01B12E58"/>
    <w:rsid w:val="01B20120"/>
    <w:rsid w:val="01B3097E"/>
    <w:rsid w:val="01B36BD0"/>
    <w:rsid w:val="01B464A4"/>
    <w:rsid w:val="01B6046E"/>
    <w:rsid w:val="01BD35AB"/>
    <w:rsid w:val="01C45C65"/>
    <w:rsid w:val="01C56903"/>
    <w:rsid w:val="01CD7566"/>
    <w:rsid w:val="01D32DCE"/>
    <w:rsid w:val="01DD1E9F"/>
    <w:rsid w:val="01E21263"/>
    <w:rsid w:val="01E23011"/>
    <w:rsid w:val="01E50D53"/>
    <w:rsid w:val="01E70628"/>
    <w:rsid w:val="01E74ACC"/>
    <w:rsid w:val="01E943A0"/>
    <w:rsid w:val="01EA0118"/>
    <w:rsid w:val="01EC0334"/>
    <w:rsid w:val="01EE728A"/>
    <w:rsid w:val="01F1594A"/>
    <w:rsid w:val="01F176F8"/>
    <w:rsid w:val="01FF0067"/>
    <w:rsid w:val="020016E9"/>
    <w:rsid w:val="02094A42"/>
    <w:rsid w:val="020F7B7E"/>
    <w:rsid w:val="021138F7"/>
    <w:rsid w:val="02181129"/>
    <w:rsid w:val="021A27AB"/>
    <w:rsid w:val="021F6013"/>
    <w:rsid w:val="022950E4"/>
    <w:rsid w:val="02331ABF"/>
    <w:rsid w:val="02337D11"/>
    <w:rsid w:val="0234155E"/>
    <w:rsid w:val="02345D80"/>
    <w:rsid w:val="0236335D"/>
    <w:rsid w:val="023B0973"/>
    <w:rsid w:val="02405F8A"/>
    <w:rsid w:val="024737BC"/>
    <w:rsid w:val="02493090"/>
    <w:rsid w:val="024A0BB7"/>
    <w:rsid w:val="024E4B4B"/>
    <w:rsid w:val="02533F0F"/>
    <w:rsid w:val="025E2736"/>
    <w:rsid w:val="025F0B06"/>
    <w:rsid w:val="02647ECA"/>
    <w:rsid w:val="02720839"/>
    <w:rsid w:val="027A76EE"/>
    <w:rsid w:val="027C3466"/>
    <w:rsid w:val="027D0F8C"/>
    <w:rsid w:val="027F01BE"/>
    <w:rsid w:val="028247F4"/>
    <w:rsid w:val="0284056C"/>
    <w:rsid w:val="028C11CF"/>
    <w:rsid w:val="02901FD1"/>
    <w:rsid w:val="02AD1871"/>
    <w:rsid w:val="02AD7AC3"/>
    <w:rsid w:val="02AF383B"/>
    <w:rsid w:val="02B349AE"/>
    <w:rsid w:val="02B726F0"/>
    <w:rsid w:val="02B81FC4"/>
    <w:rsid w:val="02C40969"/>
    <w:rsid w:val="02C678D8"/>
    <w:rsid w:val="02C80459"/>
    <w:rsid w:val="02CA0265"/>
    <w:rsid w:val="02CE17E8"/>
    <w:rsid w:val="02D037B2"/>
    <w:rsid w:val="02D7069C"/>
    <w:rsid w:val="02D768EE"/>
    <w:rsid w:val="02D908B8"/>
    <w:rsid w:val="02DA19A6"/>
    <w:rsid w:val="02DA1F3A"/>
    <w:rsid w:val="02DB4577"/>
    <w:rsid w:val="02DE7C7D"/>
    <w:rsid w:val="02E16CA8"/>
    <w:rsid w:val="02E37041"/>
    <w:rsid w:val="02E72D2B"/>
    <w:rsid w:val="02FA438B"/>
    <w:rsid w:val="02FC5DF2"/>
    <w:rsid w:val="02FE20CD"/>
    <w:rsid w:val="03045209"/>
    <w:rsid w:val="030B6598"/>
    <w:rsid w:val="03103BAE"/>
    <w:rsid w:val="03217B69"/>
    <w:rsid w:val="032558AB"/>
    <w:rsid w:val="032A2EC2"/>
    <w:rsid w:val="032D29B2"/>
    <w:rsid w:val="0337738D"/>
    <w:rsid w:val="033E696D"/>
    <w:rsid w:val="03406D51"/>
    <w:rsid w:val="03433F84"/>
    <w:rsid w:val="03443858"/>
    <w:rsid w:val="034675D0"/>
    <w:rsid w:val="03555A65"/>
    <w:rsid w:val="03563CB7"/>
    <w:rsid w:val="035937A7"/>
    <w:rsid w:val="035B12CD"/>
    <w:rsid w:val="035C6DF3"/>
    <w:rsid w:val="035E4919"/>
    <w:rsid w:val="0361440A"/>
    <w:rsid w:val="03634626"/>
    <w:rsid w:val="03667C72"/>
    <w:rsid w:val="036761A6"/>
    <w:rsid w:val="037C7496"/>
    <w:rsid w:val="038500F8"/>
    <w:rsid w:val="03887BE8"/>
    <w:rsid w:val="038A3960"/>
    <w:rsid w:val="038B1487"/>
    <w:rsid w:val="038F71C9"/>
    <w:rsid w:val="03901C84"/>
    <w:rsid w:val="03922815"/>
    <w:rsid w:val="03942A31"/>
    <w:rsid w:val="039842CF"/>
    <w:rsid w:val="03991DF6"/>
    <w:rsid w:val="039B5B6E"/>
    <w:rsid w:val="03A569EC"/>
    <w:rsid w:val="03A762C0"/>
    <w:rsid w:val="03AA5DB1"/>
    <w:rsid w:val="03AF786B"/>
    <w:rsid w:val="03B64756"/>
    <w:rsid w:val="03B804CE"/>
    <w:rsid w:val="03B83D3E"/>
    <w:rsid w:val="03B86720"/>
    <w:rsid w:val="03B95FF4"/>
    <w:rsid w:val="03BB1D6C"/>
    <w:rsid w:val="03C2759E"/>
    <w:rsid w:val="03C54999"/>
    <w:rsid w:val="03C74BB5"/>
    <w:rsid w:val="03D41080"/>
    <w:rsid w:val="03DB41BC"/>
    <w:rsid w:val="03E312C3"/>
    <w:rsid w:val="03E47515"/>
    <w:rsid w:val="03E56DE9"/>
    <w:rsid w:val="03F359AA"/>
    <w:rsid w:val="03F67248"/>
    <w:rsid w:val="03F73D81"/>
    <w:rsid w:val="03FD05D6"/>
    <w:rsid w:val="040556DD"/>
    <w:rsid w:val="040D00EE"/>
    <w:rsid w:val="040E1AF2"/>
    <w:rsid w:val="04155920"/>
    <w:rsid w:val="04161698"/>
    <w:rsid w:val="041A2F36"/>
    <w:rsid w:val="041B4819"/>
    <w:rsid w:val="041F054D"/>
    <w:rsid w:val="04212517"/>
    <w:rsid w:val="04253689"/>
    <w:rsid w:val="04294F27"/>
    <w:rsid w:val="043A7135"/>
    <w:rsid w:val="043B10FF"/>
    <w:rsid w:val="0442248D"/>
    <w:rsid w:val="04425FE9"/>
    <w:rsid w:val="04506958"/>
    <w:rsid w:val="04575F38"/>
    <w:rsid w:val="045B52FD"/>
    <w:rsid w:val="045D2E23"/>
    <w:rsid w:val="046161A6"/>
    <w:rsid w:val="046248DD"/>
    <w:rsid w:val="0462668B"/>
    <w:rsid w:val="04640655"/>
    <w:rsid w:val="04675A50"/>
    <w:rsid w:val="04700DA8"/>
    <w:rsid w:val="04787C5D"/>
    <w:rsid w:val="047A5783"/>
    <w:rsid w:val="047D1717"/>
    <w:rsid w:val="04812FB5"/>
    <w:rsid w:val="04820ADC"/>
    <w:rsid w:val="04874344"/>
    <w:rsid w:val="04877EA0"/>
    <w:rsid w:val="04891E6A"/>
    <w:rsid w:val="049031F8"/>
    <w:rsid w:val="04910D1F"/>
    <w:rsid w:val="04936845"/>
    <w:rsid w:val="049A7BD3"/>
    <w:rsid w:val="049B394B"/>
    <w:rsid w:val="04A46CA4"/>
    <w:rsid w:val="04A722F0"/>
    <w:rsid w:val="04B14F1D"/>
    <w:rsid w:val="04B70785"/>
    <w:rsid w:val="04B862AB"/>
    <w:rsid w:val="04BC3FEE"/>
    <w:rsid w:val="04BE5D03"/>
    <w:rsid w:val="04BF17A7"/>
    <w:rsid w:val="04C64E6C"/>
    <w:rsid w:val="04D035F5"/>
    <w:rsid w:val="04DC01EC"/>
    <w:rsid w:val="04E2157A"/>
    <w:rsid w:val="04E83035"/>
    <w:rsid w:val="04EA6DAD"/>
    <w:rsid w:val="04F512AE"/>
    <w:rsid w:val="04F574FF"/>
    <w:rsid w:val="04FC43EA"/>
    <w:rsid w:val="05025778"/>
    <w:rsid w:val="05065269"/>
    <w:rsid w:val="05096B07"/>
    <w:rsid w:val="050E411D"/>
    <w:rsid w:val="05107E95"/>
    <w:rsid w:val="05137986"/>
    <w:rsid w:val="05145BD8"/>
    <w:rsid w:val="051756C8"/>
    <w:rsid w:val="051C2CDE"/>
    <w:rsid w:val="05216546"/>
    <w:rsid w:val="052B1173"/>
    <w:rsid w:val="052D0A47"/>
    <w:rsid w:val="052D4EEB"/>
    <w:rsid w:val="052D6C99"/>
    <w:rsid w:val="052E47BF"/>
    <w:rsid w:val="05300925"/>
    <w:rsid w:val="05324986"/>
    <w:rsid w:val="053E0EA6"/>
    <w:rsid w:val="05460C56"/>
    <w:rsid w:val="054D733B"/>
    <w:rsid w:val="05504736"/>
    <w:rsid w:val="05526700"/>
    <w:rsid w:val="05597456"/>
    <w:rsid w:val="055E50A5"/>
    <w:rsid w:val="055F2BCB"/>
    <w:rsid w:val="05634469"/>
    <w:rsid w:val="056621AB"/>
    <w:rsid w:val="056D178C"/>
    <w:rsid w:val="05793C8D"/>
    <w:rsid w:val="057A317B"/>
    <w:rsid w:val="057C552B"/>
    <w:rsid w:val="058368B9"/>
    <w:rsid w:val="05850883"/>
    <w:rsid w:val="058556BD"/>
    <w:rsid w:val="058D14E6"/>
    <w:rsid w:val="058F1702"/>
    <w:rsid w:val="05924D4E"/>
    <w:rsid w:val="05972365"/>
    <w:rsid w:val="05997E8B"/>
    <w:rsid w:val="059C5BCD"/>
    <w:rsid w:val="05A01219"/>
    <w:rsid w:val="05AA02EA"/>
    <w:rsid w:val="05B253F0"/>
    <w:rsid w:val="05C50C80"/>
    <w:rsid w:val="05CD737B"/>
    <w:rsid w:val="05DB04A3"/>
    <w:rsid w:val="05DB4947"/>
    <w:rsid w:val="05E01F5E"/>
    <w:rsid w:val="05E27A84"/>
    <w:rsid w:val="05ED6429"/>
    <w:rsid w:val="05F0027F"/>
    <w:rsid w:val="05F04EA1"/>
    <w:rsid w:val="05F9301F"/>
    <w:rsid w:val="06063852"/>
    <w:rsid w:val="0607573C"/>
    <w:rsid w:val="060774EA"/>
    <w:rsid w:val="06093262"/>
    <w:rsid w:val="060C4B01"/>
    <w:rsid w:val="060C68AF"/>
    <w:rsid w:val="061834A6"/>
    <w:rsid w:val="0619721E"/>
    <w:rsid w:val="061B4D44"/>
    <w:rsid w:val="061D0ABC"/>
    <w:rsid w:val="061E65E2"/>
    <w:rsid w:val="06257970"/>
    <w:rsid w:val="06293905"/>
    <w:rsid w:val="062A31D9"/>
    <w:rsid w:val="062E2CC9"/>
    <w:rsid w:val="063D1B70"/>
    <w:rsid w:val="063F4ED6"/>
    <w:rsid w:val="06400C4E"/>
    <w:rsid w:val="064047AA"/>
    <w:rsid w:val="06436049"/>
    <w:rsid w:val="0644429B"/>
    <w:rsid w:val="06477ADF"/>
    <w:rsid w:val="064918B1"/>
    <w:rsid w:val="064C75F3"/>
    <w:rsid w:val="064E336B"/>
    <w:rsid w:val="06500E91"/>
    <w:rsid w:val="06510766"/>
    <w:rsid w:val="06514C09"/>
    <w:rsid w:val="06532730"/>
    <w:rsid w:val="065E2E82"/>
    <w:rsid w:val="06606919"/>
    <w:rsid w:val="06640499"/>
    <w:rsid w:val="06652463"/>
    <w:rsid w:val="06654211"/>
    <w:rsid w:val="0671705A"/>
    <w:rsid w:val="067A7CBC"/>
    <w:rsid w:val="067D155B"/>
    <w:rsid w:val="0680104B"/>
    <w:rsid w:val="068E39BB"/>
    <w:rsid w:val="06954AF6"/>
    <w:rsid w:val="06976AC0"/>
    <w:rsid w:val="069B7C33"/>
    <w:rsid w:val="06A05249"/>
    <w:rsid w:val="06A66D03"/>
    <w:rsid w:val="06A72A7B"/>
    <w:rsid w:val="06B37672"/>
    <w:rsid w:val="06B86A37"/>
    <w:rsid w:val="06BB02C7"/>
    <w:rsid w:val="06BE55D8"/>
    <w:rsid w:val="06C947A0"/>
    <w:rsid w:val="06D01FD2"/>
    <w:rsid w:val="06D7510F"/>
    <w:rsid w:val="06DC2725"/>
    <w:rsid w:val="06DE46EF"/>
    <w:rsid w:val="06E94E42"/>
    <w:rsid w:val="06FA0DFD"/>
    <w:rsid w:val="06FA704F"/>
    <w:rsid w:val="070103DE"/>
    <w:rsid w:val="070457D8"/>
    <w:rsid w:val="070B125C"/>
    <w:rsid w:val="070B300A"/>
    <w:rsid w:val="070C28DE"/>
    <w:rsid w:val="070E6657"/>
    <w:rsid w:val="07192F24"/>
    <w:rsid w:val="071C6FC5"/>
    <w:rsid w:val="07222102"/>
    <w:rsid w:val="07230354"/>
    <w:rsid w:val="07261BF2"/>
    <w:rsid w:val="0728596A"/>
    <w:rsid w:val="072D4D2F"/>
    <w:rsid w:val="07302A71"/>
    <w:rsid w:val="0731167A"/>
    <w:rsid w:val="07320597"/>
    <w:rsid w:val="0733430F"/>
    <w:rsid w:val="07347FFB"/>
    <w:rsid w:val="07375BAD"/>
    <w:rsid w:val="073A6A62"/>
    <w:rsid w:val="07414C7E"/>
    <w:rsid w:val="074958E1"/>
    <w:rsid w:val="07504EC1"/>
    <w:rsid w:val="07591FC8"/>
    <w:rsid w:val="075D1DD8"/>
    <w:rsid w:val="075F5104"/>
    <w:rsid w:val="075F6EB2"/>
    <w:rsid w:val="07632E46"/>
    <w:rsid w:val="07683FB9"/>
    <w:rsid w:val="07746E01"/>
    <w:rsid w:val="077536D8"/>
    <w:rsid w:val="07754928"/>
    <w:rsid w:val="077A1F3E"/>
    <w:rsid w:val="077B0190"/>
    <w:rsid w:val="077E1A2E"/>
    <w:rsid w:val="078057A6"/>
    <w:rsid w:val="07852DBD"/>
    <w:rsid w:val="078608E3"/>
    <w:rsid w:val="07886409"/>
    <w:rsid w:val="07893F2F"/>
    <w:rsid w:val="078A03D3"/>
    <w:rsid w:val="078A2181"/>
    <w:rsid w:val="078D7EC3"/>
    <w:rsid w:val="07927288"/>
    <w:rsid w:val="07941252"/>
    <w:rsid w:val="079A71A9"/>
    <w:rsid w:val="079E5C2C"/>
    <w:rsid w:val="07A64AE1"/>
    <w:rsid w:val="07A70F85"/>
    <w:rsid w:val="07A86AAB"/>
    <w:rsid w:val="07B62F76"/>
    <w:rsid w:val="07B92A66"/>
    <w:rsid w:val="07C54BF7"/>
    <w:rsid w:val="07C82CA9"/>
    <w:rsid w:val="07CC279A"/>
    <w:rsid w:val="07D5339B"/>
    <w:rsid w:val="07D94EB6"/>
    <w:rsid w:val="07D96C64"/>
    <w:rsid w:val="07DE24CD"/>
    <w:rsid w:val="07E31891"/>
    <w:rsid w:val="07E35D35"/>
    <w:rsid w:val="07F615C4"/>
    <w:rsid w:val="080041F1"/>
    <w:rsid w:val="08017F69"/>
    <w:rsid w:val="080B2B96"/>
    <w:rsid w:val="080D2DB2"/>
    <w:rsid w:val="08144141"/>
    <w:rsid w:val="081C4DA3"/>
    <w:rsid w:val="0822685D"/>
    <w:rsid w:val="08251EAA"/>
    <w:rsid w:val="08275C22"/>
    <w:rsid w:val="08297BEC"/>
    <w:rsid w:val="082D0D5E"/>
    <w:rsid w:val="08395955"/>
    <w:rsid w:val="08400A92"/>
    <w:rsid w:val="08430582"/>
    <w:rsid w:val="0845254C"/>
    <w:rsid w:val="084560A8"/>
    <w:rsid w:val="084E1401"/>
    <w:rsid w:val="08713341"/>
    <w:rsid w:val="08752E31"/>
    <w:rsid w:val="087B7D1C"/>
    <w:rsid w:val="087F5A5E"/>
    <w:rsid w:val="088210AA"/>
    <w:rsid w:val="08836BD0"/>
    <w:rsid w:val="088E5CA1"/>
    <w:rsid w:val="088F37C7"/>
    <w:rsid w:val="088F5575"/>
    <w:rsid w:val="089808CE"/>
    <w:rsid w:val="089A4646"/>
    <w:rsid w:val="08A454C4"/>
    <w:rsid w:val="08A74FB5"/>
    <w:rsid w:val="08B1198F"/>
    <w:rsid w:val="08B35707"/>
    <w:rsid w:val="08B5322E"/>
    <w:rsid w:val="08B66FA6"/>
    <w:rsid w:val="08BD0EF5"/>
    <w:rsid w:val="08BF22FE"/>
    <w:rsid w:val="08C02FD5"/>
    <w:rsid w:val="08C43471"/>
    <w:rsid w:val="08C6368D"/>
    <w:rsid w:val="08CF1E16"/>
    <w:rsid w:val="08E34ABC"/>
    <w:rsid w:val="08E73603"/>
    <w:rsid w:val="08F301FA"/>
    <w:rsid w:val="08F4242E"/>
    <w:rsid w:val="08F55D20"/>
    <w:rsid w:val="08F63846"/>
    <w:rsid w:val="08FD6362"/>
    <w:rsid w:val="08FD6983"/>
    <w:rsid w:val="09063A89"/>
    <w:rsid w:val="090B10A0"/>
    <w:rsid w:val="090C4E18"/>
    <w:rsid w:val="090E6DE2"/>
    <w:rsid w:val="091268D2"/>
    <w:rsid w:val="09137BB6"/>
    <w:rsid w:val="09167A44"/>
    <w:rsid w:val="0919606C"/>
    <w:rsid w:val="091C14FF"/>
    <w:rsid w:val="0930050E"/>
    <w:rsid w:val="09300B06"/>
    <w:rsid w:val="09376339"/>
    <w:rsid w:val="093A3733"/>
    <w:rsid w:val="093F0D49"/>
    <w:rsid w:val="093F51ED"/>
    <w:rsid w:val="09412D13"/>
    <w:rsid w:val="0946032A"/>
    <w:rsid w:val="0960001F"/>
    <w:rsid w:val="096B5FE2"/>
    <w:rsid w:val="097430E9"/>
    <w:rsid w:val="097A4477"/>
    <w:rsid w:val="097C01EF"/>
    <w:rsid w:val="097C3D4B"/>
    <w:rsid w:val="0983332C"/>
    <w:rsid w:val="09842C00"/>
    <w:rsid w:val="098F7F23"/>
    <w:rsid w:val="0995305F"/>
    <w:rsid w:val="09970B85"/>
    <w:rsid w:val="099E0166"/>
    <w:rsid w:val="09A03EDE"/>
    <w:rsid w:val="09B039F5"/>
    <w:rsid w:val="09B90AFC"/>
    <w:rsid w:val="09BA4874"/>
    <w:rsid w:val="09BA6A79"/>
    <w:rsid w:val="09BC683E"/>
    <w:rsid w:val="09BE25B6"/>
    <w:rsid w:val="09C37BCC"/>
    <w:rsid w:val="09CD26CB"/>
    <w:rsid w:val="09D04097"/>
    <w:rsid w:val="09D118DB"/>
    <w:rsid w:val="09D56BC4"/>
    <w:rsid w:val="09D73678"/>
    <w:rsid w:val="09DC47EA"/>
    <w:rsid w:val="09E33DCA"/>
    <w:rsid w:val="09E813E1"/>
    <w:rsid w:val="09EA5159"/>
    <w:rsid w:val="09ED2E9B"/>
    <w:rsid w:val="09FB1114"/>
    <w:rsid w:val="09FE29B2"/>
    <w:rsid w:val="0A00672A"/>
    <w:rsid w:val="0A0106F5"/>
    <w:rsid w:val="0A037FC9"/>
    <w:rsid w:val="0A067AB9"/>
    <w:rsid w:val="0A073F5D"/>
    <w:rsid w:val="0A081A83"/>
    <w:rsid w:val="0A0B50CF"/>
    <w:rsid w:val="0A0C1573"/>
    <w:rsid w:val="0A1E6ABD"/>
    <w:rsid w:val="0A20501F"/>
    <w:rsid w:val="0A285C81"/>
    <w:rsid w:val="0A40121D"/>
    <w:rsid w:val="0A402FCB"/>
    <w:rsid w:val="0A454A85"/>
    <w:rsid w:val="0A4C1970"/>
    <w:rsid w:val="0A4C7BC2"/>
    <w:rsid w:val="0A5151D8"/>
    <w:rsid w:val="0A522CFE"/>
    <w:rsid w:val="0A5371A2"/>
    <w:rsid w:val="0A540824"/>
    <w:rsid w:val="0A570314"/>
    <w:rsid w:val="0A583F07"/>
    <w:rsid w:val="0A59408D"/>
    <w:rsid w:val="0A5D3B7D"/>
    <w:rsid w:val="0A6D7B38"/>
    <w:rsid w:val="0A6E5D8A"/>
    <w:rsid w:val="0A71587A"/>
    <w:rsid w:val="0A7333A0"/>
    <w:rsid w:val="0A894972"/>
    <w:rsid w:val="0A8C6210"/>
    <w:rsid w:val="0A9357F1"/>
    <w:rsid w:val="0A981059"/>
    <w:rsid w:val="0A9D041D"/>
    <w:rsid w:val="0A9E7CF1"/>
    <w:rsid w:val="0AA3226E"/>
    <w:rsid w:val="0AA74DF8"/>
    <w:rsid w:val="0AA74E2E"/>
    <w:rsid w:val="0AB1211B"/>
    <w:rsid w:val="0AB17A25"/>
    <w:rsid w:val="0AB67731"/>
    <w:rsid w:val="0ABB6AF5"/>
    <w:rsid w:val="0ABD461B"/>
    <w:rsid w:val="0ABE5EA6"/>
    <w:rsid w:val="0AC41E4E"/>
    <w:rsid w:val="0AC57974"/>
    <w:rsid w:val="0AC736EC"/>
    <w:rsid w:val="0AC91212"/>
    <w:rsid w:val="0ACC485F"/>
    <w:rsid w:val="0AD16319"/>
    <w:rsid w:val="0AD83203"/>
    <w:rsid w:val="0ADB7197"/>
    <w:rsid w:val="0ADC3A6D"/>
    <w:rsid w:val="0ADF0A36"/>
    <w:rsid w:val="0AE0655C"/>
    <w:rsid w:val="0AE222D4"/>
    <w:rsid w:val="0AE41BA8"/>
    <w:rsid w:val="0AE61DC4"/>
    <w:rsid w:val="0AEC3153"/>
    <w:rsid w:val="0AF52007"/>
    <w:rsid w:val="0AF55D55"/>
    <w:rsid w:val="0B0264D2"/>
    <w:rsid w:val="0B071D3B"/>
    <w:rsid w:val="0B1B1342"/>
    <w:rsid w:val="0B1D155E"/>
    <w:rsid w:val="0B281F7F"/>
    <w:rsid w:val="0B293A5F"/>
    <w:rsid w:val="0B2C354F"/>
    <w:rsid w:val="0B301291"/>
    <w:rsid w:val="0B3A2110"/>
    <w:rsid w:val="0B3A3EBE"/>
    <w:rsid w:val="0B3D575C"/>
    <w:rsid w:val="0B424B21"/>
    <w:rsid w:val="0B464611"/>
    <w:rsid w:val="0B4E133B"/>
    <w:rsid w:val="0B584344"/>
    <w:rsid w:val="0B5A630E"/>
    <w:rsid w:val="0B5D195B"/>
    <w:rsid w:val="0B5E0833"/>
    <w:rsid w:val="0B6902FF"/>
    <w:rsid w:val="0B6947A3"/>
    <w:rsid w:val="0B6E1DBA"/>
    <w:rsid w:val="0B70168E"/>
    <w:rsid w:val="0B73117E"/>
    <w:rsid w:val="0B745622"/>
    <w:rsid w:val="0B811AED"/>
    <w:rsid w:val="0B8C3FEE"/>
    <w:rsid w:val="0B93537C"/>
    <w:rsid w:val="0B974E6D"/>
    <w:rsid w:val="0B9D106C"/>
    <w:rsid w:val="0B9F0D16"/>
    <w:rsid w:val="0BA650B0"/>
    <w:rsid w:val="0BA8707A"/>
    <w:rsid w:val="0BAA1044"/>
    <w:rsid w:val="0BAA63D0"/>
    <w:rsid w:val="0BAB4DBC"/>
    <w:rsid w:val="0BB53545"/>
    <w:rsid w:val="0BB579E9"/>
    <w:rsid w:val="0BB73761"/>
    <w:rsid w:val="0BB84DE3"/>
    <w:rsid w:val="0BC11EE9"/>
    <w:rsid w:val="0BCD6AE0"/>
    <w:rsid w:val="0BCE4606"/>
    <w:rsid w:val="0BD231D1"/>
    <w:rsid w:val="0BD240F7"/>
    <w:rsid w:val="0BD25EA5"/>
    <w:rsid w:val="0BD364C5"/>
    <w:rsid w:val="0BD75BB1"/>
    <w:rsid w:val="0BD7795F"/>
    <w:rsid w:val="0BDA2FAB"/>
    <w:rsid w:val="0BE05FFD"/>
    <w:rsid w:val="0BE67BA2"/>
    <w:rsid w:val="0BF027CF"/>
    <w:rsid w:val="0BF059ED"/>
    <w:rsid w:val="0BF56037"/>
    <w:rsid w:val="0BF57DE5"/>
    <w:rsid w:val="0BFA2598"/>
    <w:rsid w:val="0BFC5617"/>
    <w:rsid w:val="0C177D5B"/>
    <w:rsid w:val="0C1A784C"/>
    <w:rsid w:val="0C1F4E62"/>
    <w:rsid w:val="0C232BA4"/>
    <w:rsid w:val="0C237439"/>
    <w:rsid w:val="0C2A3F33"/>
    <w:rsid w:val="0C321039"/>
    <w:rsid w:val="0C3B1C9C"/>
    <w:rsid w:val="0C3E178C"/>
    <w:rsid w:val="0C483E66"/>
    <w:rsid w:val="0C4A6383"/>
    <w:rsid w:val="0C4B5C57"/>
    <w:rsid w:val="0C4D5E73"/>
    <w:rsid w:val="0C4F74F5"/>
    <w:rsid w:val="0C50326D"/>
    <w:rsid w:val="0C542D5E"/>
    <w:rsid w:val="0C566AD6"/>
    <w:rsid w:val="0C5965C6"/>
    <w:rsid w:val="0C607954"/>
    <w:rsid w:val="0C6236CC"/>
    <w:rsid w:val="0C637445"/>
    <w:rsid w:val="0C6805B7"/>
    <w:rsid w:val="0C6A432F"/>
    <w:rsid w:val="0C6C62F9"/>
    <w:rsid w:val="0C721436"/>
    <w:rsid w:val="0C762CD4"/>
    <w:rsid w:val="0C7927C4"/>
    <w:rsid w:val="0C7A56D7"/>
    <w:rsid w:val="0C7D226D"/>
    <w:rsid w:val="0C7D22B4"/>
    <w:rsid w:val="0C896974"/>
    <w:rsid w:val="0C8A3DE3"/>
    <w:rsid w:val="0C8D626F"/>
    <w:rsid w:val="0C8F1FE8"/>
    <w:rsid w:val="0C913FB2"/>
    <w:rsid w:val="0C915D60"/>
    <w:rsid w:val="0C937D2A"/>
    <w:rsid w:val="0CA041F5"/>
    <w:rsid w:val="0CA43CE5"/>
    <w:rsid w:val="0CA830A9"/>
    <w:rsid w:val="0CAD06C0"/>
    <w:rsid w:val="0CAF61E6"/>
    <w:rsid w:val="0CB437FC"/>
    <w:rsid w:val="0CBA3508"/>
    <w:rsid w:val="0CBB102F"/>
    <w:rsid w:val="0CBE467B"/>
    <w:rsid w:val="0CC223BD"/>
    <w:rsid w:val="0CC51EAD"/>
    <w:rsid w:val="0CCE0D62"/>
    <w:rsid w:val="0CCE1AE7"/>
    <w:rsid w:val="0CCF4ADA"/>
    <w:rsid w:val="0CD10852"/>
    <w:rsid w:val="0CD30126"/>
    <w:rsid w:val="0CD914B5"/>
    <w:rsid w:val="0CDD71F7"/>
    <w:rsid w:val="0CFB767D"/>
    <w:rsid w:val="0CFD51A3"/>
    <w:rsid w:val="0D044784"/>
    <w:rsid w:val="0D093B48"/>
    <w:rsid w:val="0D097FEC"/>
    <w:rsid w:val="0D0C53E6"/>
    <w:rsid w:val="0D0E115E"/>
    <w:rsid w:val="0D0F3D49"/>
    <w:rsid w:val="0D10137A"/>
    <w:rsid w:val="0D1A5D55"/>
    <w:rsid w:val="0D1F07B3"/>
    <w:rsid w:val="0D246BD4"/>
    <w:rsid w:val="0D2546FA"/>
    <w:rsid w:val="0D2C3CDA"/>
    <w:rsid w:val="0D2C5A88"/>
    <w:rsid w:val="0D307327"/>
    <w:rsid w:val="0D330BC5"/>
    <w:rsid w:val="0D3861DB"/>
    <w:rsid w:val="0D3B3F1D"/>
    <w:rsid w:val="0D3F3A0E"/>
    <w:rsid w:val="0D4A5F0F"/>
    <w:rsid w:val="0D4C7ED9"/>
    <w:rsid w:val="0D5079C9"/>
    <w:rsid w:val="0D5154EF"/>
    <w:rsid w:val="0D553231"/>
    <w:rsid w:val="0D5D20E6"/>
    <w:rsid w:val="0D5D5C42"/>
    <w:rsid w:val="0D6276FC"/>
    <w:rsid w:val="0D647E70"/>
    <w:rsid w:val="0D692839"/>
    <w:rsid w:val="0D6B4803"/>
    <w:rsid w:val="0D7116ED"/>
    <w:rsid w:val="0D735465"/>
    <w:rsid w:val="0D7511DD"/>
    <w:rsid w:val="0D7731A8"/>
    <w:rsid w:val="0D841421"/>
    <w:rsid w:val="0D8633EB"/>
    <w:rsid w:val="0D870F11"/>
    <w:rsid w:val="0D927FE1"/>
    <w:rsid w:val="0D9A6E96"/>
    <w:rsid w:val="0D9D0734"/>
    <w:rsid w:val="0DA47D15"/>
    <w:rsid w:val="0DA47FE5"/>
    <w:rsid w:val="0DA675E9"/>
    <w:rsid w:val="0DA87805"/>
    <w:rsid w:val="0DA9532B"/>
    <w:rsid w:val="0DAB10A3"/>
    <w:rsid w:val="0DAD4E1B"/>
    <w:rsid w:val="0DAE649D"/>
    <w:rsid w:val="0DB00467"/>
    <w:rsid w:val="0DB37F58"/>
    <w:rsid w:val="0DB53CD0"/>
    <w:rsid w:val="0DB55A7E"/>
    <w:rsid w:val="0DB77A48"/>
    <w:rsid w:val="0DB8556E"/>
    <w:rsid w:val="0DBC505E"/>
    <w:rsid w:val="0DC21F49"/>
    <w:rsid w:val="0DC67C8B"/>
    <w:rsid w:val="0DC7755F"/>
    <w:rsid w:val="0DCF4D92"/>
    <w:rsid w:val="0DD04666"/>
    <w:rsid w:val="0DD210AF"/>
    <w:rsid w:val="0DD24882"/>
    <w:rsid w:val="0DDC6E3D"/>
    <w:rsid w:val="0DE325EB"/>
    <w:rsid w:val="0DE95727"/>
    <w:rsid w:val="0DEA1BCB"/>
    <w:rsid w:val="0DED5218"/>
    <w:rsid w:val="0DF06AB6"/>
    <w:rsid w:val="0DF34F8E"/>
    <w:rsid w:val="0DF447F8"/>
    <w:rsid w:val="0DF76096"/>
    <w:rsid w:val="0DF90060"/>
    <w:rsid w:val="0DFA5B87"/>
    <w:rsid w:val="0E010E09"/>
    <w:rsid w:val="0E012A71"/>
    <w:rsid w:val="0E0B1B42"/>
    <w:rsid w:val="0E1A3B33"/>
    <w:rsid w:val="0E2055ED"/>
    <w:rsid w:val="0E291A22"/>
    <w:rsid w:val="0E2B3F92"/>
    <w:rsid w:val="0E317409"/>
    <w:rsid w:val="0E340CB9"/>
    <w:rsid w:val="0E344BF5"/>
    <w:rsid w:val="0E35096D"/>
    <w:rsid w:val="0E4137B5"/>
    <w:rsid w:val="0E4F4C06"/>
    <w:rsid w:val="0E5057A7"/>
    <w:rsid w:val="0E653000"/>
    <w:rsid w:val="0E6C0832"/>
    <w:rsid w:val="0E7019A5"/>
    <w:rsid w:val="0E741495"/>
    <w:rsid w:val="0E7B6CC7"/>
    <w:rsid w:val="0E7C659C"/>
    <w:rsid w:val="0E7D2A40"/>
    <w:rsid w:val="0E7E40C2"/>
    <w:rsid w:val="0E833DCE"/>
    <w:rsid w:val="0E8A2A67"/>
    <w:rsid w:val="0E941B37"/>
    <w:rsid w:val="0E96765D"/>
    <w:rsid w:val="0EA018B6"/>
    <w:rsid w:val="0EA53D44"/>
    <w:rsid w:val="0EA578A0"/>
    <w:rsid w:val="0EAE2AD2"/>
    <w:rsid w:val="0EAF071F"/>
    <w:rsid w:val="0EB21FBD"/>
    <w:rsid w:val="0EBD108E"/>
    <w:rsid w:val="0EBE0962"/>
    <w:rsid w:val="0EC00B7E"/>
    <w:rsid w:val="0EC046DA"/>
    <w:rsid w:val="0EC8358F"/>
    <w:rsid w:val="0EC87A33"/>
    <w:rsid w:val="0ECA7307"/>
    <w:rsid w:val="0ED62150"/>
    <w:rsid w:val="0EE20AF5"/>
    <w:rsid w:val="0EE553EB"/>
    <w:rsid w:val="0EEA5BFB"/>
    <w:rsid w:val="0F000F7B"/>
    <w:rsid w:val="0F046C72"/>
    <w:rsid w:val="0F0C791F"/>
    <w:rsid w:val="0F130CAE"/>
    <w:rsid w:val="0F1D38DB"/>
    <w:rsid w:val="0F220EF1"/>
    <w:rsid w:val="0F276507"/>
    <w:rsid w:val="0F2C1D70"/>
    <w:rsid w:val="0F2C7FC2"/>
    <w:rsid w:val="0F3D21CF"/>
    <w:rsid w:val="0F3E2A61"/>
    <w:rsid w:val="0F423341"/>
    <w:rsid w:val="0F452E31"/>
    <w:rsid w:val="0F491C79"/>
    <w:rsid w:val="0F4C41C0"/>
    <w:rsid w:val="0F506F7B"/>
    <w:rsid w:val="0F5117D6"/>
    <w:rsid w:val="0F6239E3"/>
    <w:rsid w:val="0F707EAE"/>
    <w:rsid w:val="0F783207"/>
    <w:rsid w:val="0F7F6343"/>
    <w:rsid w:val="0F8E6586"/>
    <w:rsid w:val="0F916077"/>
    <w:rsid w:val="0F933B9D"/>
    <w:rsid w:val="0F9718DF"/>
    <w:rsid w:val="0F9F69E6"/>
    <w:rsid w:val="0FA45DAA"/>
    <w:rsid w:val="0FA91612"/>
    <w:rsid w:val="0FAE09D7"/>
    <w:rsid w:val="0FBD6E6C"/>
    <w:rsid w:val="0FBF2BE4"/>
    <w:rsid w:val="0FC1070A"/>
    <w:rsid w:val="0FC71A98"/>
    <w:rsid w:val="0FC91EB1"/>
    <w:rsid w:val="0FD3043D"/>
    <w:rsid w:val="0FDA1211"/>
    <w:rsid w:val="0FDC3796"/>
    <w:rsid w:val="0FDD306A"/>
    <w:rsid w:val="0FDE750E"/>
    <w:rsid w:val="0FE4089C"/>
    <w:rsid w:val="0FE91A0F"/>
    <w:rsid w:val="0FE963AA"/>
    <w:rsid w:val="0FEB5787"/>
    <w:rsid w:val="0FF705D0"/>
    <w:rsid w:val="0FF831BE"/>
    <w:rsid w:val="10022AD1"/>
    <w:rsid w:val="1008458B"/>
    <w:rsid w:val="10093E5F"/>
    <w:rsid w:val="100D1BA1"/>
    <w:rsid w:val="100E1475"/>
    <w:rsid w:val="10150A56"/>
    <w:rsid w:val="101822F4"/>
    <w:rsid w:val="10233173"/>
    <w:rsid w:val="102442DD"/>
    <w:rsid w:val="102D5D9F"/>
    <w:rsid w:val="103709CC"/>
    <w:rsid w:val="10433815"/>
    <w:rsid w:val="104D5DC3"/>
    <w:rsid w:val="104E4F64"/>
    <w:rsid w:val="105C436D"/>
    <w:rsid w:val="1066305F"/>
    <w:rsid w:val="106A2B50"/>
    <w:rsid w:val="106A61FD"/>
    <w:rsid w:val="107240FA"/>
    <w:rsid w:val="107514F4"/>
    <w:rsid w:val="107B2FAF"/>
    <w:rsid w:val="1081433D"/>
    <w:rsid w:val="108B0D18"/>
    <w:rsid w:val="108F6A5A"/>
    <w:rsid w:val="109202F8"/>
    <w:rsid w:val="10947BCD"/>
    <w:rsid w:val="109D794B"/>
    <w:rsid w:val="10B1077E"/>
    <w:rsid w:val="10B507A3"/>
    <w:rsid w:val="10B62239"/>
    <w:rsid w:val="10BB33AB"/>
    <w:rsid w:val="10BB784F"/>
    <w:rsid w:val="10BE733F"/>
    <w:rsid w:val="10C009C2"/>
    <w:rsid w:val="10C803A4"/>
    <w:rsid w:val="10CF6E57"/>
    <w:rsid w:val="10DB1C9F"/>
    <w:rsid w:val="10DB57FB"/>
    <w:rsid w:val="10DD77C5"/>
    <w:rsid w:val="10E0733B"/>
    <w:rsid w:val="10E2302E"/>
    <w:rsid w:val="10E32902"/>
    <w:rsid w:val="10EF574B"/>
    <w:rsid w:val="10FB40F0"/>
    <w:rsid w:val="10FE598E"/>
    <w:rsid w:val="11005262"/>
    <w:rsid w:val="11016E0F"/>
    <w:rsid w:val="1102722C"/>
    <w:rsid w:val="110D797F"/>
    <w:rsid w:val="11196324"/>
    <w:rsid w:val="111B6540"/>
    <w:rsid w:val="111E3E94"/>
    <w:rsid w:val="11203B56"/>
    <w:rsid w:val="11205904"/>
    <w:rsid w:val="11292A0B"/>
    <w:rsid w:val="11301FEB"/>
    <w:rsid w:val="113413B0"/>
    <w:rsid w:val="11360C84"/>
    <w:rsid w:val="1137024E"/>
    <w:rsid w:val="11401B02"/>
    <w:rsid w:val="11407D54"/>
    <w:rsid w:val="1142587A"/>
    <w:rsid w:val="114333A1"/>
    <w:rsid w:val="11447F7B"/>
    <w:rsid w:val="114A472F"/>
    <w:rsid w:val="11527A1F"/>
    <w:rsid w:val="115A0E16"/>
    <w:rsid w:val="115A7310"/>
    <w:rsid w:val="115B693C"/>
    <w:rsid w:val="115D26B4"/>
    <w:rsid w:val="11641C95"/>
    <w:rsid w:val="116752E1"/>
    <w:rsid w:val="11692E07"/>
    <w:rsid w:val="116B3023"/>
    <w:rsid w:val="11717F0E"/>
    <w:rsid w:val="1173012A"/>
    <w:rsid w:val="11785740"/>
    <w:rsid w:val="117D2D56"/>
    <w:rsid w:val="117D68B3"/>
    <w:rsid w:val="118539B9"/>
    <w:rsid w:val="11867E5D"/>
    <w:rsid w:val="11891E23"/>
    <w:rsid w:val="118E6D12"/>
    <w:rsid w:val="119360D6"/>
    <w:rsid w:val="11991213"/>
    <w:rsid w:val="11A24E85"/>
    <w:rsid w:val="11A71B81"/>
    <w:rsid w:val="11A93B4C"/>
    <w:rsid w:val="11AA3420"/>
    <w:rsid w:val="11AB1672"/>
    <w:rsid w:val="11AB78C4"/>
    <w:rsid w:val="11B61DC5"/>
    <w:rsid w:val="11B85B3D"/>
    <w:rsid w:val="11BA3663"/>
    <w:rsid w:val="11BE10EA"/>
    <w:rsid w:val="11BF336F"/>
    <w:rsid w:val="11C12C43"/>
    <w:rsid w:val="11C269BB"/>
    <w:rsid w:val="11C75D80"/>
    <w:rsid w:val="11CC3396"/>
    <w:rsid w:val="11CE5360"/>
    <w:rsid w:val="11CE710E"/>
    <w:rsid w:val="11D30BC8"/>
    <w:rsid w:val="11D34725"/>
    <w:rsid w:val="11D706B9"/>
    <w:rsid w:val="11DA1F57"/>
    <w:rsid w:val="11DC7A7D"/>
    <w:rsid w:val="11E06E41"/>
    <w:rsid w:val="11E132E5"/>
    <w:rsid w:val="11EC57E6"/>
    <w:rsid w:val="11EE5A02"/>
    <w:rsid w:val="11F12DFD"/>
    <w:rsid w:val="11FC3C7B"/>
    <w:rsid w:val="11FF19BD"/>
    <w:rsid w:val="11FF376C"/>
    <w:rsid w:val="12103BCB"/>
    <w:rsid w:val="121721BA"/>
    <w:rsid w:val="121C256F"/>
    <w:rsid w:val="12211934"/>
    <w:rsid w:val="12217B86"/>
    <w:rsid w:val="1222745A"/>
    <w:rsid w:val="122338FE"/>
    <w:rsid w:val="12282CC2"/>
    <w:rsid w:val="122907E8"/>
    <w:rsid w:val="12323B41"/>
    <w:rsid w:val="1246742A"/>
    <w:rsid w:val="124B4C03"/>
    <w:rsid w:val="124F46F3"/>
    <w:rsid w:val="12582E7C"/>
    <w:rsid w:val="12597320"/>
    <w:rsid w:val="125D0492"/>
    <w:rsid w:val="12631F4C"/>
    <w:rsid w:val="126637EB"/>
    <w:rsid w:val="12687563"/>
    <w:rsid w:val="12691A62"/>
    <w:rsid w:val="127557DC"/>
    <w:rsid w:val="12771554"/>
    <w:rsid w:val="127759F8"/>
    <w:rsid w:val="127C300E"/>
    <w:rsid w:val="127F665A"/>
    <w:rsid w:val="12802AFE"/>
    <w:rsid w:val="1283614B"/>
    <w:rsid w:val="12837EF9"/>
    <w:rsid w:val="12843C71"/>
    <w:rsid w:val="12862EC4"/>
    <w:rsid w:val="1288550F"/>
    <w:rsid w:val="12891287"/>
    <w:rsid w:val="12896749"/>
    <w:rsid w:val="128A572B"/>
    <w:rsid w:val="128D6FC9"/>
    <w:rsid w:val="12906AB9"/>
    <w:rsid w:val="12942106"/>
    <w:rsid w:val="129640D0"/>
    <w:rsid w:val="129B16E6"/>
    <w:rsid w:val="12A10CC7"/>
    <w:rsid w:val="12A32349"/>
    <w:rsid w:val="12A460C1"/>
    <w:rsid w:val="12A52565"/>
    <w:rsid w:val="12AA10F1"/>
    <w:rsid w:val="12AA36D7"/>
    <w:rsid w:val="12AB744F"/>
    <w:rsid w:val="12AC5875"/>
    <w:rsid w:val="12B04A66"/>
    <w:rsid w:val="12B427A8"/>
    <w:rsid w:val="12B66520"/>
    <w:rsid w:val="12B80F03"/>
    <w:rsid w:val="12BB58E4"/>
    <w:rsid w:val="12BC340B"/>
    <w:rsid w:val="12BC5F85"/>
    <w:rsid w:val="12C0114D"/>
    <w:rsid w:val="12C549B5"/>
    <w:rsid w:val="12C624DB"/>
    <w:rsid w:val="12CA3D79"/>
    <w:rsid w:val="12CD18ED"/>
    <w:rsid w:val="12D06EB6"/>
    <w:rsid w:val="12D22C2E"/>
    <w:rsid w:val="12DD1CFF"/>
    <w:rsid w:val="12DE14D8"/>
    <w:rsid w:val="12E50BB3"/>
    <w:rsid w:val="12EB3CF0"/>
    <w:rsid w:val="12F17558"/>
    <w:rsid w:val="12F72695"/>
    <w:rsid w:val="130059ED"/>
    <w:rsid w:val="13031039"/>
    <w:rsid w:val="130354DD"/>
    <w:rsid w:val="13086650"/>
    <w:rsid w:val="130D3C66"/>
    <w:rsid w:val="1312127D"/>
    <w:rsid w:val="13182D37"/>
    <w:rsid w:val="13201BEB"/>
    <w:rsid w:val="13250FB0"/>
    <w:rsid w:val="13280AA0"/>
    <w:rsid w:val="13286CF2"/>
    <w:rsid w:val="132B59BF"/>
    <w:rsid w:val="132E5DA6"/>
    <w:rsid w:val="13315BA7"/>
    <w:rsid w:val="13347445"/>
    <w:rsid w:val="133B07D3"/>
    <w:rsid w:val="1340228E"/>
    <w:rsid w:val="13427DB4"/>
    <w:rsid w:val="134E6759"/>
    <w:rsid w:val="13545D39"/>
    <w:rsid w:val="1356385F"/>
    <w:rsid w:val="136A2E67"/>
    <w:rsid w:val="136C3083"/>
    <w:rsid w:val="13750189"/>
    <w:rsid w:val="1376180B"/>
    <w:rsid w:val="13763F01"/>
    <w:rsid w:val="137912FC"/>
    <w:rsid w:val="137B7981"/>
    <w:rsid w:val="137D2B9A"/>
    <w:rsid w:val="137E6912"/>
    <w:rsid w:val="137F2DB6"/>
    <w:rsid w:val="138403CC"/>
    <w:rsid w:val="1384217A"/>
    <w:rsid w:val="13897791"/>
    <w:rsid w:val="13954387"/>
    <w:rsid w:val="13A46379"/>
    <w:rsid w:val="13A75E69"/>
    <w:rsid w:val="13AB0D48"/>
    <w:rsid w:val="13AE369B"/>
    <w:rsid w:val="13AF4D1D"/>
    <w:rsid w:val="13B011C1"/>
    <w:rsid w:val="13B14F39"/>
    <w:rsid w:val="13BB1914"/>
    <w:rsid w:val="13BB7B66"/>
    <w:rsid w:val="13C24A51"/>
    <w:rsid w:val="13C407C9"/>
    <w:rsid w:val="13CB1E28"/>
    <w:rsid w:val="13CC1D73"/>
    <w:rsid w:val="13D12EE6"/>
    <w:rsid w:val="13DA623E"/>
    <w:rsid w:val="13E0137B"/>
    <w:rsid w:val="13E22B90"/>
    <w:rsid w:val="13E250F3"/>
    <w:rsid w:val="13E902AE"/>
    <w:rsid w:val="13E946D3"/>
    <w:rsid w:val="13EC7D20"/>
    <w:rsid w:val="13ED41C3"/>
    <w:rsid w:val="13F35552"/>
    <w:rsid w:val="13F54E26"/>
    <w:rsid w:val="13FF3EF7"/>
    <w:rsid w:val="14011A1D"/>
    <w:rsid w:val="140B289C"/>
    <w:rsid w:val="140C03C2"/>
    <w:rsid w:val="140E5EE8"/>
    <w:rsid w:val="14100013"/>
    <w:rsid w:val="14103A0E"/>
    <w:rsid w:val="14123C2A"/>
    <w:rsid w:val="14151024"/>
    <w:rsid w:val="141605EF"/>
    <w:rsid w:val="141A2ADF"/>
    <w:rsid w:val="141A488D"/>
    <w:rsid w:val="141F00F5"/>
    <w:rsid w:val="14261483"/>
    <w:rsid w:val="142B6A9A"/>
    <w:rsid w:val="142D6812"/>
    <w:rsid w:val="14304770"/>
    <w:rsid w:val="143A0A8B"/>
    <w:rsid w:val="143C2A55"/>
    <w:rsid w:val="143C4803"/>
    <w:rsid w:val="143E4A1F"/>
    <w:rsid w:val="14432035"/>
    <w:rsid w:val="1444190A"/>
    <w:rsid w:val="144638D4"/>
    <w:rsid w:val="14477452"/>
    <w:rsid w:val="14495172"/>
    <w:rsid w:val="144D4C62"/>
    <w:rsid w:val="14506500"/>
    <w:rsid w:val="14551D69"/>
    <w:rsid w:val="145558C5"/>
    <w:rsid w:val="14587163"/>
    <w:rsid w:val="145A737F"/>
    <w:rsid w:val="145C6C53"/>
    <w:rsid w:val="14627FE2"/>
    <w:rsid w:val="14643D5A"/>
    <w:rsid w:val="14647DD5"/>
    <w:rsid w:val="14661880"/>
    <w:rsid w:val="146B158C"/>
    <w:rsid w:val="146E6986"/>
    <w:rsid w:val="147026FF"/>
    <w:rsid w:val="147541B9"/>
    <w:rsid w:val="147815B3"/>
    <w:rsid w:val="147C72F5"/>
    <w:rsid w:val="14887A48"/>
    <w:rsid w:val="149A15E5"/>
    <w:rsid w:val="14A01236"/>
    <w:rsid w:val="14A34882"/>
    <w:rsid w:val="14A405FA"/>
    <w:rsid w:val="14B051F1"/>
    <w:rsid w:val="14B56E68"/>
    <w:rsid w:val="14BE346A"/>
    <w:rsid w:val="14BF71E2"/>
    <w:rsid w:val="14CA0061"/>
    <w:rsid w:val="14CB202B"/>
    <w:rsid w:val="14CB5B87"/>
    <w:rsid w:val="14D42C8D"/>
    <w:rsid w:val="14D94748"/>
    <w:rsid w:val="14E135FC"/>
    <w:rsid w:val="14E76E65"/>
    <w:rsid w:val="14EB6229"/>
    <w:rsid w:val="14EB7FD7"/>
    <w:rsid w:val="14F41582"/>
    <w:rsid w:val="14F91E64"/>
    <w:rsid w:val="14FB646C"/>
    <w:rsid w:val="14FE41AE"/>
    <w:rsid w:val="14FE7D0A"/>
    <w:rsid w:val="15007F26"/>
    <w:rsid w:val="150317C5"/>
    <w:rsid w:val="1505553D"/>
    <w:rsid w:val="150D43F1"/>
    <w:rsid w:val="151412DC"/>
    <w:rsid w:val="15194B44"/>
    <w:rsid w:val="151E215B"/>
    <w:rsid w:val="15211C4B"/>
    <w:rsid w:val="15267261"/>
    <w:rsid w:val="15273705"/>
    <w:rsid w:val="152D6842"/>
    <w:rsid w:val="153100E0"/>
    <w:rsid w:val="15363948"/>
    <w:rsid w:val="1537146E"/>
    <w:rsid w:val="153E27FD"/>
    <w:rsid w:val="153E45AB"/>
    <w:rsid w:val="1542409B"/>
    <w:rsid w:val="15451DDD"/>
    <w:rsid w:val="154C4F1A"/>
    <w:rsid w:val="15545B7C"/>
    <w:rsid w:val="1557566D"/>
    <w:rsid w:val="155C2C83"/>
    <w:rsid w:val="15604521"/>
    <w:rsid w:val="15671D54"/>
    <w:rsid w:val="156758B0"/>
    <w:rsid w:val="15681628"/>
    <w:rsid w:val="156F29B6"/>
    <w:rsid w:val="157306F8"/>
    <w:rsid w:val="1573694A"/>
    <w:rsid w:val="15761F97"/>
    <w:rsid w:val="15763D45"/>
    <w:rsid w:val="15783F61"/>
    <w:rsid w:val="15787ABD"/>
    <w:rsid w:val="157955E3"/>
    <w:rsid w:val="157D1577"/>
    <w:rsid w:val="158031A3"/>
    <w:rsid w:val="15826B8D"/>
    <w:rsid w:val="158521DA"/>
    <w:rsid w:val="1585667E"/>
    <w:rsid w:val="15894FE6"/>
    <w:rsid w:val="158C3568"/>
    <w:rsid w:val="158C5316"/>
    <w:rsid w:val="158E5532"/>
    <w:rsid w:val="15916DD0"/>
    <w:rsid w:val="15966195"/>
    <w:rsid w:val="15A55056"/>
    <w:rsid w:val="15A703A2"/>
    <w:rsid w:val="15A765F4"/>
    <w:rsid w:val="15B14D7D"/>
    <w:rsid w:val="15B17473"/>
    <w:rsid w:val="15B64A89"/>
    <w:rsid w:val="15BA6327"/>
    <w:rsid w:val="15BF393E"/>
    <w:rsid w:val="15CF2E52"/>
    <w:rsid w:val="15D13671"/>
    <w:rsid w:val="15D53161"/>
    <w:rsid w:val="15DA0777"/>
    <w:rsid w:val="15DB004C"/>
    <w:rsid w:val="15DD3DC4"/>
    <w:rsid w:val="15E05662"/>
    <w:rsid w:val="15E52C78"/>
    <w:rsid w:val="15EA64E1"/>
    <w:rsid w:val="15F66C34"/>
    <w:rsid w:val="15FB249C"/>
    <w:rsid w:val="16021DF0"/>
    <w:rsid w:val="1606331B"/>
    <w:rsid w:val="16096967"/>
    <w:rsid w:val="160E0421"/>
    <w:rsid w:val="16113A6D"/>
    <w:rsid w:val="16175528"/>
    <w:rsid w:val="161A4FD7"/>
    <w:rsid w:val="161A6585"/>
    <w:rsid w:val="161D68B6"/>
    <w:rsid w:val="1626576B"/>
    <w:rsid w:val="162714E3"/>
    <w:rsid w:val="162C08A7"/>
    <w:rsid w:val="162E47D0"/>
    <w:rsid w:val="16314110"/>
    <w:rsid w:val="163360DA"/>
    <w:rsid w:val="1638549E"/>
    <w:rsid w:val="163E1DD7"/>
    <w:rsid w:val="164E0794"/>
    <w:rsid w:val="1656743F"/>
    <w:rsid w:val="165B1B82"/>
    <w:rsid w:val="166378B0"/>
    <w:rsid w:val="16691AFB"/>
    <w:rsid w:val="16734728"/>
    <w:rsid w:val="16745659"/>
    <w:rsid w:val="16846C85"/>
    <w:rsid w:val="1686445B"/>
    <w:rsid w:val="168E50BE"/>
    <w:rsid w:val="16924BAE"/>
    <w:rsid w:val="1694677A"/>
    <w:rsid w:val="169C77DB"/>
    <w:rsid w:val="16A13043"/>
    <w:rsid w:val="16A50D85"/>
    <w:rsid w:val="16C46D32"/>
    <w:rsid w:val="16C94348"/>
    <w:rsid w:val="16CB4564"/>
    <w:rsid w:val="16CF5E02"/>
    <w:rsid w:val="16D74CB7"/>
    <w:rsid w:val="16D8458B"/>
    <w:rsid w:val="16E10B8C"/>
    <w:rsid w:val="16E80C72"/>
    <w:rsid w:val="16EF2001"/>
    <w:rsid w:val="16F70EB5"/>
    <w:rsid w:val="16FA2753"/>
    <w:rsid w:val="17081314"/>
    <w:rsid w:val="170B4961"/>
    <w:rsid w:val="17125CEF"/>
    <w:rsid w:val="1720040C"/>
    <w:rsid w:val="172B0B5F"/>
    <w:rsid w:val="17326391"/>
    <w:rsid w:val="17342109"/>
    <w:rsid w:val="1735378C"/>
    <w:rsid w:val="173B3498"/>
    <w:rsid w:val="1740460A"/>
    <w:rsid w:val="17424826"/>
    <w:rsid w:val="17481711"/>
    <w:rsid w:val="174D31CB"/>
    <w:rsid w:val="17514A69"/>
    <w:rsid w:val="1752433D"/>
    <w:rsid w:val="175400B6"/>
    <w:rsid w:val="175E37D5"/>
    <w:rsid w:val="17602EFE"/>
    <w:rsid w:val="17604CAC"/>
    <w:rsid w:val="17680005"/>
    <w:rsid w:val="17681DB3"/>
    <w:rsid w:val="17683B61"/>
    <w:rsid w:val="1772678E"/>
    <w:rsid w:val="17780248"/>
    <w:rsid w:val="177B3894"/>
    <w:rsid w:val="177D585E"/>
    <w:rsid w:val="178D1819"/>
    <w:rsid w:val="17902473"/>
    <w:rsid w:val="17935082"/>
    <w:rsid w:val="179626AA"/>
    <w:rsid w:val="17966920"/>
    <w:rsid w:val="17A4103D"/>
    <w:rsid w:val="17A54DB5"/>
    <w:rsid w:val="17A91F15"/>
    <w:rsid w:val="17AC7EF2"/>
    <w:rsid w:val="17AF353E"/>
    <w:rsid w:val="17BD20FF"/>
    <w:rsid w:val="17C27715"/>
    <w:rsid w:val="17C52D61"/>
    <w:rsid w:val="17CF1E32"/>
    <w:rsid w:val="17D3547E"/>
    <w:rsid w:val="17D80CE7"/>
    <w:rsid w:val="17E01949"/>
    <w:rsid w:val="17EA27C8"/>
    <w:rsid w:val="1800023D"/>
    <w:rsid w:val="18027B12"/>
    <w:rsid w:val="18057602"/>
    <w:rsid w:val="180A35C8"/>
    <w:rsid w:val="180F0D38"/>
    <w:rsid w:val="181F6915"/>
    <w:rsid w:val="1821268E"/>
    <w:rsid w:val="18215D1E"/>
    <w:rsid w:val="18221F62"/>
    <w:rsid w:val="1824217E"/>
    <w:rsid w:val="18273A1C"/>
    <w:rsid w:val="182B0186"/>
    <w:rsid w:val="182E3606"/>
    <w:rsid w:val="18351C95"/>
    <w:rsid w:val="18363C5F"/>
    <w:rsid w:val="18383533"/>
    <w:rsid w:val="1838480B"/>
    <w:rsid w:val="183A72AB"/>
    <w:rsid w:val="183B3024"/>
    <w:rsid w:val="183D0B4A"/>
    <w:rsid w:val="183D3240"/>
    <w:rsid w:val="183F6CBE"/>
    <w:rsid w:val="18574301"/>
    <w:rsid w:val="18585984"/>
    <w:rsid w:val="185A5BA0"/>
    <w:rsid w:val="18626802"/>
    <w:rsid w:val="186C7681"/>
    <w:rsid w:val="187327BD"/>
    <w:rsid w:val="187F5606"/>
    <w:rsid w:val="18846779"/>
    <w:rsid w:val="18876269"/>
    <w:rsid w:val="189015C1"/>
    <w:rsid w:val="18910E95"/>
    <w:rsid w:val="18950986"/>
    <w:rsid w:val="18982224"/>
    <w:rsid w:val="189866C8"/>
    <w:rsid w:val="189A533A"/>
    <w:rsid w:val="18A126AB"/>
    <w:rsid w:val="18A84B5D"/>
    <w:rsid w:val="18B52DD6"/>
    <w:rsid w:val="18C4126B"/>
    <w:rsid w:val="18CB084B"/>
    <w:rsid w:val="18CD6371"/>
    <w:rsid w:val="18D314AE"/>
    <w:rsid w:val="18DA283C"/>
    <w:rsid w:val="18EF453A"/>
    <w:rsid w:val="18F51424"/>
    <w:rsid w:val="18F71640"/>
    <w:rsid w:val="190D2C12"/>
    <w:rsid w:val="190D49C0"/>
    <w:rsid w:val="19120228"/>
    <w:rsid w:val="19173A91"/>
    <w:rsid w:val="19197809"/>
    <w:rsid w:val="191A70DD"/>
    <w:rsid w:val="192835A8"/>
    <w:rsid w:val="19297320"/>
    <w:rsid w:val="193256CF"/>
    <w:rsid w:val="193463F1"/>
    <w:rsid w:val="19436634"/>
    <w:rsid w:val="19523115"/>
    <w:rsid w:val="195B397D"/>
    <w:rsid w:val="195E541F"/>
    <w:rsid w:val="19616ABA"/>
    <w:rsid w:val="196547FC"/>
    <w:rsid w:val="19687E48"/>
    <w:rsid w:val="19697F31"/>
    <w:rsid w:val="196A3BC0"/>
    <w:rsid w:val="196A44ED"/>
    <w:rsid w:val="196D36B1"/>
    <w:rsid w:val="197E141A"/>
    <w:rsid w:val="197E58BE"/>
    <w:rsid w:val="198A6011"/>
    <w:rsid w:val="198A7DBF"/>
    <w:rsid w:val="198D3D53"/>
    <w:rsid w:val="19946E8F"/>
    <w:rsid w:val="199649B5"/>
    <w:rsid w:val="199B021E"/>
    <w:rsid w:val="199C5D44"/>
    <w:rsid w:val="199E386A"/>
    <w:rsid w:val="19A277FE"/>
    <w:rsid w:val="19A76BC3"/>
    <w:rsid w:val="19AA0461"/>
    <w:rsid w:val="19AD7F51"/>
    <w:rsid w:val="19B80DD0"/>
    <w:rsid w:val="19BD1E84"/>
    <w:rsid w:val="19C01A32"/>
    <w:rsid w:val="19C77265"/>
    <w:rsid w:val="19C86B39"/>
    <w:rsid w:val="19CC6629"/>
    <w:rsid w:val="19CF1C75"/>
    <w:rsid w:val="19D454DE"/>
    <w:rsid w:val="19D84FCE"/>
    <w:rsid w:val="19DB7050"/>
    <w:rsid w:val="19E33973"/>
    <w:rsid w:val="19E46AD2"/>
    <w:rsid w:val="19E971DB"/>
    <w:rsid w:val="19F45B80"/>
    <w:rsid w:val="1A007754"/>
    <w:rsid w:val="1A02204B"/>
    <w:rsid w:val="1A0758B3"/>
    <w:rsid w:val="1A0C2EC9"/>
    <w:rsid w:val="1A105D86"/>
    <w:rsid w:val="1A1678A4"/>
    <w:rsid w:val="1A204BC7"/>
    <w:rsid w:val="1A226249"/>
    <w:rsid w:val="1A246465"/>
    <w:rsid w:val="1A255D39"/>
    <w:rsid w:val="1A293A7B"/>
    <w:rsid w:val="1A2975D8"/>
    <w:rsid w:val="1A2F6BB8"/>
    <w:rsid w:val="1A3A7A37"/>
    <w:rsid w:val="1A3D0DF0"/>
    <w:rsid w:val="1A3D3083"/>
    <w:rsid w:val="1A587EBD"/>
    <w:rsid w:val="1A5B5BFF"/>
    <w:rsid w:val="1A5D1977"/>
    <w:rsid w:val="1A642D06"/>
    <w:rsid w:val="1A741CF7"/>
    <w:rsid w:val="1A7A42D7"/>
    <w:rsid w:val="1A7D5B75"/>
    <w:rsid w:val="1A8213DE"/>
    <w:rsid w:val="1A82318C"/>
    <w:rsid w:val="1A864A2A"/>
    <w:rsid w:val="1A8B2040"/>
    <w:rsid w:val="1A8C400A"/>
    <w:rsid w:val="1A8E7D82"/>
    <w:rsid w:val="1A952EBF"/>
    <w:rsid w:val="1A976C37"/>
    <w:rsid w:val="1A9C424D"/>
    <w:rsid w:val="1A9D1D74"/>
    <w:rsid w:val="1A9D6217"/>
    <w:rsid w:val="1A9F3D3E"/>
    <w:rsid w:val="1ABD2416"/>
    <w:rsid w:val="1ABF618E"/>
    <w:rsid w:val="1AC63078"/>
    <w:rsid w:val="1AC93839"/>
    <w:rsid w:val="1AC9700C"/>
    <w:rsid w:val="1ACB6E64"/>
    <w:rsid w:val="1ACD08AB"/>
    <w:rsid w:val="1AD25EC1"/>
    <w:rsid w:val="1AD27C6F"/>
    <w:rsid w:val="1AD75285"/>
    <w:rsid w:val="1ADA4D76"/>
    <w:rsid w:val="1ADE52DA"/>
    <w:rsid w:val="1ADF05DE"/>
    <w:rsid w:val="1AF000F5"/>
    <w:rsid w:val="1AF220BF"/>
    <w:rsid w:val="1AF57E02"/>
    <w:rsid w:val="1B012302"/>
    <w:rsid w:val="1B050485"/>
    <w:rsid w:val="1B063DBD"/>
    <w:rsid w:val="1B0B13D3"/>
    <w:rsid w:val="1B0B76C7"/>
    <w:rsid w:val="1B0E4A1F"/>
    <w:rsid w:val="1B1262BE"/>
    <w:rsid w:val="1B1C538E"/>
    <w:rsid w:val="1B2129A5"/>
    <w:rsid w:val="1B216501"/>
    <w:rsid w:val="1B283D33"/>
    <w:rsid w:val="1B3E70B3"/>
    <w:rsid w:val="1B46240B"/>
    <w:rsid w:val="1B4B505B"/>
    <w:rsid w:val="1B522B5E"/>
    <w:rsid w:val="1B574618"/>
    <w:rsid w:val="1B5C39DD"/>
    <w:rsid w:val="1B642CCF"/>
    <w:rsid w:val="1B650AE3"/>
    <w:rsid w:val="1B6A434C"/>
    <w:rsid w:val="1B75304D"/>
    <w:rsid w:val="1B770817"/>
    <w:rsid w:val="1B7B2A7B"/>
    <w:rsid w:val="1B7E41D7"/>
    <w:rsid w:val="1B7F1479"/>
    <w:rsid w:val="1B8076CB"/>
    <w:rsid w:val="1B9273FE"/>
    <w:rsid w:val="1B99078D"/>
    <w:rsid w:val="1B9A62B3"/>
    <w:rsid w:val="1B9E3FF5"/>
    <w:rsid w:val="1BA045A3"/>
    <w:rsid w:val="1BA710FC"/>
    <w:rsid w:val="1BB11EE8"/>
    <w:rsid w:val="1BB27AA1"/>
    <w:rsid w:val="1BB47375"/>
    <w:rsid w:val="1BB630ED"/>
    <w:rsid w:val="1BBB0703"/>
    <w:rsid w:val="1BBC447B"/>
    <w:rsid w:val="1BC021BE"/>
    <w:rsid w:val="1BCB46BE"/>
    <w:rsid w:val="1BCF41AF"/>
    <w:rsid w:val="1BD01CD5"/>
    <w:rsid w:val="1BD17F27"/>
    <w:rsid w:val="1BD417C5"/>
    <w:rsid w:val="1BD47A17"/>
    <w:rsid w:val="1BD6378F"/>
    <w:rsid w:val="1BD712B5"/>
    <w:rsid w:val="1BDE43F2"/>
    <w:rsid w:val="1BE063BC"/>
    <w:rsid w:val="1BE20386"/>
    <w:rsid w:val="1BF43C15"/>
    <w:rsid w:val="1BF81957"/>
    <w:rsid w:val="1BF956CF"/>
    <w:rsid w:val="1BFC2ACA"/>
    <w:rsid w:val="1BFD0D1C"/>
    <w:rsid w:val="1BFD51C0"/>
    <w:rsid w:val="1C071B9A"/>
    <w:rsid w:val="1C0E2F29"/>
    <w:rsid w:val="1C0F4EF3"/>
    <w:rsid w:val="1C183DA8"/>
    <w:rsid w:val="1C1B3898"/>
    <w:rsid w:val="1C1B73F4"/>
    <w:rsid w:val="1C1D316C"/>
    <w:rsid w:val="1C1E0C92"/>
    <w:rsid w:val="1C1F5136"/>
    <w:rsid w:val="1C224C26"/>
    <w:rsid w:val="1C24274C"/>
    <w:rsid w:val="1C2564C4"/>
    <w:rsid w:val="1C2D52DA"/>
    <w:rsid w:val="1C2E5379"/>
    <w:rsid w:val="1C2F4C4D"/>
    <w:rsid w:val="1C47468D"/>
    <w:rsid w:val="1C47643B"/>
    <w:rsid w:val="1C493F61"/>
    <w:rsid w:val="1C4A5F2B"/>
    <w:rsid w:val="1C4E77C9"/>
    <w:rsid w:val="1C4F709D"/>
    <w:rsid w:val="1C534DE0"/>
    <w:rsid w:val="1C536B8E"/>
    <w:rsid w:val="1C5B1EE6"/>
    <w:rsid w:val="1C624C5C"/>
    <w:rsid w:val="1C625023"/>
    <w:rsid w:val="1C654B13"/>
    <w:rsid w:val="1C727469"/>
    <w:rsid w:val="1C744D56"/>
    <w:rsid w:val="1C760ACE"/>
    <w:rsid w:val="1C7865F4"/>
    <w:rsid w:val="1C7B4336"/>
    <w:rsid w:val="1C7B7E93"/>
    <w:rsid w:val="1C7F5BD5"/>
    <w:rsid w:val="1C7F7983"/>
    <w:rsid w:val="1C827473"/>
    <w:rsid w:val="1C8431EB"/>
    <w:rsid w:val="1C876837"/>
    <w:rsid w:val="1C8E5E18"/>
    <w:rsid w:val="1C9176B6"/>
    <w:rsid w:val="1C9B0535"/>
    <w:rsid w:val="1CA078F9"/>
    <w:rsid w:val="1CA23671"/>
    <w:rsid w:val="1CA473E9"/>
    <w:rsid w:val="1CA67605"/>
    <w:rsid w:val="1CA7512B"/>
    <w:rsid w:val="1CAB69CA"/>
    <w:rsid w:val="1CB02232"/>
    <w:rsid w:val="1CB03FE0"/>
    <w:rsid w:val="1CB3587E"/>
    <w:rsid w:val="1CBA4E5F"/>
    <w:rsid w:val="1CC57360"/>
    <w:rsid w:val="1CC950A2"/>
    <w:rsid w:val="1CD001DE"/>
    <w:rsid w:val="1CD06430"/>
    <w:rsid w:val="1CD203FA"/>
    <w:rsid w:val="1CD31A7D"/>
    <w:rsid w:val="1CD75A11"/>
    <w:rsid w:val="1CD777BF"/>
    <w:rsid w:val="1CD852E5"/>
    <w:rsid w:val="1CE1063D"/>
    <w:rsid w:val="1CE71E7A"/>
    <w:rsid w:val="1CEE2D5A"/>
    <w:rsid w:val="1CEE4B08"/>
    <w:rsid w:val="1CF07770"/>
    <w:rsid w:val="1CFF6AA9"/>
    <w:rsid w:val="1D022362"/>
    <w:rsid w:val="1D06266A"/>
    <w:rsid w:val="1D0936F0"/>
    <w:rsid w:val="1D0E51AB"/>
    <w:rsid w:val="1D110EBE"/>
    <w:rsid w:val="1D1C1676"/>
    <w:rsid w:val="1D303373"/>
    <w:rsid w:val="1D305121"/>
    <w:rsid w:val="1D361749"/>
    <w:rsid w:val="1D3A5FA0"/>
    <w:rsid w:val="1D3C3AC6"/>
    <w:rsid w:val="1D412E8A"/>
    <w:rsid w:val="1D4330A6"/>
    <w:rsid w:val="1D434E54"/>
    <w:rsid w:val="1D444728"/>
    <w:rsid w:val="1D464944"/>
    <w:rsid w:val="1D4A4435"/>
    <w:rsid w:val="1D4A625D"/>
    <w:rsid w:val="1D4E6099"/>
    <w:rsid w:val="1D4F1A4B"/>
    <w:rsid w:val="1D56536F"/>
    <w:rsid w:val="1D57445C"/>
    <w:rsid w:val="1D61352C"/>
    <w:rsid w:val="1D682B0D"/>
    <w:rsid w:val="1D686669"/>
    <w:rsid w:val="1D721295"/>
    <w:rsid w:val="1D743260"/>
    <w:rsid w:val="1D7F1C04"/>
    <w:rsid w:val="1D7F39B2"/>
    <w:rsid w:val="1D84728B"/>
    <w:rsid w:val="1D8611E5"/>
    <w:rsid w:val="1D9A07EC"/>
    <w:rsid w:val="1D9F5E03"/>
    <w:rsid w:val="1DA03128"/>
    <w:rsid w:val="1DA713F5"/>
    <w:rsid w:val="1DA8115B"/>
    <w:rsid w:val="1DA84CB7"/>
    <w:rsid w:val="1DAD0520"/>
    <w:rsid w:val="1DC0592D"/>
    <w:rsid w:val="1DC15D79"/>
    <w:rsid w:val="1DC35F95"/>
    <w:rsid w:val="1DC51D0D"/>
    <w:rsid w:val="1DC53ABB"/>
    <w:rsid w:val="1DC57B03"/>
    <w:rsid w:val="1DCA10D2"/>
    <w:rsid w:val="1DCF66E8"/>
    <w:rsid w:val="1DD65CC8"/>
    <w:rsid w:val="1DDF4451"/>
    <w:rsid w:val="1DE71C83"/>
    <w:rsid w:val="1DE859FC"/>
    <w:rsid w:val="1DEA1774"/>
    <w:rsid w:val="1DF148B0"/>
    <w:rsid w:val="1DF20628"/>
    <w:rsid w:val="1DF3687A"/>
    <w:rsid w:val="1DF83E91"/>
    <w:rsid w:val="1DFC3255"/>
    <w:rsid w:val="1E002D45"/>
    <w:rsid w:val="1E0A0273"/>
    <w:rsid w:val="1E1660C5"/>
    <w:rsid w:val="1E195BB5"/>
    <w:rsid w:val="1E214A6A"/>
    <w:rsid w:val="1E2C58E8"/>
    <w:rsid w:val="1E2F362A"/>
    <w:rsid w:val="1E377E25"/>
    <w:rsid w:val="1E3E561C"/>
    <w:rsid w:val="1E4569AA"/>
    <w:rsid w:val="1E464F5C"/>
    <w:rsid w:val="1E537319"/>
    <w:rsid w:val="1E5B441F"/>
    <w:rsid w:val="1E605592"/>
    <w:rsid w:val="1E6214DB"/>
    <w:rsid w:val="1E636E30"/>
    <w:rsid w:val="1E641526"/>
    <w:rsid w:val="1E650DFA"/>
    <w:rsid w:val="1E652BA8"/>
    <w:rsid w:val="1E6531E8"/>
    <w:rsid w:val="1E6D7CAF"/>
    <w:rsid w:val="1E7352C5"/>
    <w:rsid w:val="1E763007"/>
    <w:rsid w:val="1E766B63"/>
    <w:rsid w:val="1E7D4396"/>
    <w:rsid w:val="1E7E1EBC"/>
    <w:rsid w:val="1E85149C"/>
    <w:rsid w:val="1E875215"/>
    <w:rsid w:val="1E8E0351"/>
    <w:rsid w:val="1E8F40C9"/>
    <w:rsid w:val="1E8F5E77"/>
    <w:rsid w:val="1E94348E"/>
    <w:rsid w:val="1E957931"/>
    <w:rsid w:val="1E990AA4"/>
    <w:rsid w:val="1E995A80"/>
    <w:rsid w:val="1E9971C1"/>
    <w:rsid w:val="1E9A4F48"/>
    <w:rsid w:val="1E9D6FD2"/>
    <w:rsid w:val="1EA12C4D"/>
    <w:rsid w:val="1EA2204E"/>
    <w:rsid w:val="1EA9518B"/>
    <w:rsid w:val="1EAA6A05"/>
    <w:rsid w:val="1EAE27A1"/>
    <w:rsid w:val="1EAF7569"/>
    <w:rsid w:val="1EB37DB8"/>
    <w:rsid w:val="1EB60427"/>
    <w:rsid w:val="1EB80371"/>
    <w:rsid w:val="1EBC0E1A"/>
    <w:rsid w:val="1EBF050A"/>
    <w:rsid w:val="1EC21DA9"/>
    <w:rsid w:val="1EC75611"/>
    <w:rsid w:val="1EC93137"/>
    <w:rsid w:val="1ED02718"/>
    <w:rsid w:val="1ED1023E"/>
    <w:rsid w:val="1ED8781E"/>
    <w:rsid w:val="1EDA3596"/>
    <w:rsid w:val="1EDC730E"/>
    <w:rsid w:val="1EDF295B"/>
    <w:rsid w:val="1EE241F9"/>
    <w:rsid w:val="1EE461C3"/>
    <w:rsid w:val="1EEB7551"/>
    <w:rsid w:val="1EED151B"/>
    <w:rsid w:val="1EEE2B9E"/>
    <w:rsid w:val="1EEE4513"/>
    <w:rsid w:val="1EF02DBA"/>
    <w:rsid w:val="1EF34658"/>
    <w:rsid w:val="1EFD54D7"/>
    <w:rsid w:val="1EFF2FFD"/>
    <w:rsid w:val="1EFF636F"/>
    <w:rsid w:val="1F02489B"/>
    <w:rsid w:val="1F0C571A"/>
    <w:rsid w:val="1F0D1E03"/>
    <w:rsid w:val="1F0E3240"/>
    <w:rsid w:val="1F114ADE"/>
    <w:rsid w:val="1F1A1CBC"/>
    <w:rsid w:val="1F1A7E37"/>
    <w:rsid w:val="1F262338"/>
    <w:rsid w:val="1F38206B"/>
    <w:rsid w:val="1F3C7DAD"/>
    <w:rsid w:val="1F4B7FF0"/>
    <w:rsid w:val="1F5A0233"/>
    <w:rsid w:val="1F5B0159"/>
    <w:rsid w:val="1F5C3FAB"/>
    <w:rsid w:val="1F5E5F75"/>
    <w:rsid w:val="1F6115C2"/>
    <w:rsid w:val="1F6410B2"/>
    <w:rsid w:val="1F6E1F30"/>
    <w:rsid w:val="1F707A57"/>
    <w:rsid w:val="1F721A21"/>
    <w:rsid w:val="1F7312F5"/>
    <w:rsid w:val="1F792DAF"/>
    <w:rsid w:val="1F875F10"/>
    <w:rsid w:val="1F885C1B"/>
    <w:rsid w:val="1F8A4FBC"/>
    <w:rsid w:val="1F8B12D2"/>
    <w:rsid w:val="1F90147A"/>
    <w:rsid w:val="1F903C55"/>
    <w:rsid w:val="1F911969"/>
    <w:rsid w:val="1F971487"/>
    <w:rsid w:val="1F996FAD"/>
    <w:rsid w:val="1F9A4AD4"/>
    <w:rsid w:val="1FA140B4"/>
    <w:rsid w:val="1FA2402F"/>
    <w:rsid w:val="1FA6389E"/>
    <w:rsid w:val="1FBC7140"/>
    <w:rsid w:val="1FBE6A14"/>
    <w:rsid w:val="1FC81641"/>
    <w:rsid w:val="1FD46237"/>
    <w:rsid w:val="1FD61FB0"/>
    <w:rsid w:val="1FDE0E64"/>
    <w:rsid w:val="1FE02E2E"/>
    <w:rsid w:val="1FE53769"/>
    <w:rsid w:val="1FEC6BCC"/>
    <w:rsid w:val="1FEE6323"/>
    <w:rsid w:val="1FF561AE"/>
    <w:rsid w:val="1FF64400"/>
    <w:rsid w:val="1FFC753C"/>
    <w:rsid w:val="20000DDB"/>
    <w:rsid w:val="2000702C"/>
    <w:rsid w:val="2007660D"/>
    <w:rsid w:val="20087C8F"/>
    <w:rsid w:val="20191E9C"/>
    <w:rsid w:val="2020147D"/>
    <w:rsid w:val="20234AC9"/>
    <w:rsid w:val="202F7912"/>
    <w:rsid w:val="2031412D"/>
    <w:rsid w:val="203647FC"/>
    <w:rsid w:val="203C3DDD"/>
    <w:rsid w:val="20586E69"/>
    <w:rsid w:val="20672C08"/>
    <w:rsid w:val="20690BBF"/>
    <w:rsid w:val="20713A86"/>
    <w:rsid w:val="20745325"/>
    <w:rsid w:val="2079293B"/>
    <w:rsid w:val="20796DDF"/>
    <w:rsid w:val="207D242B"/>
    <w:rsid w:val="20803CC9"/>
    <w:rsid w:val="208539D6"/>
    <w:rsid w:val="20855784"/>
    <w:rsid w:val="20857532"/>
    <w:rsid w:val="208C266E"/>
    <w:rsid w:val="208E288A"/>
    <w:rsid w:val="20987A7B"/>
    <w:rsid w:val="20A025BE"/>
    <w:rsid w:val="20A53730"/>
    <w:rsid w:val="20A90137"/>
    <w:rsid w:val="20B950CB"/>
    <w:rsid w:val="20C43D09"/>
    <w:rsid w:val="20C462AC"/>
    <w:rsid w:val="20C469A8"/>
    <w:rsid w:val="20D3029D"/>
    <w:rsid w:val="20D44015"/>
    <w:rsid w:val="20DD55C0"/>
    <w:rsid w:val="20EC135F"/>
    <w:rsid w:val="20EE157B"/>
    <w:rsid w:val="20F16975"/>
    <w:rsid w:val="20F46465"/>
    <w:rsid w:val="20FA1CCE"/>
    <w:rsid w:val="20FA3A7C"/>
    <w:rsid w:val="2100305C"/>
    <w:rsid w:val="21020B82"/>
    <w:rsid w:val="210668C5"/>
    <w:rsid w:val="210A7A37"/>
    <w:rsid w:val="211014F1"/>
    <w:rsid w:val="21134B3E"/>
    <w:rsid w:val="21154D5A"/>
    <w:rsid w:val="211663DC"/>
    <w:rsid w:val="211A5ECC"/>
    <w:rsid w:val="211D776A"/>
    <w:rsid w:val="212755BC"/>
    <w:rsid w:val="212C5BFF"/>
    <w:rsid w:val="212D20A3"/>
    <w:rsid w:val="21313216"/>
    <w:rsid w:val="213351E0"/>
    <w:rsid w:val="213A031C"/>
    <w:rsid w:val="213C22E6"/>
    <w:rsid w:val="214473ED"/>
    <w:rsid w:val="214747E7"/>
    <w:rsid w:val="2149055F"/>
    <w:rsid w:val="214B2529"/>
    <w:rsid w:val="214C62A1"/>
    <w:rsid w:val="214D6769"/>
    <w:rsid w:val="214E3DC8"/>
    <w:rsid w:val="21521B0A"/>
    <w:rsid w:val="21570ECE"/>
    <w:rsid w:val="215869F4"/>
    <w:rsid w:val="215D225D"/>
    <w:rsid w:val="21600CBF"/>
    <w:rsid w:val="21621621"/>
    <w:rsid w:val="21645399"/>
    <w:rsid w:val="21657502"/>
    <w:rsid w:val="21661111"/>
    <w:rsid w:val="21701F90"/>
    <w:rsid w:val="21703D3E"/>
    <w:rsid w:val="217A696B"/>
    <w:rsid w:val="217F21D3"/>
    <w:rsid w:val="218617B3"/>
    <w:rsid w:val="21921F06"/>
    <w:rsid w:val="219C4B33"/>
    <w:rsid w:val="21A12149"/>
    <w:rsid w:val="21A67760"/>
    <w:rsid w:val="21AF0D0A"/>
    <w:rsid w:val="21B225A8"/>
    <w:rsid w:val="21B7196D"/>
    <w:rsid w:val="21CD2F3E"/>
    <w:rsid w:val="21CE6CB6"/>
    <w:rsid w:val="21D73DBD"/>
    <w:rsid w:val="21DE514B"/>
    <w:rsid w:val="21E14A75"/>
    <w:rsid w:val="21E5472C"/>
    <w:rsid w:val="21EA7F94"/>
    <w:rsid w:val="21EB1616"/>
    <w:rsid w:val="21F66939"/>
    <w:rsid w:val="21F77FBB"/>
    <w:rsid w:val="21FA4AE9"/>
    <w:rsid w:val="21FC3824"/>
    <w:rsid w:val="2201708C"/>
    <w:rsid w:val="220B7F0B"/>
    <w:rsid w:val="220D5A31"/>
    <w:rsid w:val="22140B6D"/>
    <w:rsid w:val="22160D89"/>
    <w:rsid w:val="2221772E"/>
    <w:rsid w:val="22241FCA"/>
    <w:rsid w:val="22284619"/>
    <w:rsid w:val="22347461"/>
    <w:rsid w:val="22372AAE"/>
    <w:rsid w:val="223C1E72"/>
    <w:rsid w:val="22480099"/>
    <w:rsid w:val="224A458F"/>
    <w:rsid w:val="224D0523"/>
    <w:rsid w:val="224D407F"/>
    <w:rsid w:val="22521696"/>
    <w:rsid w:val="2253457C"/>
    <w:rsid w:val="225418B2"/>
    <w:rsid w:val="2254540E"/>
    <w:rsid w:val="22574EFE"/>
    <w:rsid w:val="22617B2B"/>
    <w:rsid w:val="22623FCE"/>
    <w:rsid w:val="22625D7D"/>
    <w:rsid w:val="22631AF5"/>
    <w:rsid w:val="22673393"/>
    <w:rsid w:val="226F3FF6"/>
    <w:rsid w:val="227B6E3E"/>
    <w:rsid w:val="22813D29"/>
    <w:rsid w:val="22837AA1"/>
    <w:rsid w:val="22851A6B"/>
    <w:rsid w:val="22963C78"/>
    <w:rsid w:val="2297354C"/>
    <w:rsid w:val="229C1CF6"/>
    <w:rsid w:val="229E48DB"/>
    <w:rsid w:val="22A243CB"/>
    <w:rsid w:val="22A5210D"/>
    <w:rsid w:val="22A719E1"/>
    <w:rsid w:val="22A7378F"/>
    <w:rsid w:val="22AA14D2"/>
    <w:rsid w:val="22AA7723"/>
    <w:rsid w:val="22B002C2"/>
    <w:rsid w:val="22B91715"/>
    <w:rsid w:val="22B9345A"/>
    <w:rsid w:val="22BD28C6"/>
    <w:rsid w:val="22CA1B74"/>
    <w:rsid w:val="22D10364"/>
    <w:rsid w:val="22D327D6"/>
    <w:rsid w:val="22D8603F"/>
    <w:rsid w:val="22D93B65"/>
    <w:rsid w:val="22DF73CD"/>
    <w:rsid w:val="22E06CA1"/>
    <w:rsid w:val="22E449E3"/>
    <w:rsid w:val="22E5250A"/>
    <w:rsid w:val="22EA5D72"/>
    <w:rsid w:val="22EA7B20"/>
    <w:rsid w:val="22EB3FC4"/>
    <w:rsid w:val="22EE5862"/>
    <w:rsid w:val="22EF3388"/>
    <w:rsid w:val="22F735A1"/>
    <w:rsid w:val="22F76A72"/>
    <w:rsid w:val="22F97D63"/>
    <w:rsid w:val="22FF35CB"/>
    <w:rsid w:val="230010F2"/>
    <w:rsid w:val="2302130E"/>
    <w:rsid w:val="230961F8"/>
    <w:rsid w:val="230C3F3A"/>
    <w:rsid w:val="23103A2A"/>
    <w:rsid w:val="231150AD"/>
    <w:rsid w:val="2312222F"/>
    <w:rsid w:val="23156DAD"/>
    <w:rsid w:val="231B5F2B"/>
    <w:rsid w:val="2322550C"/>
    <w:rsid w:val="23272B22"/>
    <w:rsid w:val="232A616E"/>
    <w:rsid w:val="232C1EE7"/>
    <w:rsid w:val="232E2103"/>
    <w:rsid w:val="232E3EB1"/>
    <w:rsid w:val="23392C1C"/>
    <w:rsid w:val="233B65CE"/>
    <w:rsid w:val="233F60BE"/>
    <w:rsid w:val="233F7E6C"/>
    <w:rsid w:val="23411E36"/>
    <w:rsid w:val="234731C4"/>
    <w:rsid w:val="234E4553"/>
    <w:rsid w:val="23503E27"/>
    <w:rsid w:val="23571659"/>
    <w:rsid w:val="235D6544"/>
    <w:rsid w:val="23616034"/>
    <w:rsid w:val="236B0C61"/>
    <w:rsid w:val="236B6EB3"/>
    <w:rsid w:val="236E24FF"/>
    <w:rsid w:val="23700025"/>
    <w:rsid w:val="23763FD0"/>
    <w:rsid w:val="23767606"/>
    <w:rsid w:val="237D6BE6"/>
    <w:rsid w:val="2389558B"/>
    <w:rsid w:val="239161EE"/>
    <w:rsid w:val="23963804"/>
    <w:rsid w:val="239C52BE"/>
    <w:rsid w:val="239D4B92"/>
    <w:rsid w:val="239F090A"/>
    <w:rsid w:val="23A203FB"/>
    <w:rsid w:val="23A221A9"/>
    <w:rsid w:val="23A448D8"/>
    <w:rsid w:val="23A67EEB"/>
    <w:rsid w:val="23AB3753"/>
    <w:rsid w:val="23AE6D9F"/>
    <w:rsid w:val="23B00D6A"/>
    <w:rsid w:val="23B73EA6"/>
    <w:rsid w:val="23BA1BE8"/>
    <w:rsid w:val="23BF71FF"/>
    <w:rsid w:val="23C14D25"/>
    <w:rsid w:val="23C224F3"/>
    <w:rsid w:val="23C44815"/>
    <w:rsid w:val="23C6233B"/>
    <w:rsid w:val="23C640E9"/>
    <w:rsid w:val="23C71C0F"/>
    <w:rsid w:val="23C91E2B"/>
    <w:rsid w:val="23D26F32"/>
    <w:rsid w:val="23D83289"/>
    <w:rsid w:val="23DF33FD"/>
    <w:rsid w:val="23E03EDD"/>
    <w:rsid w:val="23E26A49"/>
    <w:rsid w:val="23E32EED"/>
    <w:rsid w:val="23E66539"/>
    <w:rsid w:val="23EA026F"/>
    <w:rsid w:val="23EA427B"/>
    <w:rsid w:val="23F24EDE"/>
    <w:rsid w:val="23F95193"/>
    <w:rsid w:val="23FA0237"/>
    <w:rsid w:val="23FF584D"/>
    <w:rsid w:val="24003A9F"/>
    <w:rsid w:val="2409047A"/>
    <w:rsid w:val="24107A5A"/>
    <w:rsid w:val="2415065A"/>
    <w:rsid w:val="24155071"/>
    <w:rsid w:val="241A61E3"/>
    <w:rsid w:val="241E2177"/>
    <w:rsid w:val="2423778D"/>
    <w:rsid w:val="242B03F0"/>
    <w:rsid w:val="242D2BE7"/>
    <w:rsid w:val="243279D1"/>
    <w:rsid w:val="243B5057"/>
    <w:rsid w:val="243F5C4A"/>
    <w:rsid w:val="24466FD8"/>
    <w:rsid w:val="24474C29"/>
    <w:rsid w:val="24561911"/>
    <w:rsid w:val="245636BF"/>
    <w:rsid w:val="24572F93"/>
    <w:rsid w:val="24594F5D"/>
    <w:rsid w:val="245B2DEE"/>
    <w:rsid w:val="245E4322"/>
    <w:rsid w:val="24613E12"/>
    <w:rsid w:val="24616C60"/>
    <w:rsid w:val="246456B0"/>
    <w:rsid w:val="24653902"/>
    <w:rsid w:val="246758CC"/>
    <w:rsid w:val="246D0A09"/>
    <w:rsid w:val="246D124B"/>
    <w:rsid w:val="246F4781"/>
    <w:rsid w:val="2471674B"/>
    <w:rsid w:val="24747FE9"/>
    <w:rsid w:val="247578BD"/>
    <w:rsid w:val="247B4ED4"/>
    <w:rsid w:val="247C6E9E"/>
    <w:rsid w:val="24804DBA"/>
    <w:rsid w:val="24853FA4"/>
    <w:rsid w:val="2487097B"/>
    <w:rsid w:val="24883A94"/>
    <w:rsid w:val="24885842"/>
    <w:rsid w:val="248A3369"/>
    <w:rsid w:val="249064A5"/>
    <w:rsid w:val="249441E7"/>
    <w:rsid w:val="249661B1"/>
    <w:rsid w:val="24973CD7"/>
    <w:rsid w:val="24AA57B9"/>
    <w:rsid w:val="24B44889"/>
    <w:rsid w:val="24C06D8A"/>
    <w:rsid w:val="24C34ACD"/>
    <w:rsid w:val="24C7636B"/>
    <w:rsid w:val="24C8729E"/>
    <w:rsid w:val="24CC3981"/>
    <w:rsid w:val="24DB3BC4"/>
    <w:rsid w:val="24DF2F98"/>
    <w:rsid w:val="24E16D01"/>
    <w:rsid w:val="24E46A77"/>
    <w:rsid w:val="24E567F1"/>
    <w:rsid w:val="24E862E1"/>
    <w:rsid w:val="24F43832"/>
    <w:rsid w:val="24F627AC"/>
    <w:rsid w:val="24F84776"/>
    <w:rsid w:val="24F904EE"/>
    <w:rsid w:val="24FE5B05"/>
    <w:rsid w:val="24FF1387"/>
    <w:rsid w:val="250C1FD0"/>
    <w:rsid w:val="250F386E"/>
    <w:rsid w:val="250F7D12"/>
    <w:rsid w:val="25184E18"/>
    <w:rsid w:val="251A293E"/>
    <w:rsid w:val="2527505B"/>
    <w:rsid w:val="25292B82"/>
    <w:rsid w:val="25317C88"/>
    <w:rsid w:val="25341526"/>
    <w:rsid w:val="25385D1B"/>
    <w:rsid w:val="253D662D"/>
    <w:rsid w:val="25494FD2"/>
    <w:rsid w:val="254A0D4A"/>
    <w:rsid w:val="254B6F9C"/>
    <w:rsid w:val="254C0545"/>
    <w:rsid w:val="254C2D14"/>
    <w:rsid w:val="254F010E"/>
    <w:rsid w:val="25545725"/>
    <w:rsid w:val="255A0F8D"/>
    <w:rsid w:val="255E0351"/>
    <w:rsid w:val="256718FC"/>
    <w:rsid w:val="258778A8"/>
    <w:rsid w:val="25895F8F"/>
    <w:rsid w:val="258C1362"/>
    <w:rsid w:val="258E4282"/>
    <w:rsid w:val="25987D07"/>
    <w:rsid w:val="259C77F7"/>
    <w:rsid w:val="25A4045A"/>
    <w:rsid w:val="25A55F80"/>
    <w:rsid w:val="25A77F4A"/>
    <w:rsid w:val="25AB3597"/>
    <w:rsid w:val="25B05051"/>
    <w:rsid w:val="25B52667"/>
    <w:rsid w:val="25BD32CA"/>
    <w:rsid w:val="25C1725E"/>
    <w:rsid w:val="25C24D84"/>
    <w:rsid w:val="25C61D44"/>
    <w:rsid w:val="25C64874"/>
    <w:rsid w:val="25CC175F"/>
    <w:rsid w:val="25CE3729"/>
    <w:rsid w:val="25D56865"/>
    <w:rsid w:val="25D7082F"/>
    <w:rsid w:val="25DF1492"/>
    <w:rsid w:val="25E1345C"/>
    <w:rsid w:val="25E82A3D"/>
    <w:rsid w:val="25EC3BAF"/>
    <w:rsid w:val="25F018F1"/>
    <w:rsid w:val="25F0369F"/>
    <w:rsid w:val="25F52A64"/>
    <w:rsid w:val="25F807A6"/>
    <w:rsid w:val="25FC3DF2"/>
    <w:rsid w:val="25FF1B34"/>
    <w:rsid w:val="260E7FC9"/>
    <w:rsid w:val="260F621B"/>
    <w:rsid w:val="2610789E"/>
    <w:rsid w:val="26143832"/>
    <w:rsid w:val="261455E0"/>
    <w:rsid w:val="261A071C"/>
    <w:rsid w:val="261E645E"/>
    <w:rsid w:val="261F5D33"/>
    <w:rsid w:val="26282E39"/>
    <w:rsid w:val="262A4E03"/>
    <w:rsid w:val="263317DE"/>
    <w:rsid w:val="26395046"/>
    <w:rsid w:val="263C0693"/>
    <w:rsid w:val="263F63D5"/>
    <w:rsid w:val="26404627"/>
    <w:rsid w:val="26415CA9"/>
    <w:rsid w:val="264C5790"/>
    <w:rsid w:val="26555BF8"/>
    <w:rsid w:val="26571970"/>
    <w:rsid w:val="26591245"/>
    <w:rsid w:val="265A320F"/>
    <w:rsid w:val="266100F9"/>
    <w:rsid w:val="266320C3"/>
    <w:rsid w:val="2668592C"/>
    <w:rsid w:val="266D2B6B"/>
    <w:rsid w:val="26712A32"/>
    <w:rsid w:val="26751DF6"/>
    <w:rsid w:val="2677791D"/>
    <w:rsid w:val="26797B39"/>
    <w:rsid w:val="267C3185"/>
    <w:rsid w:val="267E0CAB"/>
    <w:rsid w:val="26832765"/>
    <w:rsid w:val="268B161A"/>
    <w:rsid w:val="26976211"/>
    <w:rsid w:val="26977FBF"/>
    <w:rsid w:val="269A360B"/>
    <w:rsid w:val="269C7383"/>
    <w:rsid w:val="26A1499A"/>
    <w:rsid w:val="26A5448A"/>
    <w:rsid w:val="26A821CC"/>
    <w:rsid w:val="26AA5F44"/>
    <w:rsid w:val="26AD77E2"/>
    <w:rsid w:val="26B172D2"/>
    <w:rsid w:val="26B648E9"/>
    <w:rsid w:val="26B7240F"/>
    <w:rsid w:val="26BB5A5B"/>
    <w:rsid w:val="26C2328E"/>
    <w:rsid w:val="26CA0394"/>
    <w:rsid w:val="26CA3EF0"/>
    <w:rsid w:val="26CC5EBA"/>
    <w:rsid w:val="26CD578F"/>
    <w:rsid w:val="26CF1507"/>
    <w:rsid w:val="26D52612"/>
    <w:rsid w:val="26D62895"/>
    <w:rsid w:val="26D94133"/>
    <w:rsid w:val="26E2748C"/>
    <w:rsid w:val="26E86A6C"/>
    <w:rsid w:val="26F23447"/>
    <w:rsid w:val="26F31699"/>
    <w:rsid w:val="26FB22FC"/>
    <w:rsid w:val="27003DB6"/>
    <w:rsid w:val="27007912"/>
    <w:rsid w:val="27084A19"/>
    <w:rsid w:val="27127645"/>
    <w:rsid w:val="27147861"/>
    <w:rsid w:val="27181AE9"/>
    <w:rsid w:val="27206206"/>
    <w:rsid w:val="272E0923"/>
    <w:rsid w:val="2734580E"/>
    <w:rsid w:val="27361586"/>
    <w:rsid w:val="273677D8"/>
    <w:rsid w:val="273E668C"/>
    <w:rsid w:val="27475541"/>
    <w:rsid w:val="27533EE6"/>
    <w:rsid w:val="27594FDF"/>
    <w:rsid w:val="275B723E"/>
    <w:rsid w:val="275F0ADD"/>
    <w:rsid w:val="275F6D2E"/>
    <w:rsid w:val="276205CD"/>
    <w:rsid w:val="27716A62"/>
    <w:rsid w:val="277A2E88"/>
    <w:rsid w:val="27806CA5"/>
    <w:rsid w:val="27826579"/>
    <w:rsid w:val="27870033"/>
    <w:rsid w:val="278C73F8"/>
    <w:rsid w:val="2790513A"/>
    <w:rsid w:val="27934C2A"/>
    <w:rsid w:val="279544FE"/>
    <w:rsid w:val="27985D9D"/>
    <w:rsid w:val="279B763B"/>
    <w:rsid w:val="27A110F5"/>
    <w:rsid w:val="27AB1F74"/>
    <w:rsid w:val="27AC01D7"/>
    <w:rsid w:val="27AC5CEC"/>
    <w:rsid w:val="27AE736E"/>
    <w:rsid w:val="27B01338"/>
    <w:rsid w:val="27B150B0"/>
    <w:rsid w:val="27B50629"/>
    <w:rsid w:val="27BA3F65"/>
    <w:rsid w:val="27BD1CA7"/>
    <w:rsid w:val="27BD555B"/>
    <w:rsid w:val="27BD5803"/>
    <w:rsid w:val="27BF3329"/>
    <w:rsid w:val="27C6290A"/>
    <w:rsid w:val="27D112AE"/>
    <w:rsid w:val="27D36DD5"/>
    <w:rsid w:val="27DF5779"/>
    <w:rsid w:val="27E25DE6"/>
    <w:rsid w:val="27F31225"/>
    <w:rsid w:val="27FD02F5"/>
    <w:rsid w:val="27FD29EE"/>
    <w:rsid w:val="28041684"/>
    <w:rsid w:val="28090A48"/>
    <w:rsid w:val="280B656E"/>
    <w:rsid w:val="28153891"/>
    <w:rsid w:val="28164F13"/>
    <w:rsid w:val="28177609"/>
    <w:rsid w:val="28186EDD"/>
    <w:rsid w:val="281C077C"/>
    <w:rsid w:val="281F201A"/>
    <w:rsid w:val="282633A8"/>
    <w:rsid w:val="283006CB"/>
    <w:rsid w:val="28305FD5"/>
    <w:rsid w:val="28492DC8"/>
    <w:rsid w:val="284F6DA3"/>
    <w:rsid w:val="28551EE0"/>
    <w:rsid w:val="285919D0"/>
    <w:rsid w:val="285A12A4"/>
    <w:rsid w:val="285C326E"/>
    <w:rsid w:val="285C6DCA"/>
    <w:rsid w:val="28642123"/>
    <w:rsid w:val="28650375"/>
    <w:rsid w:val="28687E65"/>
    <w:rsid w:val="286B1703"/>
    <w:rsid w:val="286C7444"/>
    <w:rsid w:val="286D547B"/>
    <w:rsid w:val="286F11F3"/>
    <w:rsid w:val="286F2FA1"/>
    <w:rsid w:val="286F3F95"/>
    <w:rsid w:val="2874680A"/>
    <w:rsid w:val="28793E20"/>
    <w:rsid w:val="288B5901"/>
    <w:rsid w:val="28940C5A"/>
    <w:rsid w:val="28956780"/>
    <w:rsid w:val="289742A6"/>
    <w:rsid w:val="28A013AD"/>
    <w:rsid w:val="28A30E9D"/>
    <w:rsid w:val="28A34557"/>
    <w:rsid w:val="28A349F9"/>
    <w:rsid w:val="28A864B3"/>
    <w:rsid w:val="28AA222B"/>
    <w:rsid w:val="28AF15F0"/>
    <w:rsid w:val="28B409B4"/>
    <w:rsid w:val="28B46C06"/>
    <w:rsid w:val="28B906C0"/>
    <w:rsid w:val="28BA1D43"/>
    <w:rsid w:val="28C037FD"/>
    <w:rsid w:val="28C055AB"/>
    <w:rsid w:val="28C50E13"/>
    <w:rsid w:val="28CB21A2"/>
    <w:rsid w:val="28D42E04"/>
    <w:rsid w:val="28D472A8"/>
    <w:rsid w:val="28D56B7C"/>
    <w:rsid w:val="28D728F5"/>
    <w:rsid w:val="28DA4193"/>
    <w:rsid w:val="28DC7F0B"/>
    <w:rsid w:val="28E444C1"/>
    <w:rsid w:val="28E60D8A"/>
    <w:rsid w:val="28EB5D32"/>
    <w:rsid w:val="28ED2118"/>
    <w:rsid w:val="28F416F8"/>
    <w:rsid w:val="28F60FCD"/>
    <w:rsid w:val="290731DA"/>
    <w:rsid w:val="290C4C94"/>
    <w:rsid w:val="290C6A42"/>
    <w:rsid w:val="290D6316"/>
    <w:rsid w:val="29121B7F"/>
    <w:rsid w:val="291341CD"/>
    <w:rsid w:val="291B4ED7"/>
    <w:rsid w:val="291E22D1"/>
    <w:rsid w:val="29235B3A"/>
    <w:rsid w:val="29253660"/>
    <w:rsid w:val="293620ED"/>
    <w:rsid w:val="29363ABF"/>
    <w:rsid w:val="29373393"/>
    <w:rsid w:val="29453D02"/>
    <w:rsid w:val="294855A0"/>
    <w:rsid w:val="29514455"/>
    <w:rsid w:val="295403E9"/>
    <w:rsid w:val="295757E3"/>
    <w:rsid w:val="295A34BD"/>
    <w:rsid w:val="29600B3C"/>
    <w:rsid w:val="296263AE"/>
    <w:rsid w:val="29634188"/>
    <w:rsid w:val="2964062C"/>
    <w:rsid w:val="296C128F"/>
    <w:rsid w:val="296D5007"/>
    <w:rsid w:val="296E3259"/>
    <w:rsid w:val="29752839"/>
    <w:rsid w:val="297840D8"/>
    <w:rsid w:val="297E0FC2"/>
    <w:rsid w:val="29802F8C"/>
    <w:rsid w:val="2987256D"/>
    <w:rsid w:val="298A3E0B"/>
    <w:rsid w:val="29934A6D"/>
    <w:rsid w:val="29965867"/>
    <w:rsid w:val="29982084"/>
    <w:rsid w:val="29A0718A"/>
    <w:rsid w:val="29A5570A"/>
    <w:rsid w:val="29A749BD"/>
    <w:rsid w:val="29AA1DB7"/>
    <w:rsid w:val="29AE18A7"/>
    <w:rsid w:val="29AE5D4B"/>
    <w:rsid w:val="29B551FF"/>
    <w:rsid w:val="29B9024C"/>
    <w:rsid w:val="29BF5862"/>
    <w:rsid w:val="29C410CB"/>
    <w:rsid w:val="29C42E79"/>
    <w:rsid w:val="29C4731D"/>
    <w:rsid w:val="29CA2459"/>
    <w:rsid w:val="29CE1F49"/>
    <w:rsid w:val="29CF0977"/>
    <w:rsid w:val="29CF181E"/>
    <w:rsid w:val="29D07A70"/>
    <w:rsid w:val="29D15596"/>
    <w:rsid w:val="29DA6B40"/>
    <w:rsid w:val="29DB4666"/>
    <w:rsid w:val="29EE6148"/>
    <w:rsid w:val="29F86FC6"/>
    <w:rsid w:val="29FA2D3E"/>
    <w:rsid w:val="29FA4AED"/>
    <w:rsid w:val="29FC6AB7"/>
    <w:rsid w:val="29FD45DD"/>
    <w:rsid w:val="29FD638B"/>
    <w:rsid w:val="29FF2103"/>
    <w:rsid w:val="2A013806"/>
    <w:rsid w:val="2A102562"/>
    <w:rsid w:val="2A16744D"/>
    <w:rsid w:val="2A1A0CEB"/>
    <w:rsid w:val="2A1F09F7"/>
    <w:rsid w:val="2A2B114A"/>
    <w:rsid w:val="2A310302"/>
    <w:rsid w:val="2A355B25"/>
    <w:rsid w:val="2A377AEF"/>
    <w:rsid w:val="2A420242"/>
    <w:rsid w:val="2A51704C"/>
    <w:rsid w:val="2A573CED"/>
    <w:rsid w:val="2A5A558B"/>
    <w:rsid w:val="2A5A6C6E"/>
    <w:rsid w:val="2A5C2CCF"/>
    <w:rsid w:val="2A5D55EF"/>
    <w:rsid w:val="2A604589"/>
    <w:rsid w:val="2A6603D4"/>
    <w:rsid w:val="2A681272"/>
    <w:rsid w:val="2A685EFA"/>
    <w:rsid w:val="2A77613D"/>
    <w:rsid w:val="2A790107"/>
    <w:rsid w:val="2A7A79DB"/>
    <w:rsid w:val="2A7B22B9"/>
    <w:rsid w:val="2A7C19A5"/>
    <w:rsid w:val="2A803204"/>
    <w:rsid w:val="2A84085A"/>
    <w:rsid w:val="2A952C82"/>
    <w:rsid w:val="2A9860B3"/>
    <w:rsid w:val="2A9A007E"/>
    <w:rsid w:val="2A9A1E2C"/>
    <w:rsid w:val="2A9F7442"/>
    <w:rsid w:val="2AA131BA"/>
    <w:rsid w:val="2AA902C1"/>
    <w:rsid w:val="2AAB5DE7"/>
    <w:rsid w:val="2AAC5BEE"/>
    <w:rsid w:val="2AAD6003"/>
    <w:rsid w:val="2ABA427C"/>
    <w:rsid w:val="2ABC1DA2"/>
    <w:rsid w:val="2AC1560A"/>
    <w:rsid w:val="2AC60E73"/>
    <w:rsid w:val="2AD57308"/>
    <w:rsid w:val="2ADA50D1"/>
    <w:rsid w:val="2ADC0696"/>
    <w:rsid w:val="2ADC2444"/>
    <w:rsid w:val="2AEF232A"/>
    <w:rsid w:val="2AEF3F25"/>
    <w:rsid w:val="2AF07C9E"/>
    <w:rsid w:val="2AF223EC"/>
    <w:rsid w:val="2AF7102C"/>
    <w:rsid w:val="2B065713"/>
    <w:rsid w:val="2B0931F2"/>
    <w:rsid w:val="2B0C0F7B"/>
    <w:rsid w:val="2B141BDE"/>
    <w:rsid w:val="2B177920"/>
    <w:rsid w:val="2B1C0A93"/>
    <w:rsid w:val="2B22254D"/>
    <w:rsid w:val="2B261911"/>
    <w:rsid w:val="2B275DB5"/>
    <w:rsid w:val="2B2846A5"/>
    <w:rsid w:val="2B2D4A4E"/>
    <w:rsid w:val="2B30453E"/>
    <w:rsid w:val="2B342280"/>
    <w:rsid w:val="2B3C1488"/>
    <w:rsid w:val="2B400C25"/>
    <w:rsid w:val="2B481888"/>
    <w:rsid w:val="2B4A44C1"/>
    <w:rsid w:val="2B4C0426"/>
    <w:rsid w:val="2B4C581C"/>
    <w:rsid w:val="2B522706"/>
    <w:rsid w:val="2B5621F6"/>
    <w:rsid w:val="2B577D1D"/>
    <w:rsid w:val="2B595843"/>
    <w:rsid w:val="2B5D3585"/>
    <w:rsid w:val="2B606BD1"/>
    <w:rsid w:val="2B620B9B"/>
    <w:rsid w:val="2B634913"/>
    <w:rsid w:val="2B651C5B"/>
    <w:rsid w:val="2B667F60"/>
    <w:rsid w:val="2B6A3EF4"/>
    <w:rsid w:val="2B6C37C8"/>
    <w:rsid w:val="2B6F32B8"/>
    <w:rsid w:val="2B876854"/>
    <w:rsid w:val="2B8A6344"/>
    <w:rsid w:val="2B8F395A"/>
    <w:rsid w:val="2B936FA7"/>
    <w:rsid w:val="2BA2543C"/>
    <w:rsid w:val="2BA27ADE"/>
    <w:rsid w:val="2BA80578"/>
    <w:rsid w:val="2BB4516F"/>
    <w:rsid w:val="2BBB02AC"/>
    <w:rsid w:val="2BC25ADE"/>
    <w:rsid w:val="2BC43604"/>
    <w:rsid w:val="2BCE7FDF"/>
    <w:rsid w:val="2BCF1FA9"/>
    <w:rsid w:val="2BCF3D57"/>
    <w:rsid w:val="2BD650E5"/>
    <w:rsid w:val="2BD870AF"/>
    <w:rsid w:val="2BDB26FC"/>
    <w:rsid w:val="2BDD6474"/>
    <w:rsid w:val="2BDF21EC"/>
    <w:rsid w:val="2BE0577F"/>
    <w:rsid w:val="2BE45A54"/>
    <w:rsid w:val="2BE538F2"/>
    <w:rsid w:val="2BEF7F55"/>
    <w:rsid w:val="2BF10171"/>
    <w:rsid w:val="2BF33EE9"/>
    <w:rsid w:val="2BF35C97"/>
    <w:rsid w:val="2BF81500"/>
    <w:rsid w:val="2BFD2672"/>
    <w:rsid w:val="2BFD474A"/>
    <w:rsid w:val="2C027C88"/>
    <w:rsid w:val="2C052EDC"/>
    <w:rsid w:val="2C0559CB"/>
    <w:rsid w:val="2C0A4D8F"/>
    <w:rsid w:val="2C0E0D23"/>
    <w:rsid w:val="2C1300E8"/>
    <w:rsid w:val="2C163734"/>
    <w:rsid w:val="2C167BD8"/>
    <w:rsid w:val="2C1A76C8"/>
    <w:rsid w:val="2C2063A3"/>
    <w:rsid w:val="2C2422F5"/>
    <w:rsid w:val="2C271DE5"/>
    <w:rsid w:val="2C273B93"/>
    <w:rsid w:val="2C275941"/>
    <w:rsid w:val="2C2A71DF"/>
    <w:rsid w:val="2C2E4F21"/>
    <w:rsid w:val="2C3047F6"/>
    <w:rsid w:val="2C33078A"/>
    <w:rsid w:val="2C3A3EF0"/>
    <w:rsid w:val="2C3C763E"/>
    <w:rsid w:val="2C414C55"/>
    <w:rsid w:val="2C424529"/>
    <w:rsid w:val="2C4354AA"/>
    <w:rsid w:val="2C475FE3"/>
    <w:rsid w:val="2C504E98"/>
    <w:rsid w:val="2C55425C"/>
    <w:rsid w:val="2C562249"/>
    <w:rsid w:val="2C5C1A8E"/>
    <w:rsid w:val="2C5D5807"/>
    <w:rsid w:val="2C6E531E"/>
    <w:rsid w:val="2C78619D"/>
    <w:rsid w:val="2C884632"/>
    <w:rsid w:val="2C8903AA"/>
    <w:rsid w:val="2C9034E6"/>
    <w:rsid w:val="2C934D84"/>
    <w:rsid w:val="2C950AFD"/>
    <w:rsid w:val="2C9C6ABC"/>
    <w:rsid w:val="2C9D5C03"/>
    <w:rsid w:val="2C9E20A7"/>
    <w:rsid w:val="2CA174A1"/>
    <w:rsid w:val="2CAA34BC"/>
    <w:rsid w:val="2CB05936"/>
    <w:rsid w:val="2CB11C4E"/>
    <w:rsid w:val="2CBA4A07"/>
    <w:rsid w:val="2CBD0053"/>
    <w:rsid w:val="2CC633AC"/>
    <w:rsid w:val="2CC66F08"/>
    <w:rsid w:val="2CCC4360"/>
    <w:rsid w:val="2CCE28B7"/>
    <w:rsid w:val="2CCF04B2"/>
    <w:rsid w:val="2CD21D51"/>
    <w:rsid w:val="2CD535EF"/>
    <w:rsid w:val="2CD71115"/>
    <w:rsid w:val="2CD77367"/>
    <w:rsid w:val="2CD930DF"/>
    <w:rsid w:val="2CDD4252"/>
    <w:rsid w:val="2CDE06F5"/>
    <w:rsid w:val="2CDF446E"/>
    <w:rsid w:val="2CE35D0C"/>
    <w:rsid w:val="2CF63C91"/>
    <w:rsid w:val="2CF748F8"/>
    <w:rsid w:val="2CF77A09"/>
    <w:rsid w:val="2CF9108B"/>
    <w:rsid w:val="2CFF241A"/>
    <w:rsid w:val="2D045C82"/>
    <w:rsid w:val="2D085772"/>
    <w:rsid w:val="2D095047"/>
    <w:rsid w:val="2D0A14EA"/>
    <w:rsid w:val="2D1063D5"/>
    <w:rsid w:val="2D157E8F"/>
    <w:rsid w:val="2D1660E1"/>
    <w:rsid w:val="2D191F23"/>
    <w:rsid w:val="2D241E80"/>
    <w:rsid w:val="2D263E4A"/>
    <w:rsid w:val="2D265BF9"/>
    <w:rsid w:val="2D2A393B"/>
    <w:rsid w:val="2D401274"/>
    <w:rsid w:val="2D4B565F"/>
    <w:rsid w:val="2D60110A"/>
    <w:rsid w:val="2D662499"/>
    <w:rsid w:val="2D6B7AAF"/>
    <w:rsid w:val="2D6C3F53"/>
    <w:rsid w:val="2D6C5D01"/>
    <w:rsid w:val="2D727090"/>
    <w:rsid w:val="2D7733A3"/>
    <w:rsid w:val="2D7928B5"/>
    <w:rsid w:val="2D7E3C87"/>
    <w:rsid w:val="2D83304B"/>
    <w:rsid w:val="2D872B3B"/>
    <w:rsid w:val="2D8950BC"/>
    <w:rsid w:val="2D8C1F00"/>
    <w:rsid w:val="2D8D1641"/>
    <w:rsid w:val="2D8F19F0"/>
    <w:rsid w:val="2D8F7C42"/>
    <w:rsid w:val="2D964B2C"/>
    <w:rsid w:val="2D99461C"/>
    <w:rsid w:val="2DA37249"/>
    <w:rsid w:val="2DA76D39"/>
    <w:rsid w:val="2DA90D03"/>
    <w:rsid w:val="2DAD1E76"/>
    <w:rsid w:val="2DAF2092"/>
    <w:rsid w:val="2DB15E0A"/>
    <w:rsid w:val="2DB43204"/>
    <w:rsid w:val="2DB80F46"/>
    <w:rsid w:val="2DBA1C26"/>
    <w:rsid w:val="2DBB4593"/>
    <w:rsid w:val="2DBD47AF"/>
    <w:rsid w:val="2DC07DFB"/>
    <w:rsid w:val="2DC21DC5"/>
    <w:rsid w:val="2DCA2A28"/>
    <w:rsid w:val="2DCF6290"/>
    <w:rsid w:val="2DD77724"/>
    <w:rsid w:val="2DE03FF9"/>
    <w:rsid w:val="2DE33AEA"/>
    <w:rsid w:val="2DE51610"/>
    <w:rsid w:val="2DE75388"/>
    <w:rsid w:val="2DF45CF7"/>
    <w:rsid w:val="2DFA155F"/>
    <w:rsid w:val="2DFD104F"/>
    <w:rsid w:val="2DFF6B75"/>
    <w:rsid w:val="2E132621"/>
    <w:rsid w:val="2E1819E5"/>
    <w:rsid w:val="2E1B14D5"/>
    <w:rsid w:val="2E1B3283"/>
    <w:rsid w:val="2E20089A"/>
    <w:rsid w:val="2E222864"/>
    <w:rsid w:val="2E24038A"/>
    <w:rsid w:val="2E262354"/>
    <w:rsid w:val="2E33681F"/>
    <w:rsid w:val="2E36630F"/>
    <w:rsid w:val="2E3A5DFF"/>
    <w:rsid w:val="2E3B3926"/>
    <w:rsid w:val="2E3B56D4"/>
    <w:rsid w:val="2E3F51C4"/>
    <w:rsid w:val="2E456552"/>
    <w:rsid w:val="2E4722CA"/>
    <w:rsid w:val="2E496043"/>
    <w:rsid w:val="2E56075F"/>
    <w:rsid w:val="2E5642BC"/>
    <w:rsid w:val="2E652751"/>
    <w:rsid w:val="2E67296D"/>
    <w:rsid w:val="2E690493"/>
    <w:rsid w:val="2E6C1D31"/>
    <w:rsid w:val="2E707428"/>
    <w:rsid w:val="2E7806D6"/>
    <w:rsid w:val="2E840E29"/>
    <w:rsid w:val="2E8C4181"/>
    <w:rsid w:val="2E8D23D3"/>
    <w:rsid w:val="2E9279E9"/>
    <w:rsid w:val="2E971017"/>
    <w:rsid w:val="2E976DAE"/>
    <w:rsid w:val="2E980D78"/>
    <w:rsid w:val="2E9B6172"/>
    <w:rsid w:val="2E9C2616"/>
    <w:rsid w:val="2EA15E7F"/>
    <w:rsid w:val="2EA17C2D"/>
    <w:rsid w:val="2EA8720D"/>
    <w:rsid w:val="2EB6049D"/>
    <w:rsid w:val="2EBA0CEE"/>
    <w:rsid w:val="2ECD6C74"/>
    <w:rsid w:val="2ECE479A"/>
    <w:rsid w:val="2ED00512"/>
    <w:rsid w:val="2ED718A0"/>
    <w:rsid w:val="2EE61AE3"/>
    <w:rsid w:val="2EEE2746"/>
    <w:rsid w:val="2EEF6BEA"/>
    <w:rsid w:val="2EF266DA"/>
    <w:rsid w:val="2EF51D26"/>
    <w:rsid w:val="2EFF2BA5"/>
    <w:rsid w:val="2F034443"/>
    <w:rsid w:val="2F070BCC"/>
    <w:rsid w:val="2F0D0E1E"/>
    <w:rsid w:val="2F106B60"/>
    <w:rsid w:val="2F146650"/>
    <w:rsid w:val="2F154177"/>
    <w:rsid w:val="2F195A15"/>
    <w:rsid w:val="2F1A79DF"/>
    <w:rsid w:val="2F1C3757"/>
    <w:rsid w:val="2F204FF5"/>
    <w:rsid w:val="2F251D41"/>
    <w:rsid w:val="2F3C7955"/>
    <w:rsid w:val="2F3D40C5"/>
    <w:rsid w:val="2F430CE4"/>
    <w:rsid w:val="2F441632"/>
    <w:rsid w:val="2F4A02C4"/>
    <w:rsid w:val="2F4C3A4B"/>
    <w:rsid w:val="2F4D56BE"/>
    <w:rsid w:val="2F513423"/>
    <w:rsid w:val="2F522CD5"/>
    <w:rsid w:val="2F5A7DDB"/>
    <w:rsid w:val="2F5C7FF7"/>
    <w:rsid w:val="2F656EAC"/>
    <w:rsid w:val="2F6A6270"/>
    <w:rsid w:val="2F6F7D2B"/>
    <w:rsid w:val="2F754C15"/>
    <w:rsid w:val="2F792957"/>
    <w:rsid w:val="2F807842"/>
    <w:rsid w:val="2F81180C"/>
    <w:rsid w:val="2F8310E0"/>
    <w:rsid w:val="2F8F217B"/>
    <w:rsid w:val="2F933406"/>
    <w:rsid w:val="2F963509"/>
    <w:rsid w:val="2F990904"/>
    <w:rsid w:val="2F9C03F4"/>
    <w:rsid w:val="2FA21EAE"/>
    <w:rsid w:val="2FA63021"/>
    <w:rsid w:val="2FA71273"/>
    <w:rsid w:val="2FA83F6C"/>
    <w:rsid w:val="2FAC4ADB"/>
    <w:rsid w:val="2FB120F1"/>
    <w:rsid w:val="2FB67708"/>
    <w:rsid w:val="2FC04877"/>
    <w:rsid w:val="2FD7142C"/>
    <w:rsid w:val="2FDB53C0"/>
    <w:rsid w:val="2FDE27BA"/>
    <w:rsid w:val="2FDE33BA"/>
    <w:rsid w:val="2FE14059"/>
    <w:rsid w:val="2FE204FD"/>
    <w:rsid w:val="2FE36023"/>
    <w:rsid w:val="2FE73D65"/>
    <w:rsid w:val="2FEC137B"/>
    <w:rsid w:val="2FED0C50"/>
    <w:rsid w:val="2FF11021"/>
    <w:rsid w:val="2FF344B8"/>
    <w:rsid w:val="2FF7410B"/>
    <w:rsid w:val="2FF81ACE"/>
    <w:rsid w:val="30006BD5"/>
    <w:rsid w:val="300466C5"/>
    <w:rsid w:val="300541EB"/>
    <w:rsid w:val="30071D11"/>
    <w:rsid w:val="30197C97"/>
    <w:rsid w:val="301E179F"/>
    <w:rsid w:val="30202DD3"/>
    <w:rsid w:val="30240B15"/>
    <w:rsid w:val="302428C3"/>
    <w:rsid w:val="3025663B"/>
    <w:rsid w:val="30275F10"/>
    <w:rsid w:val="302A3C52"/>
    <w:rsid w:val="30313232"/>
    <w:rsid w:val="30336FAA"/>
    <w:rsid w:val="303D1BD7"/>
    <w:rsid w:val="30405223"/>
    <w:rsid w:val="304271ED"/>
    <w:rsid w:val="30470360"/>
    <w:rsid w:val="30474804"/>
    <w:rsid w:val="304C1E1A"/>
    <w:rsid w:val="30515A9D"/>
    <w:rsid w:val="305331A8"/>
    <w:rsid w:val="30536D05"/>
    <w:rsid w:val="3058165E"/>
    <w:rsid w:val="305A4537"/>
    <w:rsid w:val="305D5DD5"/>
    <w:rsid w:val="3061417A"/>
    <w:rsid w:val="306E7FE2"/>
    <w:rsid w:val="30782C0F"/>
    <w:rsid w:val="307849BD"/>
    <w:rsid w:val="307B625B"/>
    <w:rsid w:val="307D0225"/>
    <w:rsid w:val="3082583C"/>
    <w:rsid w:val="308415B4"/>
    <w:rsid w:val="30850E88"/>
    <w:rsid w:val="308A44ED"/>
    <w:rsid w:val="308E51A4"/>
    <w:rsid w:val="309A0DD7"/>
    <w:rsid w:val="309D61D2"/>
    <w:rsid w:val="309E4EF2"/>
    <w:rsid w:val="30A21A3A"/>
    <w:rsid w:val="30A9726C"/>
    <w:rsid w:val="30AB4D93"/>
    <w:rsid w:val="30AF568C"/>
    <w:rsid w:val="30B023A9"/>
    <w:rsid w:val="30B05F05"/>
    <w:rsid w:val="30B579BF"/>
    <w:rsid w:val="30B70DB9"/>
    <w:rsid w:val="30BE080C"/>
    <w:rsid w:val="30C10112"/>
    <w:rsid w:val="30C419B0"/>
    <w:rsid w:val="30D00355"/>
    <w:rsid w:val="30DA11D4"/>
    <w:rsid w:val="30DC4F4C"/>
    <w:rsid w:val="30DD1E99"/>
    <w:rsid w:val="30E262DA"/>
    <w:rsid w:val="30E3277E"/>
    <w:rsid w:val="30EC0F07"/>
    <w:rsid w:val="30FA731E"/>
    <w:rsid w:val="3106021B"/>
    <w:rsid w:val="3106646D"/>
    <w:rsid w:val="3112096E"/>
    <w:rsid w:val="31132938"/>
    <w:rsid w:val="31172428"/>
    <w:rsid w:val="311741D6"/>
    <w:rsid w:val="311C17EC"/>
    <w:rsid w:val="31216E03"/>
    <w:rsid w:val="31344D88"/>
    <w:rsid w:val="314174A5"/>
    <w:rsid w:val="31464ABB"/>
    <w:rsid w:val="314B0324"/>
    <w:rsid w:val="314B4CD1"/>
    <w:rsid w:val="31532D34"/>
    <w:rsid w:val="31572824"/>
    <w:rsid w:val="315947EF"/>
    <w:rsid w:val="3159659D"/>
    <w:rsid w:val="316118F5"/>
    <w:rsid w:val="316513E5"/>
    <w:rsid w:val="31684A32"/>
    <w:rsid w:val="316B4522"/>
    <w:rsid w:val="3175714F"/>
    <w:rsid w:val="317653A0"/>
    <w:rsid w:val="3177681A"/>
    <w:rsid w:val="317909ED"/>
    <w:rsid w:val="31813D45"/>
    <w:rsid w:val="318B24CE"/>
    <w:rsid w:val="318F411A"/>
    <w:rsid w:val="319121DA"/>
    <w:rsid w:val="31975317"/>
    <w:rsid w:val="31A041CB"/>
    <w:rsid w:val="31A83080"/>
    <w:rsid w:val="31B00187"/>
    <w:rsid w:val="31B41A25"/>
    <w:rsid w:val="31B47C77"/>
    <w:rsid w:val="31B61C41"/>
    <w:rsid w:val="31B934DF"/>
    <w:rsid w:val="31BC4D7D"/>
    <w:rsid w:val="31C12394"/>
    <w:rsid w:val="31C143D8"/>
    <w:rsid w:val="31C205E6"/>
    <w:rsid w:val="31CB6D6E"/>
    <w:rsid w:val="31CF4AB1"/>
    <w:rsid w:val="31D04385"/>
    <w:rsid w:val="31D67BED"/>
    <w:rsid w:val="31DA66C0"/>
    <w:rsid w:val="31DB3455"/>
    <w:rsid w:val="31EC42C6"/>
    <w:rsid w:val="31F12C79"/>
    <w:rsid w:val="31F44502"/>
    <w:rsid w:val="31F91B2E"/>
    <w:rsid w:val="32075FF9"/>
    <w:rsid w:val="32087FC3"/>
    <w:rsid w:val="32121A5C"/>
    <w:rsid w:val="32163EA0"/>
    <w:rsid w:val="32222E32"/>
    <w:rsid w:val="3227669B"/>
    <w:rsid w:val="322C5A5F"/>
    <w:rsid w:val="32364B30"/>
    <w:rsid w:val="3240775C"/>
    <w:rsid w:val="32456B21"/>
    <w:rsid w:val="324803BF"/>
    <w:rsid w:val="3255145A"/>
    <w:rsid w:val="32560D2E"/>
    <w:rsid w:val="32580F24"/>
    <w:rsid w:val="325925CC"/>
    <w:rsid w:val="3264344B"/>
    <w:rsid w:val="32650F71"/>
    <w:rsid w:val="32696CB3"/>
    <w:rsid w:val="326C67A3"/>
    <w:rsid w:val="32737B32"/>
    <w:rsid w:val="327B0795"/>
    <w:rsid w:val="327F2033"/>
    <w:rsid w:val="32805DAB"/>
    <w:rsid w:val="32847649"/>
    <w:rsid w:val="32851613"/>
    <w:rsid w:val="32917FB8"/>
    <w:rsid w:val="3293788C"/>
    <w:rsid w:val="32943604"/>
    <w:rsid w:val="329444BF"/>
    <w:rsid w:val="32992418"/>
    <w:rsid w:val="329A50BF"/>
    <w:rsid w:val="329E36B9"/>
    <w:rsid w:val="32A23F73"/>
    <w:rsid w:val="32A63A63"/>
    <w:rsid w:val="32A73338"/>
    <w:rsid w:val="32AB107A"/>
    <w:rsid w:val="32AE0B6A"/>
    <w:rsid w:val="32BB6DE3"/>
    <w:rsid w:val="32C43EEA"/>
    <w:rsid w:val="32C51A10"/>
    <w:rsid w:val="32CC2D9E"/>
    <w:rsid w:val="32D06D32"/>
    <w:rsid w:val="32D54349"/>
    <w:rsid w:val="32DB1233"/>
    <w:rsid w:val="32DD144F"/>
    <w:rsid w:val="32EB3B6C"/>
    <w:rsid w:val="32F02F31"/>
    <w:rsid w:val="32F04CDF"/>
    <w:rsid w:val="32FD564D"/>
    <w:rsid w:val="32FD73FC"/>
    <w:rsid w:val="33015626"/>
    <w:rsid w:val="33030EB6"/>
    <w:rsid w:val="330570A9"/>
    <w:rsid w:val="33064AE5"/>
    <w:rsid w:val="330A66D8"/>
    <w:rsid w:val="33152997"/>
    <w:rsid w:val="33260700"/>
    <w:rsid w:val="33264BA4"/>
    <w:rsid w:val="332826CA"/>
    <w:rsid w:val="332E3A59"/>
    <w:rsid w:val="332E5807"/>
    <w:rsid w:val="33315DEF"/>
    <w:rsid w:val="33323549"/>
    <w:rsid w:val="3337290D"/>
    <w:rsid w:val="33446DD8"/>
    <w:rsid w:val="33460DA3"/>
    <w:rsid w:val="334943EF"/>
    <w:rsid w:val="3350577D"/>
    <w:rsid w:val="33527747"/>
    <w:rsid w:val="33541711"/>
    <w:rsid w:val="335C2374"/>
    <w:rsid w:val="335E433E"/>
    <w:rsid w:val="335E772B"/>
    <w:rsid w:val="335F00B6"/>
    <w:rsid w:val="33661445"/>
    <w:rsid w:val="336E3E55"/>
    <w:rsid w:val="33743B62"/>
    <w:rsid w:val="337551E4"/>
    <w:rsid w:val="337E053C"/>
    <w:rsid w:val="337E22EA"/>
    <w:rsid w:val="338813BB"/>
    <w:rsid w:val="338A0A45"/>
    <w:rsid w:val="338F44F8"/>
    <w:rsid w:val="33945FB2"/>
    <w:rsid w:val="33947D60"/>
    <w:rsid w:val="33955886"/>
    <w:rsid w:val="339A4C4A"/>
    <w:rsid w:val="33A04957"/>
    <w:rsid w:val="33A65CE5"/>
    <w:rsid w:val="33AD0E22"/>
    <w:rsid w:val="33B10912"/>
    <w:rsid w:val="33B814AB"/>
    <w:rsid w:val="33B91574"/>
    <w:rsid w:val="33B95A18"/>
    <w:rsid w:val="33C10429"/>
    <w:rsid w:val="33C87A09"/>
    <w:rsid w:val="33DE547F"/>
    <w:rsid w:val="33E12879"/>
    <w:rsid w:val="33E365F1"/>
    <w:rsid w:val="33ED7470"/>
    <w:rsid w:val="33FF2A58"/>
    <w:rsid w:val="34030A42"/>
    <w:rsid w:val="34117602"/>
    <w:rsid w:val="34140EA1"/>
    <w:rsid w:val="34160775"/>
    <w:rsid w:val="34190265"/>
    <w:rsid w:val="341E7629"/>
    <w:rsid w:val="342235BE"/>
    <w:rsid w:val="342310E4"/>
    <w:rsid w:val="342356FE"/>
    <w:rsid w:val="342D5ABF"/>
    <w:rsid w:val="3431735D"/>
    <w:rsid w:val="34346E4D"/>
    <w:rsid w:val="34367069"/>
    <w:rsid w:val="343B01DB"/>
    <w:rsid w:val="343E7CCC"/>
    <w:rsid w:val="34403A44"/>
    <w:rsid w:val="34425A0E"/>
    <w:rsid w:val="344277BC"/>
    <w:rsid w:val="34480B4A"/>
    <w:rsid w:val="345117AD"/>
    <w:rsid w:val="34563267"/>
    <w:rsid w:val="345B6AD0"/>
    <w:rsid w:val="345C1A8B"/>
    <w:rsid w:val="345D2848"/>
    <w:rsid w:val="34605E94"/>
    <w:rsid w:val="34670FD0"/>
    <w:rsid w:val="347A2749"/>
    <w:rsid w:val="348778C5"/>
    <w:rsid w:val="348953EB"/>
    <w:rsid w:val="3491429F"/>
    <w:rsid w:val="34A42225"/>
    <w:rsid w:val="34B32468"/>
    <w:rsid w:val="34B87A7E"/>
    <w:rsid w:val="34BC6391"/>
    <w:rsid w:val="34C06933"/>
    <w:rsid w:val="34C208FD"/>
    <w:rsid w:val="34C44675"/>
    <w:rsid w:val="34C44C99"/>
    <w:rsid w:val="34C71A6F"/>
    <w:rsid w:val="34D643A8"/>
    <w:rsid w:val="34D70141"/>
    <w:rsid w:val="34D70B9F"/>
    <w:rsid w:val="34D81ECE"/>
    <w:rsid w:val="34DB376C"/>
    <w:rsid w:val="34DB551B"/>
    <w:rsid w:val="34DF325D"/>
    <w:rsid w:val="34E05638"/>
    <w:rsid w:val="34E15227"/>
    <w:rsid w:val="34E940DB"/>
    <w:rsid w:val="34F30AB6"/>
    <w:rsid w:val="34F34F5A"/>
    <w:rsid w:val="34F565DC"/>
    <w:rsid w:val="34F767F8"/>
    <w:rsid w:val="34F8431E"/>
    <w:rsid w:val="34FA1E45"/>
    <w:rsid w:val="34FB796B"/>
    <w:rsid w:val="35044A71"/>
    <w:rsid w:val="35074561"/>
    <w:rsid w:val="350B5E00"/>
    <w:rsid w:val="350C1B78"/>
    <w:rsid w:val="350E3B42"/>
    <w:rsid w:val="350E769E"/>
    <w:rsid w:val="3518051D"/>
    <w:rsid w:val="351B1DBB"/>
    <w:rsid w:val="351F18AB"/>
    <w:rsid w:val="352076C7"/>
    <w:rsid w:val="35213875"/>
    <w:rsid w:val="35270760"/>
    <w:rsid w:val="35301D0A"/>
    <w:rsid w:val="35325A82"/>
    <w:rsid w:val="353510CF"/>
    <w:rsid w:val="353B041A"/>
    <w:rsid w:val="353D5050"/>
    <w:rsid w:val="353D61D5"/>
    <w:rsid w:val="353E4427"/>
    <w:rsid w:val="35466E38"/>
    <w:rsid w:val="354F5562"/>
    <w:rsid w:val="355552CD"/>
    <w:rsid w:val="35571045"/>
    <w:rsid w:val="355C2AFF"/>
    <w:rsid w:val="355E6877"/>
    <w:rsid w:val="35611EC4"/>
    <w:rsid w:val="356419B4"/>
    <w:rsid w:val="35696FCA"/>
    <w:rsid w:val="35731BF7"/>
    <w:rsid w:val="35770919"/>
    <w:rsid w:val="357C0830"/>
    <w:rsid w:val="357F234A"/>
    <w:rsid w:val="35814314"/>
    <w:rsid w:val="35857851"/>
    <w:rsid w:val="3587034C"/>
    <w:rsid w:val="358A08C4"/>
    <w:rsid w:val="358B6F41"/>
    <w:rsid w:val="358D4A67"/>
    <w:rsid w:val="35926521"/>
    <w:rsid w:val="359758E5"/>
    <w:rsid w:val="359F0C3E"/>
    <w:rsid w:val="35A149B6"/>
    <w:rsid w:val="35A3072E"/>
    <w:rsid w:val="35A40002"/>
    <w:rsid w:val="35A87AF3"/>
    <w:rsid w:val="35AA386B"/>
    <w:rsid w:val="35AB75E3"/>
    <w:rsid w:val="35B2271F"/>
    <w:rsid w:val="35B244CD"/>
    <w:rsid w:val="35B446E9"/>
    <w:rsid w:val="35B46497"/>
    <w:rsid w:val="35C81F43"/>
    <w:rsid w:val="35CB558F"/>
    <w:rsid w:val="35CE5B68"/>
    <w:rsid w:val="35CF507F"/>
    <w:rsid w:val="35D54660"/>
    <w:rsid w:val="35DA66FD"/>
    <w:rsid w:val="35DB7EC8"/>
    <w:rsid w:val="35DF3F1C"/>
    <w:rsid w:val="35E14DB3"/>
    <w:rsid w:val="35E34207"/>
    <w:rsid w:val="35E36D7D"/>
    <w:rsid w:val="35ED3757"/>
    <w:rsid w:val="35EF5721"/>
    <w:rsid w:val="35F5260C"/>
    <w:rsid w:val="35FC7E3E"/>
    <w:rsid w:val="3600792F"/>
    <w:rsid w:val="36064819"/>
    <w:rsid w:val="36080591"/>
    <w:rsid w:val="360D5BA8"/>
    <w:rsid w:val="36121410"/>
    <w:rsid w:val="361B02C4"/>
    <w:rsid w:val="3627310D"/>
    <w:rsid w:val="362F76E0"/>
    <w:rsid w:val="36392E40"/>
    <w:rsid w:val="36415851"/>
    <w:rsid w:val="364610BA"/>
    <w:rsid w:val="364C4922"/>
    <w:rsid w:val="364D41F6"/>
    <w:rsid w:val="364F7F6E"/>
    <w:rsid w:val="3659703F"/>
    <w:rsid w:val="365E4655"/>
    <w:rsid w:val="365E6403"/>
    <w:rsid w:val="36637EBD"/>
    <w:rsid w:val="36661D08"/>
    <w:rsid w:val="366C0B20"/>
    <w:rsid w:val="366C4FC4"/>
    <w:rsid w:val="36730100"/>
    <w:rsid w:val="36767BF1"/>
    <w:rsid w:val="368220F2"/>
    <w:rsid w:val="36835E6A"/>
    <w:rsid w:val="368E4F3A"/>
    <w:rsid w:val="368F480F"/>
    <w:rsid w:val="369523F5"/>
    <w:rsid w:val="369736C3"/>
    <w:rsid w:val="36981915"/>
    <w:rsid w:val="369E0EF6"/>
    <w:rsid w:val="369E4A52"/>
    <w:rsid w:val="36A209E6"/>
    <w:rsid w:val="36A302BA"/>
    <w:rsid w:val="36A4475E"/>
    <w:rsid w:val="36AF4EB1"/>
    <w:rsid w:val="36BD137C"/>
    <w:rsid w:val="36C22E36"/>
    <w:rsid w:val="36C95F72"/>
    <w:rsid w:val="36CA3A99"/>
    <w:rsid w:val="36CF7301"/>
    <w:rsid w:val="36D44917"/>
    <w:rsid w:val="36D93CDC"/>
    <w:rsid w:val="36DD37CC"/>
    <w:rsid w:val="36E032BC"/>
    <w:rsid w:val="36E20DE2"/>
    <w:rsid w:val="36EF52AD"/>
    <w:rsid w:val="36F01751"/>
    <w:rsid w:val="36F62AE0"/>
    <w:rsid w:val="36FD3E6E"/>
    <w:rsid w:val="36FD79CA"/>
    <w:rsid w:val="370E1BD7"/>
    <w:rsid w:val="3710594F"/>
    <w:rsid w:val="37133692"/>
    <w:rsid w:val="371511B8"/>
    <w:rsid w:val="371A4A20"/>
    <w:rsid w:val="371D164A"/>
    <w:rsid w:val="371F3DE4"/>
    <w:rsid w:val="37270EEB"/>
    <w:rsid w:val="37294C63"/>
    <w:rsid w:val="372A4537"/>
    <w:rsid w:val="37307DA0"/>
    <w:rsid w:val="37313B18"/>
    <w:rsid w:val="37386C54"/>
    <w:rsid w:val="373B6744"/>
    <w:rsid w:val="373C4996"/>
    <w:rsid w:val="37405B09"/>
    <w:rsid w:val="374675C3"/>
    <w:rsid w:val="374750E9"/>
    <w:rsid w:val="374E0226"/>
    <w:rsid w:val="374E6478"/>
    <w:rsid w:val="375D2B5F"/>
    <w:rsid w:val="375D66BB"/>
    <w:rsid w:val="37607F59"/>
    <w:rsid w:val="376637C1"/>
    <w:rsid w:val="37695060"/>
    <w:rsid w:val="376D0FF4"/>
    <w:rsid w:val="37712166"/>
    <w:rsid w:val="37734130"/>
    <w:rsid w:val="37797999"/>
    <w:rsid w:val="377A726D"/>
    <w:rsid w:val="3781684D"/>
    <w:rsid w:val="37865C12"/>
    <w:rsid w:val="37866C37"/>
    <w:rsid w:val="378B3228"/>
    <w:rsid w:val="378D51F2"/>
    <w:rsid w:val="37900C48"/>
    <w:rsid w:val="379245B6"/>
    <w:rsid w:val="37955E55"/>
    <w:rsid w:val="379876F3"/>
    <w:rsid w:val="379A16BD"/>
    <w:rsid w:val="379A346B"/>
    <w:rsid w:val="379D2F5B"/>
    <w:rsid w:val="379E11AD"/>
    <w:rsid w:val="37A10C9D"/>
    <w:rsid w:val="37A278A0"/>
    <w:rsid w:val="37A900BD"/>
    <w:rsid w:val="37B81B43"/>
    <w:rsid w:val="37BE35FD"/>
    <w:rsid w:val="37BF1123"/>
    <w:rsid w:val="37C001F2"/>
    <w:rsid w:val="37C16C4A"/>
    <w:rsid w:val="37C17714"/>
    <w:rsid w:val="37C8447C"/>
    <w:rsid w:val="37C91FA2"/>
    <w:rsid w:val="37CB5D1A"/>
    <w:rsid w:val="37D83F93"/>
    <w:rsid w:val="37DC3A83"/>
    <w:rsid w:val="37E33064"/>
    <w:rsid w:val="37E56DDC"/>
    <w:rsid w:val="37E961A0"/>
    <w:rsid w:val="37EB1F18"/>
    <w:rsid w:val="37ED5C91"/>
    <w:rsid w:val="37EF1A09"/>
    <w:rsid w:val="37F963E3"/>
    <w:rsid w:val="37FE1C4C"/>
    <w:rsid w:val="38037262"/>
    <w:rsid w:val="380A05F1"/>
    <w:rsid w:val="380A496C"/>
    <w:rsid w:val="380A6843"/>
    <w:rsid w:val="380B25BB"/>
    <w:rsid w:val="380B6117"/>
    <w:rsid w:val="380F20AB"/>
    <w:rsid w:val="3810197F"/>
    <w:rsid w:val="3810372D"/>
    <w:rsid w:val="38186543"/>
    <w:rsid w:val="38196A86"/>
    <w:rsid w:val="381C20D2"/>
    <w:rsid w:val="381E22EE"/>
    <w:rsid w:val="38303DCF"/>
    <w:rsid w:val="38353194"/>
    <w:rsid w:val="3837515E"/>
    <w:rsid w:val="38387CC2"/>
    <w:rsid w:val="38392C84"/>
    <w:rsid w:val="38401E97"/>
    <w:rsid w:val="38415FDC"/>
    <w:rsid w:val="3842422E"/>
    <w:rsid w:val="384653A1"/>
    <w:rsid w:val="384A6C3F"/>
    <w:rsid w:val="384E5875"/>
    <w:rsid w:val="38507FCD"/>
    <w:rsid w:val="385555E4"/>
    <w:rsid w:val="38592295"/>
    <w:rsid w:val="385B0E4C"/>
    <w:rsid w:val="385B709E"/>
    <w:rsid w:val="385E6B8E"/>
    <w:rsid w:val="38673C95"/>
    <w:rsid w:val="38675A43"/>
    <w:rsid w:val="386A72E1"/>
    <w:rsid w:val="386E302B"/>
    <w:rsid w:val="38726196"/>
    <w:rsid w:val="38787C50"/>
    <w:rsid w:val="38797524"/>
    <w:rsid w:val="387A4EC2"/>
    <w:rsid w:val="38806D8A"/>
    <w:rsid w:val="388F6D48"/>
    <w:rsid w:val="38912AC0"/>
    <w:rsid w:val="3891486E"/>
    <w:rsid w:val="389240B3"/>
    <w:rsid w:val="3894435E"/>
    <w:rsid w:val="38997BC6"/>
    <w:rsid w:val="38AA3B82"/>
    <w:rsid w:val="38B247E4"/>
    <w:rsid w:val="38B84141"/>
    <w:rsid w:val="38B844F1"/>
    <w:rsid w:val="38B93DC5"/>
    <w:rsid w:val="38BF587F"/>
    <w:rsid w:val="38C509BB"/>
    <w:rsid w:val="38C70290"/>
    <w:rsid w:val="38C74734"/>
    <w:rsid w:val="38C84008"/>
    <w:rsid w:val="38CA7D80"/>
    <w:rsid w:val="38CD6618"/>
    <w:rsid w:val="38CF5396"/>
    <w:rsid w:val="38E76B84"/>
    <w:rsid w:val="38EC7CF6"/>
    <w:rsid w:val="38F142D1"/>
    <w:rsid w:val="38F52C52"/>
    <w:rsid w:val="38F80D91"/>
    <w:rsid w:val="38F848ED"/>
    <w:rsid w:val="390908A8"/>
    <w:rsid w:val="390A4620"/>
    <w:rsid w:val="390E2362"/>
    <w:rsid w:val="391159AF"/>
    <w:rsid w:val="3911775D"/>
    <w:rsid w:val="391361DB"/>
    <w:rsid w:val="3914724D"/>
    <w:rsid w:val="39186D3D"/>
    <w:rsid w:val="391B4A7F"/>
    <w:rsid w:val="391E1E7A"/>
    <w:rsid w:val="391F631E"/>
    <w:rsid w:val="392C0A3B"/>
    <w:rsid w:val="39317DFF"/>
    <w:rsid w:val="39365415"/>
    <w:rsid w:val="393C76F3"/>
    <w:rsid w:val="3942200C"/>
    <w:rsid w:val="39423DBA"/>
    <w:rsid w:val="394A2C6F"/>
    <w:rsid w:val="394D45D5"/>
    <w:rsid w:val="39525395"/>
    <w:rsid w:val="39534219"/>
    <w:rsid w:val="39557F91"/>
    <w:rsid w:val="39565AB7"/>
    <w:rsid w:val="395D0BF4"/>
    <w:rsid w:val="395D29A2"/>
    <w:rsid w:val="39625101"/>
    <w:rsid w:val="3962620A"/>
    <w:rsid w:val="39677CC5"/>
    <w:rsid w:val="396B5912"/>
    <w:rsid w:val="396C6133"/>
    <w:rsid w:val="397D4DF2"/>
    <w:rsid w:val="398048E2"/>
    <w:rsid w:val="398443D3"/>
    <w:rsid w:val="3985335F"/>
    <w:rsid w:val="39881070"/>
    <w:rsid w:val="398E6FFF"/>
    <w:rsid w:val="39954B62"/>
    <w:rsid w:val="39981C2C"/>
    <w:rsid w:val="399A1E48"/>
    <w:rsid w:val="399C171C"/>
    <w:rsid w:val="399D5494"/>
    <w:rsid w:val="39A20CFD"/>
    <w:rsid w:val="39A84565"/>
    <w:rsid w:val="39B527DE"/>
    <w:rsid w:val="39BD78E5"/>
    <w:rsid w:val="39BF365D"/>
    <w:rsid w:val="39C26CA9"/>
    <w:rsid w:val="39C62C3D"/>
    <w:rsid w:val="39C66799"/>
    <w:rsid w:val="39C762B0"/>
    <w:rsid w:val="39C944DB"/>
    <w:rsid w:val="39CB0253"/>
    <w:rsid w:val="39CD5D7A"/>
    <w:rsid w:val="39D07618"/>
    <w:rsid w:val="39D4535A"/>
    <w:rsid w:val="39D701A2"/>
    <w:rsid w:val="39D76BF8"/>
    <w:rsid w:val="39D8471E"/>
    <w:rsid w:val="39DC420F"/>
    <w:rsid w:val="39E41315"/>
    <w:rsid w:val="39E44E71"/>
    <w:rsid w:val="39F50E2C"/>
    <w:rsid w:val="39F552D0"/>
    <w:rsid w:val="39F96B6F"/>
    <w:rsid w:val="39FA6443"/>
    <w:rsid w:val="39FC21BB"/>
    <w:rsid w:val="39FF1CAB"/>
    <w:rsid w:val="3A013C75"/>
    <w:rsid w:val="3A045513"/>
    <w:rsid w:val="3A0472C2"/>
    <w:rsid w:val="3A1439A9"/>
    <w:rsid w:val="3A1F4827"/>
    <w:rsid w:val="3A1F5EA9"/>
    <w:rsid w:val="3A211C22"/>
    <w:rsid w:val="3A233BEC"/>
    <w:rsid w:val="3A287454"/>
    <w:rsid w:val="3A2A31CC"/>
    <w:rsid w:val="3A2D6818"/>
    <w:rsid w:val="3A3057C7"/>
    <w:rsid w:val="3A342760"/>
    <w:rsid w:val="3A4650E1"/>
    <w:rsid w:val="3A4F49E1"/>
    <w:rsid w:val="3A4F678F"/>
    <w:rsid w:val="3A500759"/>
    <w:rsid w:val="3A573895"/>
    <w:rsid w:val="3A5E2E76"/>
    <w:rsid w:val="3A5F274A"/>
    <w:rsid w:val="3A655FB2"/>
    <w:rsid w:val="3A685AA2"/>
    <w:rsid w:val="3A695377"/>
    <w:rsid w:val="3A6B10EF"/>
    <w:rsid w:val="3A6C5593"/>
    <w:rsid w:val="3A6E3D80"/>
    <w:rsid w:val="3A72247D"/>
    <w:rsid w:val="3A775CE5"/>
    <w:rsid w:val="3A7E7074"/>
    <w:rsid w:val="3A80103E"/>
    <w:rsid w:val="3A824DB6"/>
    <w:rsid w:val="3A824DC7"/>
    <w:rsid w:val="3A836438"/>
    <w:rsid w:val="3A865F28"/>
    <w:rsid w:val="3A8B353F"/>
    <w:rsid w:val="3A95616C"/>
    <w:rsid w:val="3A9A13F9"/>
    <w:rsid w:val="3AA27206"/>
    <w:rsid w:val="3AA274AE"/>
    <w:rsid w:val="3AA50AA5"/>
    <w:rsid w:val="3AA60379"/>
    <w:rsid w:val="3AA765CB"/>
    <w:rsid w:val="3AAA1C17"/>
    <w:rsid w:val="3AAF547F"/>
    <w:rsid w:val="3ABB3E24"/>
    <w:rsid w:val="3ABE56C2"/>
    <w:rsid w:val="3AC14B10"/>
    <w:rsid w:val="3AC151B3"/>
    <w:rsid w:val="3ACC7557"/>
    <w:rsid w:val="3ACE7FFB"/>
    <w:rsid w:val="3ACF78CF"/>
    <w:rsid w:val="3AD43138"/>
    <w:rsid w:val="3AD754B2"/>
    <w:rsid w:val="3AD933D6"/>
    <w:rsid w:val="3ADA0A23"/>
    <w:rsid w:val="3ADE7B13"/>
    <w:rsid w:val="3AE315CD"/>
    <w:rsid w:val="3AE55345"/>
    <w:rsid w:val="3AF410E4"/>
    <w:rsid w:val="3AF630AE"/>
    <w:rsid w:val="3AFD61EB"/>
    <w:rsid w:val="3AFE01B5"/>
    <w:rsid w:val="3B007822"/>
    <w:rsid w:val="3B023801"/>
    <w:rsid w:val="3B0E03F8"/>
    <w:rsid w:val="3B140CCD"/>
    <w:rsid w:val="3B141786"/>
    <w:rsid w:val="3B1A4233"/>
    <w:rsid w:val="3B1B0D67"/>
    <w:rsid w:val="3B201ED9"/>
    <w:rsid w:val="3B225C51"/>
    <w:rsid w:val="3B2371FE"/>
    <w:rsid w:val="3B2740FF"/>
    <w:rsid w:val="3B27770B"/>
    <w:rsid w:val="3B2A2D58"/>
    <w:rsid w:val="3B3068D8"/>
    <w:rsid w:val="3B3A743F"/>
    <w:rsid w:val="3B3D2A8B"/>
    <w:rsid w:val="3B450930"/>
    <w:rsid w:val="3B455DE4"/>
    <w:rsid w:val="3B4756B8"/>
    <w:rsid w:val="3B4958D4"/>
    <w:rsid w:val="3B4A33FA"/>
    <w:rsid w:val="3B4C7172"/>
    <w:rsid w:val="3B4E4C98"/>
    <w:rsid w:val="3B556027"/>
    <w:rsid w:val="3B563B4D"/>
    <w:rsid w:val="3B567FF1"/>
    <w:rsid w:val="3B585B17"/>
    <w:rsid w:val="3B60677A"/>
    <w:rsid w:val="3B6224F2"/>
    <w:rsid w:val="3B6444BC"/>
    <w:rsid w:val="3B651FE2"/>
    <w:rsid w:val="3B660234"/>
    <w:rsid w:val="3B695DEE"/>
    <w:rsid w:val="3B7663F4"/>
    <w:rsid w:val="3B7C7A57"/>
    <w:rsid w:val="3B7D37CF"/>
    <w:rsid w:val="3B7F30A4"/>
    <w:rsid w:val="3B8E778B"/>
    <w:rsid w:val="3B9A3286"/>
    <w:rsid w:val="3B9A612F"/>
    <w:rsid w:val="3B9B5A04"/>
    <w:rsid w:val="3B9C3C56"/>
    <w:rsid w:val="3B9C6EB0"/>
    <w:rsid w:val="3B9F696A"/>
    <w:rsid w:val="3BA252EB"/>
    <w:rsid w:val="3BA26D92"/>
    <w:rsid w:val="3BAB20EB"/>
    <w:rsid w:val="3BB52F69"/>
    <w:rsid w:val="3BC211E2"/>
    <w:rsid w:val="3BC66F24"/>
    <w:rsid w:val="3BC767F9"/>
    <w:rsid w:val="3BC907C3"/>
    <w:rsid w:val="3BC9431F"/>
    <w:rsid w:val="3BD056AD"/>
    <w:rsid w:val="3BE3289D"/>
    <w:rsid w:val="3BE33C0D"/>
    <w:rsid w:val="3BF75330"/>
    <w:rsid w:val="3BFA097C"/>
    <w:rsid w:val="3BFA6BCE"/>
    <w:rsid w:val="3BFF5F92"/>
    <w:rsid w:val="3C065573"/>
    <w:rsid w:val="3C0812EB"/>
    <w:rsid w:val="3C08753D"/>
    <w:rsid w:val="3C095063"/>
    <w:rsid w:val="3C123F18"/>
    <w:rsid w:val="3C1A101E"/>
    <w:rsid w:val="3C21415B"/>
    <w:rsid w:val="3C2146D1"/>
    <w:rsid w:val="3C2854E9"/>
    <w:rsid w:val="3C30439E"/>
    <w:rsid w:val="3C3126DE"/>
    <w:rsid w:val="3C3245BA"/>
    <w:rsid w:val="3C3C0F95"/>
    <w:rsid w:val="3C4A1903"/>
    <w:rsid w:val="3C5938F5"/>
    <w:rsid w:val="3C5B5F00"/>
    <w:rsid w:val="3C601127"/>
    <w:rsid w:val="3C683B38"/>
    <w:rsid w:val="3C7365DA"/>
    <w:rsid w:val="3C76673E"/>
    <w:rsid w:val="3C7A386B"/>
    <w:rsid w:val="3C7C75E3"/>
    <w:rsid w:val="3C814BF9"/>
    <w:rsid w:val="3C917532"/>
    <w:rsid w:val="3C920BB5"/>
    <w:rsid w:val="3C97266F"/>
    <w:rsid w:val="3CA07775"/>
    <w:rsid w:val="3CA52FDE"/>
    <w:rsid w:val="3CA64660"/>
    <w:rsid w:val="3CAD59EE"/>
    <w:rsid w:val="3CB925E5"/>
    <w:rsid w:val="3CBC20D5"/>
    <w:rsid w:val="3CBC3E83"/>
    <w:rsid w:val="3CC35212"/>
    <w:rsid w:val="3CC66AB0"/>
    <w:rsid w:val="3CC80A7A"/>
    <w:rsid w:val="3CCF005B"/>
    <w:rsid w:val="3CDE204C"/>
    <w:rsid w:val="3CE07B72"/>
    <w:rsid w:val="3CE31410"/>
    <w:rsid w:val="3CE60F00"/>
    <w:rsid w:val="3CE82ECA"/>
    <w:rsid w:val="3CEA09F1"/>
    <w:rsid w:val="3CEA279F"/>
    <w:rsid w:val="3CF03B2D"/>
    <w:rsid w:val="3CF67395"/>
    <w:rsid w:val="3CF96E86"/>
    <w:rsid w:val="3CFC24D2"/>
    <w:rsid w:val="3CFD4BC8"/>
    <w:rsid w:val="3CFE26EE"/>
    <w:rsid w:val="3D031AB2"/>
    <w:rsid w:val="3D0F48FB"/>
    <w:rsid w:val="3D0F7098"/>
    <w:rsid w:val="3D115F7D"/>
    <w:rsid w:val="3D136199"/>
    <w:rsid w:val="3D167A38"/>
    <w:rsid w:val="3D17730C"/>
    <w:rsid w:val="3D1C4922"/>
    <w:rsid w:val="3D1E68EC"/>
    <w:rsid w:val="3D202664"/>
    <w:rsid w:val="3D232155"/>
    <w:rsid w:val="3D257C7B"/>
    <w:rsid w:val="3D271C45"/>
    <w:rsid w:val="3D281519"/>
    <w:rsid w:val="3D3A1978"/>
    <w:rsid w:val="3D404AB5"/>
    <w:rsid w:val="3D4520CB"/>
    <w:rsid w:val="3D477BF1"/>
    <w:rsid w:val="3D4C16AB"/>
    <w:rsid w:val="3D4F2F4A"/>
    <w:rsid w:val="3D4F6AA6"/>
    <w:rsid w:val="3D51281E"/>
    <w:rsid w:val="3D600CB3"/>
    <w:rsid w:val="3D622C7D"/>
    <w:rsid w:val="3D6562C9"/>
    <w:rsid w:val="3D6764E5"/>
    <w:rsid w:val="3D6F0EF6"/>
    <w:rsid w:val="3D7529B0"/>
    <w:rsid w:val="3D7D7AB7"/>
    <w:rsid w:val="3D801355"/>
    <w:rsid w:val="3D8E5820"/>
    <w:rsid w:val="3D9077EA"/>
    <w:rsid w:val="3D916E89"/>
    <w:rsid w:val="3D934BE4"/>
    <w:rsid w:val="3D94095C"/>
    <w:rsid w:val="3D98044D"/>
    <w:rsid w:val="3D9F7A2D"/>
    <w:rsid w:val="3DAB63D2"/>
    <w:rsid w:val="3DAE1A1E"/>
    <w:rsid w:val="3DB01C3A"/>
    <w:rsid w:val="3DB17760"/>
    <w:rsid w:val="3DB72FC9"/>
    <w:rsid w:val="3DBE2C48"/>
    <w:rsid w:val="3DC01751"/>
    <w:rsid w:val="3DC254CA"/>
    <w:rsid w:val="3DC41242"/>
    <w:rsid w:val="3DCB0822"/>
    <w:rsid w:val="3DD0408A"/>
    <w:rsid w:val="3DD75419"/>
    <w:rsid w:val="3DDF1802"/>
    <w:rsid w:val="3DDF607B"/>
    <w:rsid w:val="3DE96EFA"/>
    <w:rsid w:val="3DF00289"/>
    <w:rsid w:val="3DF37D79"/>
    <w:rsid w:val="3DFD4754"/>
    <w:rsid w:val="3DFD5AE6"/>
    <w:rsid w:val="3DFE0BF8"/>
    <w:rsid w:val="3E015FF2"/>
    <w:rsid w:val="3E021D6A"/>
    <w:rsid w:val="3E077380"/>
    <w:rsid w:val="3E0930F8"/>
    <w:rsid w:val="3E175815"/>
    <w:rsid w:val="3E197707"/>
    <w:rsid w:val="3E1C107E"/>
    <w:rsid w:val="3E210442"/>
    <w:rsid w:val="3E23065E"/>
    <w:rsid w:val="3E2B7513"/>
    <w:rsid w:val="3E2E2B5F"/>
    <w:rsid w:val="3E3208A1"/>
    <w:rsid w:val="3E353EED"/>
    <w:rsid w:val="3E375EB7"/>
    <w:rsid w:val="3E3C1720"/>
    <w:rsid w:val="3E467EA9"/>
    <w:rsid w:val="3E4800C5"/>
    <w:rsid w:val="3E4B1963"/>
    <w:rsid w:val="3E4D1237"/>
    <w:rsid w:val="3E52684D"/>
    <w:rsid w:val="3E594080"/>
    <w:rsid w:val="3E5A1BA6"/>
    <w:rsid w:val="3E6532EA"/>
    <w:rsid w:val="3E6A6AD1"/>
    <w:rsid w:val="3E6D3687"/>
    <w:rsid w:val="3E725142"/>
    <w:rsid w:val="3E7A2248"/>
    <w:rsid w:val="3E7C38CA"/>
    <w:rsid w:val="3E7E3AE6"/>
    <w:rsid w:val="3E88226F"/>
    <w:rsid w:val="3E895FE7"/>
    <w:rsid w:val="3E8D5AD7"/>
    <w:rsid w:val="3E99447C"/>
    <w:rsid w:val="3E9A01F4"/>
    <w:rsid w:val="3E9C21BE"/>
    <w:rsid w:val="3EA177D5"/>
    <w:rsid w:val="3EA90437"/>
    <w:rsid w:val="3EB25385"/>
    <w:rsid w:val="3EB47508"/>
    <w:rsid w:val="3EB92D70"/>
    <w:rsid w:val="3EBA2645"/>
    <w:rsid w:val="3EBF7C5B"/>
    <w:rsid w:val="3EC05EAD"/>
    <w:rsid w:val="3EC15781"/>
    <w:rsid w:val="3ECF60F0"/>
    <w:rsid w:val="3ED96F6F"/>
    <w:rsid w:val="3EDB4A95"/>
    <w:rsid w:val="3EDC080D"/>
    <w:rsid w:val="3EE6168C"/>
    <w:rsid w:val="3EF47905"/>
    <w:rsid w:val="3EFB0C93"/>
    <w:rsid w:val="3EFB69A5"/>
    <w:rsid w:val="3EFB6EE5"/>
    <w:rsid w:val="3F0538C0"/>
    <w:rsid w:val="3F097DBA"/>
    <w:rsid w:val="3F0A537A"/>
    <w:rsid w:val="3F0F0BE2"/>
    <w:rsid w:val="3F0F2990"/>
    <w:rsid w:val="3F1735F3"/>
    <w:rsid w:val="3F1B30E3"/>
    <w:rsid w:val="3F23578A"/>
    <w:rsid w:val="3F2521B4"/>
    <w:rsid w:val="3F261A88"/>
    <w:rsid w:val="3F2A5A1C"/>
    <w:rsid w:val="3F2F4DE1"/>
    <w:rsid w:val="3F312907"/>
    <w:rsid w:val="3F375A43"/>
    <w:rsid w:val="3F3E5024"/>
    <w:rsid w:val="3F402B4A"/>
    <w:rsid w:val="3F445DDA"/>
    <w:rsid w:val="3F47037C"/>
    <w:rsid w:val="3F4F0FDF"/>
    <w:rsid w:val="3F4F5483"/>
    <w:rsid w:val="3F5900B0"/>
    <w:rsid w:val="3F5D194E"/>
    <w:rsid w:val="3F626F64"/>
    <w:rsid w:val="3F696545"/>
    <w:rsid w:val="3F6A5E19"/>
    <w:rsid w:val="3F6C1B91"/>
    <w:rsid w:val="3F6C393F"/>
    <w:rsid w:val="3F6E5909"/>
    <w:rsid w:val="3F6F51DD"/>
    <w:rsid w:val="3F731171"/>
    <w:rsid w:val="3F744EE9"/>
    <w:rsid w:val="3F7942AE"/>
    <w:rsid w:val="3F7D5B4C"/>
    <w:rsid w:val="3F8213B4"/>
    <w:rsid w:val="3F830C89"/>
    <w:rsid w:val="3F8F3AD1"/>
    <w:rsid w:val="3F8F587F"/>
    <w:rsid w:val="3F95733A"/>
    <w:rsid w:val="3F981CE3"/>
    <w:rsid w:val="3FA532F5"/>
    <w:rsid w:val="3FAC4683"/>
    <w:rsid w:val="3FAE21A9"/>
    <w:rsid w:val="3FAE3EA9"/>
    <w:rsid w:val="3FB35A12"/>
    <w:rsid w:val="3FB5178A"/>
    <w:rsid w:val="3FB84DD6"/>
    <w:rsid w:val="3FBB0422"/>
    <w:rsid w:val="3FBD419A"/>
    <w:rsid w:val="3FC1012F"/>
    <w:rsid w:val="3FC512A1"/>
    <w:rsid w:val="3FC7326B"/>
    <w:rsid w:val="3FC76DC7"/>
    <w:rsid w:val="3FCC0881"/>
    <w:rsid w:val="3FCE45FA"/>
    <w:rsid w:val="3FCF3ECE"/>
    <w:rsid w:val="3FD074F4"/>
    <w:rsid w:val="3FDA4D4C"/>
    <w:rsid w:val="3FE200A5"/>
    <w:rsid w:val="3FEB51AC"/>
    <w:rsid w:val="3FF34060"/>
    <w:rsid w:val="3FF37BBC"/>
    <w:rsid w:val="3FFD0A3B"/>
    <w:rsid w:val="3FFD6C8D"/>
    <w:rsid w:val="3FFF47B3"/>
    <w:rsid w:val="40047C86"/>
    <w:rsid w:val="40055B41"/>
    <w:rsid w:val="40073668"/>
    <w:rsid w:val="400973E0"/>
    <w:rsid w:val="40112738"/>
    <w:rsid w:val="4013025E"/>
    <w:rsid w:val="401C35B7"/>
    <w:rsid w:val="4021297B"/>
    <w:rsid w:val="40224945"/>
    <w:rsid w:val="4028409E"/>
    <w:rsid w:val="40297A82"/>
    <w:rsid w:val="402B158F"/>
    <w:rsid w:val="40302BBE"/>
    <w:rsid w:val="40322DDA"/>
    <w:rsid w:val="403501D5"/>
    <w:rsid w:val="403C77B5"/>
    <w:rsid w:val="403D52DB"/>
    <w:rsid w:val="403F2E01"/>
    <w:rsid w:val="404173AF"/>
    <w:rsid w:val="404228F2"/>
    <w:rsid w:val="4043634F"/>
    <w:rsid w:val="40436D96"/>
    <w:rsid w:val="40490124"/>
    <w:rsid w:val="404B17A6"/>
    <w:rsid w:val="404B79F8"/>
    <w:rsid w:val="404E1296"/>
    <w:rsid w:val="40534AFF"/>
    <w:rsid w:val="40583EC3"/>
    <w:rsid w:val="405C39B3"/>
    <w:rsid w:val="40610FCA"/>
    <w:rsid w:val="40642868"/>
    <w:rsid w:val="40662A84"/>
    <w:rsid w:val="40672358"/>
    <w:rsid w:val="406D3E12"/>
    <w:rsid w:val="406E36E7"/>
    <w:rsid w:val="40750F19"/>
    <w:rsid w:val="407C4056"/>
    <w:rsid w:val="407D392A"/>
    <w:rsid w:val="408D2FC7"/>
    <w:rsid w:val="408E3D89"/>
    <w:rsid w:val="40907B01"/>
    <w:rsid w:val="40970E8F"/>
    <w:rsid w:val="40980764"/>
    <w:rsid w:val="409A0980"/>
    <w:rsid w:val="409A183A"/>
    <w:rsid w:val="409E3FCC"/>
    <w:rsid w:val="40A13ABC"/>
    <w:rsid w:val="40B05AAD"/>
    <w:rsid w:val="40B25CC9"/>
    <w:rsid w:val="40B41A41"/>
    <w:rsid w:val="40BA692C"/>
    <w:rsid w:val="40BC26A4"/>
    <w:rsid w:val="40BC4452"/>
    <w:rsid w:val="40BE01CA"/>
    <w:rsid w:val="40C003E6"/>
    <w:rsid w:val="40C02079"/>
    <w:rsid w:val="40CB0B39"/>
    <w:rsid w:val="40CD48B1"/>
    <w:rsid w:val="40D32F32"/>
    <w:rsid w:val="40D519B8"/>
    <w:rsid w:val="40DA6FCE"/>
    <w:rsid w:val="40DB5220"/>
    <w:rsid w:val="40E1210B"/>
    <w:rsid w:val="40E37C31"/>
    <w:rsid w:val="40E57E4D"/>
    <w:rsid w:val="40E63BC5"/>
    <w:rsid w:val="40EB2F89"/>
    <w:rsid w:val="40F2256A"/>
    <w:rsid w:val="40F260C6"/>
    <w:rsid w:val="40F736DC"/>
    <w:rsid w:val="40FB7670"/>
    <w:rsid w:val="40FD34D7"/>
    <w:rsid w:val="41043740"/>
    <w:rsid w:val="410858E9"/>
    <w:rsid w:val="410A78B3"/>
    <w:rsid w:val="410B7187"/>
    <w:rsid w:val="410D4CAE"/>
    <w:rsid w:val="410F4ECA"/>
    <w:rsid w:val="41110C42"/>
    <w:rsid w:val="41140732"/>
    <w:rsid w:val="4114603C"/>
    <w:rsid w:val="412B15D8"/>
    <w:rsid w:val="412D79B9"/>
    <w:rsid w:val="412F731A"/>
    <w:rsid w:val="4134048C"/>
    <w:rsid w:val="413B7A6D"/>
    <w:rsid w:val="414032D5"/>
    <w:rsid w:val="41406E31"/>
    <w:rsid w:val="41452699"/>
    <w:rsid w:val="41483F38"/>
    <w:rsid w:val="414B09A1"/>
    <w:rsid w:val="414C7ECC"/>
    <w:rsid w:val="414D154E"/>
    <w:rsid w:val="41523008"/>
    <w:rsid w:val="415E7BFF"/>
    <w:rsid w:val="41614FF9"/>
    <w:rsid w:val="41630D72"/>
    <w:rsid w:val="41652D3C"/>
    <w:rsid w:val="41686388"/>
    <w:rsid w:val="416B7C26"/>
    <w:rsid w:val="417D62D7"/>
    <w:rsid w:val="4185518C"/>
    <w:rsid w:val="41874A60"/>
    <w:rsid w:val="418807D8"/>
    <w:rsid w:val="41886A2A"/>
    <w:rsid w:val="418C2076"/>
    <w:rsid w:val="418C6111"/>
    <w:rsid w:val="418F6D56"/>
    <w:rsid w:val="41913B31"/>
    <w:rsid w:val="4191768D"/>
    <w:rsid w:val="41961147"/>
    <w:rsid w:val="41962A73"/>
    <w:rsid w:val="41994793"/>
    <w:rsid w:val="41A2189A"/>
    <w:rsid w:val="41A35612"/>
    <w:rsid w:val="41A5138A"/>
    <w:rsid w:val="41A90E7A"/>
    <w:rsid w:val="41A970CC"/>
    <w:rsid w:val="41AC44C7"/>
    <w:rsid w:val="41AE1F52"/>
    <w:rsid w:val="41AF3FB7"/>
    <w:rsid w:val="41B31CF9"/>
    <w:rsid w:val="41B415CD"/>
    <w:rsid w:val="41B4781F"/>
    <w:rsid w:val="41B617E9"/>
    <w:rsid w:val="41B8730F"/>
    <w:rsid w:val="41B96BE3"/>
    <w:rsid w:val="41BD4926"/>
    <w:rsid w:val="41C21F3C"/>
    <w:rsid w:val="41CE08E1"/>
    <w:rsid w:val="41CF4659"/>
    <w:rsid w:val="41CF6407"/>
    <w:rsid w:val="41DE664A"/>
    <w:rsid w:val="41E73751"/>
    <w:rsid w:val="41EC520B"/>
    <w:rsid w:val="41EF0857"/>
    <w:rsid w:val="41F06AA9"/>
    <w:rsid w:val="41F63994"/>
    <w:rsid w:val="41FF6CEC"/>
    <w:rsid w:val="42004812"/>
    <w:rsid w:val="4202058A"/>
    <w:rsid w:val="420E6F2F"/>
    <w:rsid w:val="420F2CA7"/>
    <w:rsid w:val="42156510"/>
    <w:rsid w:val="421F1170"/>
    <w:rsid w:val="42220C2D"/>
    <w:rsid w:val="422624CB"/>
    <w:rsid w:val="423746D8"/>
    <w:rsid w:val="42380450"/>
    <w:rsid w:val="423D15C3"/>
    <w:rsid w:val="42402E61"/>
    <w:rsid w:val="42442951"/>
    <w:rsid w:val="424B0183"/>
    <w:rsid w:val="424E37D0"/>
    <w:rsid w:val="42530DE6"/>
    <w:rsid w:val="4255690C"/>
    <w:rsid w:val="425A2175"/>
    <w:rsid w:val="426621C4"/>
    <w:rsid w:val="426A3716"/>
    <w:rsid w:val="42733236"/>
    <w:rsid w:val="42756FAE"/>
    <w:rsid w:val="42772D26"/>
    <w:rsid w:val="427B3358"/>
    <w:rsid w:val="427D5E63"/>
    <w:rsid w:val="427E2307"/>
    <w:rsid w:val="427F1BDB"/>
    <w:rsid w:val="42890CAC"/>
    <w:rsid w:val="428C5620"/>
    <w:rsid w:val="428C60A6"/>
    <w:rsid w:val="428E0070"/>
    <w:rsid w:val="428E1E1E"/>
    <w:rsid w:val="429338D8"/>
    <w:rsid w:val="42982C9D"/>
    <w:rsid w:val="429C09DF"/>
    <w:rsid w:val="429D6505"/>
    <w:rsid w:val="429F227D"/>
    <w:rsid w:val="42A2465A"/>
    <w:rsid w:val="42A258CA"/>
    <w:rsid w:val="42A31D6D"/>
    <w:rsid w:val="42AE24C0"/>
    <w:rsid w:val="42B42080"/>
    <w:rsid w:val="42BE0955"/>
    <w:rsid w:val="42BF46CD"/>
    <w:rsid w:val="42C615B8"/>
    <w:rsid w:val="42C85330"/>
    <w:rsid w:val="42C910A8"/>
    <w:rsid w:val="42C972FA"/>
    <w:rsid w:val="42CD0B98"/>
    <w:rsid w:val="42D55C9F"/>
    <w:rsid w:val="42DA32B5"/>
    <w:rsid w:val="42DC25A8"/>
    <w:rsid w:val="42E44134"/>
    <w:rsid w:val="42E75954"/>
    <w:rsid w:val="42E859D2"/>
    <w:rsid w:val="42EE0B0F"/>
    <w:rsid w:val="42F06635"/>
    <w:rsid w:val="42F56341"/>
    <w:rsid w:val="42F8373B"/>
    <w:rsid w:val="42FB3958"/>
    <w:rsid w:val="42FE6FA4"/>
    <w:rsid w:val="43000F6E"/>
    <w:rsid w:val="4303280C"/>
    <w:rsid w:val="43081BD1"/>
    <w:rsid w:val="430F7403"/>
    <w:rsid w:val="431247FD"/>
    <w:rsid w:val="431E31A2"/>
    <w:rsid w:val="4320516C"/>
    <w:rsid w:val="43210CDB"/>
    <w:rsid w:val="43236A0A"/>
    <w:rsid w:val="43244531"/>
    <w:rsid w:val="432602A9"/>
    <w:rsid w:val="432D1637"/>
    <w:rsid w:val="432F3601"/>
    <w:rsid w:val="43340C18"/>
    <w:rsid w:val="43374264"/>
    <w:rsid w:val="43394480"/>
    <w:rsid w:val="433E2DD4"/>
    <w:rsid w:val="4340580E"/>
    <w:rsid w:val="4346094B"/>
    <w:rsid w:val="43543068"/>
    <w:rsid w:val="43617533"/>
    <w:rsid w:val="43635059"/>
    <w:rsid w:val="43653F07"/>
    <w:rsid w:val="436808C1"/>
    <w:rsid w:val="4379487C"/>
    <w:rsid w:val="437A6D15"/>
    <w:rsid w:val="43803E5D"/>
    <w:rsid w:val="438576C5"/>
    <w:rsid w:val="43880F63"/>
    <w:rsid w:val="438E518B"/>
    <w:rsid w:val="43972F54"/>
    <w:rsid w:val="439E7EF0"/>
    <w:rsid w:val="439F6110"/>
    <w:rsid w:val="43A062AD"/>
    <w:rsid w:val="43B65AD0"/>
    <w:rsid w:val="43BD6E5F"/>
    <w:rsid w:val="43D67F21"/>
    <w:rsid w:val="43D9531B"/>
    <w:rsid w:val="43DB1093"/>
    <w:rsid w:val="43E73EDC"/>
    <w:rsid w:val="43E837B0"/>
    <w:rsid w:val="43EA7528"/>
    <w:rsid w:val="43EF4B3E"/>
    <w:rsid w:val="43F700E9"/>
    <w:rsid w:val="43FB7987"/>
    <w:rsid w:val="44044A8E"/>
    <w:rsid w:val="44071E88"/>
    <w:rsid w:val="440C749E"/>
    <w:rsid w:val="44114AB5"/>
    <w:rsid w:val="4416031D"/>
    <w:rsid w:val="44184095"/>
    <w:rsid w:val="441F72F5"/>
    <w:rsid w:val="442073EE"/>
    <w:rsid w:val="44224F14"/>
    <w:rsid w:val="44290050"/>
    <w:rsid w:val="442959DE"/>
    <w:rsid w:val="442E5667"/>
    <w:rsid w:val="443133A9"/>
    <w:rsid w:val="443469F5"/>
    <w:rsid w:val="44391CB5"/>
    <w:rsid w:val="443B7D84"/>
    <w:rsid w:val="444529B0"/>
    <w:rsid w:val="4447497A"/>
    <w:rsid w:val="44476729"/>
    <w:rsid w:val="444F55DD"/>
    <w:rsid w:val="44511355"/>
    <w:rsid w:val="44531571"/>
    <w:rsid w:val="44533614"/>
    <w:rsid w:val="445350CD"/>
    <w:rsid w:val="44550E45"/>
    <w:rsid w:val="44562E10"/>
    <w:rsid w:val="4456696C"/>
    <w:rsid w:val="445826E4"/>
    <w:rsid w:val="44625310"/>
    <w:rsid w:val="44654E01"/>
    <w:rsid w:val="446C2D28"/>
    <w:rsid w:val="446E1F07"/>
    <w:rsid w:val="44705C7F"/>
    <w:rsid w:val="447B4624"/>
    <w:rsid w:val="44894F93"/>
    <w:rsid w:val="448C6A4C"/>
    <w:rsid w:val="448D4A83"/>
    <w:rsid w:val="448E5817"/>
    <w:rsid w:val="4492209A"/>
    <w:rsid w:val="449F6565"/>
    <w:rsid w:val="44A27E03"/>
    <w:rsid w:val="44A818BD"/>
    <w:rsid w:val="44A92F3F"/>
    <w:rsid w:val="44B85878"/>
    <w:rsid w:val="44BC2883"/>
    <w:rsid w:val="44BC2C73"/>
    <w:rsid w:val="44CB1108"/>
    <w:rsid w:val="44DE52DF"/>
    <w:rsid w:val="44E67CEF"/>
    <w:rsid w:val="44F20D8A"/>
    <w:rsid w:val="44F248E6"/>
    <w:rsid w:val="44F3240C"/>
    <w:rsid w:val="4504286C"/>
    <w:rsid w:val="450B1E4C"/>
    <w:rsid w:val="450E7246"/>
    <w:rsid w:val="451231DA"/>
    <w:rsid w:val="4513485D"/>
    <w:rsid w:val="451707F1"/>
    <w:rsid w:val="451C1963"/>
    <w:rsid w:val="451C7BB5"/>
    <w:rsid w:val="45252F0E"/>
    <w:rsid w:val="45264590"/>
    <w:rsid w:val="452A22D2"/>
    <w:rsid w:val="452D1DC2"/>
    <w:rsid w:val="452E1696"/>
    <w:rsid w:val="45440EBA"/>
    <w:rsid w:val="45442C68"/>
    <w:rsid w:val="454722BC"/>
    <w:rsid w:val="454A2974"/>
    <w:rsid w:val="454B2248"/>
    <w:rsid w:val="45561319"/>
    <w:rsid w:val="45575091"/>
    <w:rsid w:val="45596713"/>
    <w:rsid w:val="455B692F"/>
    <w:rsid w:val="456450B8"/>
    <w:rsid w:val="456652D4"/>
    <w:rsid w:val="45684BA8"/>
    <w:rsid w:val="456A0921"/>
    <w:rsid w:val="456A4DC4"/>
    <w:rsid w:val="456D0411"/>
    <w:rsid w:val="457402E5"/>
    <w:rsid w:val="457C4AF8"/>
    <w:rsid w:val="45824C4C"/>
    <w:rsid w:val="45835E86"/>
    <w:rsid w:val="4588524B"/>
    <w:rsid w:val="458C4D3B"/>
    <w:rsid w:val="458D0AB3"/>
    <w:rsid w:val="45901F42"/>
    <w:rsid w:val="45905EAD"/>
    <w:rsid w:val="45943BEF"/>
    <w:rsid w:val="45965BB9"/>
    <w:rsid w:val="459C4852"/>
    <w:rsid w:val="45A04342"/>
    <w:rsid w:val="45A32084"/>
    <w:rsid w:val="45A33E32"/>
    <w:rsid w:val="45A55DFD"/>
    <w:rsid w:val="45AA6F6F"/>
    <w:rsid w:val="45AB2CE7"/>
    <w:rsid w:val="45B918A8"/>
    <w:rsid w:val="45BC6CA2"/>
    <w:rsid w:val="45BE2215"/>
    <w:rsid w:val="45C77226"/>
    <w:rsid w:val="45C85647"/>
    <w:rsid w:val="45CE21BE"/>
    <w:rsid w:val="45D4223E"/>
    <w:rsid w:val="45D67D64"/>
    <w:rsid w:val="45DD5596"/>
    <w:rsid w:val="45DD7344"/>
    <w:rsid w:val="45E561F9"/>
    <w:rsid w:val="45ED3300"/>
    <w:rsid w:val="45F34DBA"/>
    <w:rsid w:val="45F4468E"/>
    <w:rsid w:val="45F60406"/>
    <w:rsid w:val="45F8417E"/>
    <w:rsid w:val="46026DAB"/>
    <w:rsid w:val="460743C1"/>
    <w:rsid w:val="460A2104"/>
    <w:rsid w:val="460C7C2A"/>
    <w:rsid w:val="460E39A2"/>
    <w:rsid w:val="461A0599"/>
    <w:rsid w:val="461B60BF"/>
    <w:rsid w:val="461D3BE5"/>
    <w:rsid w:val="46276812"/>
    <w:rsid w:val="462C28FF"/>
    <w:rsid w:val="463E5FF7"/>
    <w:rsid w:val="4642364B"/>
    <w:rsid w:val="464A0752"/>
    <w:rsid w:val="465515D1"/>
    <w:rsid w:val="46565349"/>
    <w:rsid w:val="465670F7"/>
    <w:rsid w:val="46582E6F"/>
    <w:rsid w:val="465A6BE7"/>
    <w:rsid w:val="465D0485"/>
    <w:rsid w:val="466A4950"/>
    <w:rsid w:val="466C2476"/>
    <w:rsid w:val="467852BF"/>
    <w:rsid w:val="467A2DE5"/>
    <w:rsid w:val="46853538"/>
    <w:rsid w:val="46866CAB"/>
    <w:rsid w:val="468679DC"/>
    <w:rsid w:val="468A6DA0"/>
    <w:rsid w:val="469E6E1E"/>
    <w:rsid w:val="469F0A9E"/>
    <w:rsid w:val="469F45FA"/>
    <w:rsid w:val="46A2233C"/>
    <w:rsid w:val="46A41C10"/>
    <w:rsid w:val="46A460B4"/>
    <w:rsid w:val="46A936CA"/>
    <w:rsid w:val="46AA65F3"/>
    <w:rsid w:val="46AF0FD5"/>
    <w:rsid w:val="46B72E83"/>
    <w:rsid w:val="46BC583B"/>
    <w:rsid w:val="46BD0F24"/>
    <w:rsid w:val="46BF4C9C"/>
    <w:rsid w:val="46C3796A"/>
    <w:rsid w:val="46C41E3B"/>
    <w:rsid w:val="46C93D6D"/>
    <w:rsid w:val="46CE3131"/>
    <w:rsid w:val="46D52711"/>
    <w:rsid w:val="46D83FB0"/>
    <w:rsid w:val="46DA3884"/>
    <w:rsid w:val="46DD15C6"/>
    <w:rsid w:val="46DF70EC"/>
    <w:rsid w:val="46E26BDC"/>
    <w:rsid w:val="46E510A4"/>
    <w:rsid w:val="46E666CD"/>
    <w:rsid w:val="46E91D19"/>
    <w:rsid w:val="46F34946"/>
    <w:rsid w:val="46F56910"/>
    <w:rsid w:val="46FA5CD4"/>
    <w:rsid w:val="46FF32EA"/>
    <w:rsid w:val="47024B89"/>
    <w:rsid w:val="4703102D"/>
    <w:rsid w:val="4707219F"/>
    <w:rsid w:val="4710374A"/>
    <w:rsid w:val="47175674"/>
    <w:rsid w:val="47182A70"/>
    <w:rsid w:val="471A45C8"/>
    <w:rsid w:val="471F398D"/>
    <w:rsid w:val="47213261"/>
    <w:rsid w:val="47226FD9"/>
    <w:rsid w:val="472D7E58"/>
    <w:rsid w:val="47421D71"/>
    <w:rsid w:val="474358CD"/>
    <w:rsid w:val="47460F19"/>
    <w:rsid w:val="474D22A8"/>
    <w:rsid w:val="47543636"/>
    <w:rsid w:val="47596E9F"/>
    <w:rsid w:val="475C24EB"/>
    <w:rsid w:val="47775577"/>
    <w:rsid w:val="477912EF"/>
    <w:rsid w:val="477A0BC3"/>
    <w:rsid w:val="477B5067"/>
    <w:rsid w:val="477E06B3"/>
    <w:rsid w:val="478005D2"/>
    <w:rsid w:val="4780267D"/>
    <w:rsid w:val="47811F51"/>
    <w:rsid w:val="47863A0C"/>
    <w:rsid w:val="478C7274"/>
    <w:rsid w:val="479355B7"/>
    <w:rsid w:val="47A2563F"/>
    <w:rsid w:val="47A45C40"/>
    <w:rsid w:val="47A81BD4"/>
    <w:rsid w:val="47B57E4D"/>
    <w:rsid w:val="47B916EB"/>
    <w:rsid w:val="47B9793D"/>
    <w:rsid w:val="47CA56A6"/>
    <w:rsid w:val="47D06A35"/>
    <w:rsid w:val="47D4536A"/>
    <w:rsid w:val="47D6229D"/>
    <w:rsid w:val="47DB5B06"/>
    <w:rsid w:val="47DC187E"/>
    <w:rsid w:val="47DE1152"/>
    <w:rsid w:val="47E2253F"/>
    <w:rsid w:val="47E726FC"/>
    <w:rsid w:val="47EA5D49"/>
    <w:rsid w:val="47EC7D13"/>
    <w:rsid w:val="47F44E19"/>
    <w:rsid w:val="47F646ED"/>
    <w:rsid w:val="47F72214"/>
    <w:rsid w:val="47FE17F4"/>
    <w:rsid w:val="480011A0"/>
    <w:rsid w:val="48027536"/>
    <w:rsid w:val="48030BB8"/>
    <w:rsid w:val="480A63EB"/>
    <w:rsid w:val="48111527"/>
    <w:rsid w:val="48117779"/>
    <w:rsid w:val="481728B6"/>
    <w:rsid w:val="48194880"/>
    <w:rsid w:val="481E59F2"/>
    <w:rsid w:val="48223734"/>
    <w:rsid w:val="48270D4B"/>
    <w:rsid w:val="4828061F"/>
    <w:rsid w:val="482F5E51"/>
    <w:rsid w:val="483506A6"/>
    <w:rsid w:val="483E5A6A"/>
    <w:rsid w:val="484243EB"/>
    <w:rsid w:val="48480CC1"/>
    <w:rsid w:val="48496F13"/>
    <w:rsid w:val="484B50AC"/>
    <w:rsid w:val="484E555F"/>
    <w:rsid w:val="48515DC8"/>
    <w:rsid w:val="485338EE"/>
    <w:rsid w:val="48587156"/>
    <w:rsid w:val="48592ECE"/>
    <w:rsid w:val="48594C7C"/>
    <w:rsid w:val="485B7D00"/>
    <w:rsid w:val="485D651B"/>
    <w:rsid w:val="486A0A26"/>
    <w:rsid w:val="486F26F2"/>
    <w:rsid w:val="48783354"/>
    <w:rsid w:val="487970CD"/>
    <w:rsid w:val="48800F3D"/>
    <w:rsid w:val="48831CF9"/>
    <w:rsid w:val="488717E9"/>
    <w:rsid w:val="48877A3B"/>
    <w:rsid w:val="488C3DC0"/>
    <w:rsid w:val="489F6B33"/>
    <w:rsid w:val="48A00AFD"/>
    <w:rsid w:val="48A028AB"/>
    <w:rsid w:val="48A26623"/>
    <w:rsid w:val="48AC2FFE"/>
    <w:rsid w:val="48AC74A2"/>
    <w:rsid w:val="48BF0F83"/>
    <w:rsid w:val="48C04CFB"/>
    <w:rsid w:val="48C4659A"/>
    <w:rsid w:val="48C91E02"/>
    <w:rsid w:val="48CB3DCC"/>
    <w:rsid w:val="48CB5887"/>
    <w:rsid w:val="48CC544E"/>
    <w:rsid w:val="48D10CB7"/>
    <w:rsid w:val="48D507A7"/>
    <w:rsid w:val="48D52555"/>
    <w:rsid w:val="48D80297"/>
    <w:rsid w:val="48D83DF3"/>
    <w:rsid w:val="48DA7B6B"/>
    <w:rsid w:val="48DD3AFF"/>
    <w:rsid w:val="48DD765B"/>
    <w:rsid w:val="48E07D5E"/>
    <w:rsid w:val="48E9336B"/>
    <w:rsid w:val="48EC789E"/>
    <w:rsid w:val="48F055E1"/>
    <w:rsid w:val="48F95608"/>
    <w:rsid w:val="48FF3A76"/>
    <w:rsid w:val="490B241B"/>
    <w:rsid w:val="490C1CEF"/>
    <w:rsid w:val="490E3CB9"/>
    <w:rsid w:val="49105C83"/>
    <w:rsid w:val="4916491B"/>
    <w:rsid w:val="49221512"/>
    <w:rsid w:val="49331971"/>
    <w:rsid w:val="493556E9"/>
    <w:rsid w:val="49382AE4"/>
    <w:rsid w:val="49423962"/>
    <w:rsid w:val="49425710"/>
    <w:rsid w:val="4944592C"/>
    <w:rsid w:val="49494CF1"/>
    <w:rsid w:val="49520049"/>
    <w:rsid w:val="49553696"/>
    <w:rsid w:val="49584F34"/>
    <w:rsid w:val="495C67D2"/>
    <w:rsid w:val="495E079C"/>
    <w:rsid w:val="49667651"/>
    <w:rsid w:val="49680B14"/>
    <w:rsid w:val="496D09DF"/>
    <w:rsid w:val="496D4E83"/>
    <w:rsid w:val="4977360C"/>
    <w:rsid w:val="498B5309"/>
    <w:rsid w:val="498D1081"/>
    <w:rsid w:val="498D3205"/>
    <w:rsid w:val="49980292"/>
    <w:rsid w:val="499834D2"/>
    <w:rsid w:val="499C12C5"/>
    <w:rsid w:val="49A81A17"/>
    <w:rsid w:val="49A86519"/>
    <w:rsid w:val="49AB1508"/>
    <w:rsid w:val="49B04D70"/>
    <w:rsid w:val="49B22896"/>
    <w:rsid w:val="49B74350"/>
    <w:rsid w:val="49B760FE"/>
    <w:rsid w:val="49BC54C3"/>
    <w:rsid w:val="49BF6D61"/>
    <w:rsid w:val="49C10D2B"/>
    <w:rsid w:val="49C820BA"/>
    <w:rsid w:val="49D22F38"/>
    <w:rsid w:val="49D4280C"/>
    <w:rsid w:val="49DF52A1"/>
    <w:rsid w:val="49E35145"/>
    <w:rsid w:val="49EA2D37"/>
    <w:rsid w:val="49EE407D"/>
    <w:rsid w:val="49EF3AEA"/>
    <w:rsid w:val="49F44C5D"/>
    <w:rsid w:val="49FC7FB5"/>
    <w:rsid w:val="4A031344"/>
    <w:rsid w:val="4A064990"/>
    <w:rsid w:val="4A11580F"/>
    <w:rsid w:val="4A143551"/>
    <w:rsid w:val="4A161077"/>
    <w:rsid w:val="4A162E25"/>
    <w:rsid w:val="4A192915"/>
    <w:rsid w:val="4A1B043B"/>
    <w:rsid w:val="4A1C2405"/>
    <w:rsid w:val="4A1C41B3"/>
    <w:rsid w:val="4A1E7F2C"/>
    <w:rsid w:val="4A2319E6"/>
    <w:rsid w:val="4A2D016F"/>
    <w:rsid w:val="4A3B6D2F"/>
    <w:rsid w:val="4A3D4856"/>
    <w:rsid w:val="4A4C4A99"/>
    <w:rsid w:val="4A4C6847"/>
    <w:rsid w:val="4A4D0811"/>
    <w:rsid w:val="4A4D25BF"/>
    <w:rsid w:val="4A4F4589"/>
    <w:rsid w:val="4A510301"/>
    <w:rsid w:val="4A527BD5"/>
    <w:rsid w:val="4A5751EC"/>
    <w:rsid w:val="4A58343D"/>
    <w:rsid w:val="4A600544"/>
    <w:rsid w:val="4A6A13C3"/>
    <w:rsid w:val="4A6B434D"/>
    <w:rsid w:val="4A742241"/>
    <w:rsid w:val="4A802994"/>
    <w:rsid w:val="4A82495E"/>
    <w:rsid w:val="4A842484"/>
    <w:rsid w:val="4A851D59"/>
    <w:rsid w:val="4A875AD1"/>
    <w:rsid w:val="4A8835F7"/>
    <w:rsid w:val="4A8A3813"/>
    <w:rsid w:val="4A8A736F"/>
    <w:rsid w:val="4A8F0E29"/>
    <w:rsid w:val="4A8F2BD7"/>
    <w:rsid w:val="4A930919"/>
    <w:rsid w:val="4A985F30"/>
    <w:rsid w:val="4A9F72BE"/>
    <w:rsid w:val="4AA03036"/>
    <w:rsid w:val="4AA06B93"/>
    <w:rsid w:val="4AA523FB"/>
    <w:rsid w:val="4AA610D8"/>
    <w:rsid w:val="4AA613C3"/>
    <w:rsid w:val="4AA8171D"/>
    <w:rsid w:val="4AB368C6"/>
    <w:rsid w:val="4AB50890"/>
    <w:rsid w:val="4AB83EDC"/>
    <w:rsid w:val="4ACA3C0F"/>
    <w:rsid w:val="4ACB00B3"/>
    <w:rsid w:val="4ACC7988"/>
    <w:rsid w:val="4ACF7478"/>
    <w:rsid w:val="4AD54A8E"/>
    <w:rsid w:val="4ADA02F6"/>
    <w:rsid w:val="4ADB5E1D"/>
    <w:rsid w:val="4AE03433"/>
    <w:rsid w:val="4AE44CD1"/>
    <w:rsid w:val="4AEC0102"/>
    <w:rsid w:val="4AF018C8"/>
    <w:rsid w:val="4AF36A50"/>
    <w:rsid w:val="4AF92706"/>
    <w:rsid w:val="4AFA2747"/>
    <w:rsid w:val="4AFF7D5D"/>
    <w:rsid w:val="4B052E99"/>
    <w:rsid w:val="4B075588"/>
    <w:rsid w:val="4B0E1D4E"/>
    <w:rsid w:val="4B11183E"/>
    <w:rsid w:val="4B1F3F5B"/>
    <w:rsid w:val="4B2477C4"/>
    <w:rsid w:val="4B2B6DA4"/>
    <w:rsid w:val="4B2C48CA"/>
    <w:rsid w:val="4B2E419E"/>
    <w:rsid w:val="4B315A3D"/>
    <w:rsid w:val="4B3317B5"/>
    <w:rsid w:val="4B38326F"/>
    <w:rsid w:val="4B3B68BB"/>
    <w:rsid w:val="4B441C14"/>
    <w:rsid w:val="4B49547C"/>
    <w:rsid w:val="4B4C0AC8"/>
    <w:rsid w:val="4B4E2A92"/>
    <w:rsid w:val="4B571947"/>
    <w:rsid w:val="4B5736F5"/>
    <w:rsid w:val="4B59603F"/>
    <w:rsid w:val="4B6127C6"/>
    <w:rsid w:val="4B63227E"/>
    <w:rsid w:val="4B685902"/>
    <w:rsid w:val="4B6C4CC7"/>
    <w:rsid w:val="4B702A09"/>
    <w:rsid w:val="4B7122DD"/>
    <w:rsid w:val="4B771FE9"/>
    <w:rsid w:val="4B797B0F"/>
    <w:rsid w:val="4B7C13AE"/>
    <w:rsid w:val="4B7D226C"/>
    <w:rsid w:val="4B8364E1"/>
    <w:rsid w:val="4B897627"/>
    <w:rsid w:val="4B8B15F1"/>
    <w:rsid w:val="4B8B6996"/>
    <w:rsid w:val="4B8B7843"/>
    <w:rsid w:val="4B8D5369"/>
    <w:rsid w:val="4B906C07"/>
    <w:rsid w:val="4B9518E2"/>
    <w:rsid w:val="4B98214F"/>
    <w:rsid w:val="4B986E74"/>
    <w:rsid w:val="4B9C55AC"/>
    <w:rsid w:val="4B9E7576"/>
    <w:rsid w:val="4BA3693A"/>
    <w:rsid w:val="4BA6467C"/>
    <w:rsid w:val="4BB25590"/>
    <w:rsid w:val="4BB26B7D"/>
    <w:rsid w:val="4BBC3171"/>
    <w:rsid w:val="4BC42ABB"/>
    <w:rsid w:val="4BC468B1"/>
    <w:rsid w:val="4BCC28EE"/>
    <w:rsid w:val="4BCE0684"/>
    <w:rsid w:val="4BCE14DD"/>
    <w:rsid w:val="4BCE3916"/>
    <w:rsid w:val="4BD25472"/>
    <w:rsid w:val="4BD56D10"/>
    <w:rsid w:val="4BDC5859"/>
    <w:rsid w:val="4BE11211"/>
    <w:rsid w:val="4BE156B5"/>
    <w:rsid w:val="4BE34F89"/>
    <w:rsid w:val="4BE807F1"/>
    <w:rsid w:val="4BE96317"/>
    <w:rsid w:val="4BEB6533"/>
    <w:rsid w:val="4BEF1B80"/>
    <w:rsid w:val="4BF21670"/>
    <w:rsid w:val="4BF947AC"/>
    <w:rsid w:val="4BFA0524"/>
    <w:rsid w:val="4BFF5B3B"/>
    <w:rsid w:val="4C043151"/>
    <w:rsid w:val="4C0513A3"/>
    <w:rsid w:val="4C0A4C0B"/>
    <w:rsid w:val="4C0C0983"/>
    <w:rsid w:val="4C0D0258"/>
    <w:rsid w:val="4C0D2006"/>
    <w:rsid w:val="4C0F3FD0"/>
    <w:rsid w:val="4C172E84"/>
    <w:rsid w:val="4C1E06B7"/>
    <w:rsid w:val="4C20442F"/>
    <w:rsid w:val="4C211F55"/>
    <w:rsid w:val="4C2630C7"/>
    <w:rsid w:val="4C285091"/>
    <w:rsid w:val="4C293AA0"/>
    <w:rsid w:val="4C2F01CE"/>
    <w:rsid w:val="4C3D6D8F"/>
    <w:rsid w:val="4C3E2B07"/>
    <w:rsid w:val="4C417F01"/>
    <w:rsid w:val="4C4A5008"/>
    <w:rsid w:val="4C59524B"/>
    <w:rsid w:val="4C5E6D05"/>
    <w:rsid w:val="4C620D6F"/>
    <w:rsid w:val="4C63256E"/>
    <w:rsid w:val="4C650094"/>
    <w:rsid w:val="4C673E0C"/>
    <w:rsid w:val="4C6836E0"/>
    <w:rsid w:val="4C687B84"/>
    <w:rsid w:val="4C6A7458"/>
    <w:rsid w:val="4C6D0CF6"/>
    <w:rsid w:val="4C6D519A"/>
    <w:rsid w:val="4C6E2593"/>
    <w:rsid w:val="4C6F2CC0"/>
    <w:rsid w:val="4C72455F"/>
    <w:rsid w:val="4C7327B1"/>
    <w:rsid w:val="4C7D362F"/>
    <w:rsid w:val="4C7E1155"/>
    <w:rsid w:val="4C7E2F03"/>
    <w:rsid w:val="4C804ECE"/>
    <w:rsid w:val="4C883D82"/>
    <w:rsid w:val="4C8C73CE"/>
    <w:rsid w:val="4C910E89"/>
    <w:rsid w:val="4C912C37"/>
    <w:rsid w:val="4C9170DB"/>
    <w:rsid w:val="4C967EFB"/>
    <w:rsid w:val="4C9F12A5"/>
    <w:rsid w:val="4CA010CC"/>
    <w:rsid w:val="4CA74208"/>
    <w:rsid w:val="4CAA5AA7"/>
    <w:rsid w:val="4CAE37E9"/>
    <w:rsid w:val="4CB15087"/>
    <w:rsid w:val="4CB30DFF"/>
    <w:rsid w:val="4CC36B68"/>
    <w:rsid w:val="4CC76658"/>
    <w:rsid w:val="4CCE3E8B"/>
    <w:rsid w:val="4CCF19B1"/>
    <w:rsid w:val="4CD04E0C"/>
    <w:rsid w:val="4CD07C03"/>
    <w:rsid w:val="4CD3324F"/>
    <w:rsid w:val="4CDA769D"/>
    <w:rsid w:val="4CE0771A"/>
    <w:rsid w:val="4CE216E4"/>
    <w:rsid w:val="4CEA0599"/>
    <w:rsid w:val="4CEA3B72"/>
    <w:rsid w:val="4CEA67EB"/>
    <w:rsid w:val="4CF136D5"/>
    <w:rsid w:val="4CF84A64"/>
    <w:rsid w:val="4CFA4C80"/>
    <w:rsid w:val="4CFA6A2E"/>
    <w:rsid w:val="4CFD02CC"/>
    <w:rsid w:val="4D027691"/>
    <w:rsid w:val="4D030DE5"/>
    <w:rsid w:val="4D043409"/>
    <w:rsid w:val="4D0E4287"/>
    <w:rsid w:val="4D0F7FFF"/>
    <w:rsid w:val="4D185106"/>
    <w:rsid w:val="4D1F0243"/>
    <w:rsid w:val="4D20220D"/>
    <w:rsid w:val="4D203FBB"/>
    <w:rsid w:val="4D21045F"/>
    <w:rsid w:val="4D317F76"/>
    <w:rsid w:val="4D331F40"/>
    <w:rsid w:val="4D4203D5"/>
    <w:rsid w:val="4D4E28D6"/>
    <w:rsid w:val="4D5123C6"/>
    <w:rsid w:val="4D5A571F"/>
    <w:rsid w:val="4D5E320E"/>
    <w:rsid w:val="4D6E11CA"/>
    <w:rsid w:val="4D765FA3"/>
    <w:rsid w:val="4D7719E6"/>
    <w:rsid w:val="4D785BA5"/>
    <w:rsid w:val="4D810EFD"/>
    <w:rsid w:val="4D814A59"/>
    <w:rsid w:val="4D8207D1"/>
    <w:rsid w:val="4D866514"/>
    <w:rsid w:val="4D8B58D8"/>
    <w:rsid w:val="4D901140"/>
    <w:rsid w:val="4D902EEE"/>
    <w:rsid w:val="4D924EB8"/>
    <w:rsid w:val="4D9549A9"/>
    <w:rsid w:val="4D986247"/>
    <w:rsid w:val="4D9C1893"/>
    <w:rsid w:val="4D9C5D37"/>
    <w:rsid w:val="4D9D560B"/>
    <w:rsid w:val="4D9E1AAF"/>
    <w:rsid w:val="4DAB7D28"/>
    <w:rsid w:val="4DB50BA7"/>
    <w:rsid w:val="4DB766CD"/>
    <w:rsid w:val="4DBC0187"/>
    <w:rsid w:val="4DBC1F35"/>
    <w:rsid w:val="4DBD7A5B"/>
    <w:rsid w:val="4DD03C33"/>
    <w:rsid w:val="4DD454D1"/>
    <w:rsid w:val="4DD728CB"/>
    <w:rsid w:val="4DD74FC1"/>
    <w:rsid w:val="4DDC6134"/>
    <w:rsid w:val="4DDE138D"/>
    <w:rsid w:val="4DE66FB2"/>
    <w:rsid w:val="4DEB281B"/>
    <w:rsid w:val="4DF416CF"/>
    <w:rsid w:val="4DFA480C"/>
    <w:rsid w:val="4E013DEC"/>
    <w:rsid w:val="4E086F29"/>
    <w:rsid w:val="4E0B07C7"/>
    <w:rsid w:val="4E0B4C6B"/>
    <w:rsid w:val="4E143B1F"/>
    <w:rsid w:val="4E1458CD"/>
    <w:rsid w:val="4E192EE4"/>
    <w:rsid w:val="4E1D155D"/>
    <w:rsid w:val="4E200716"/>
    <w:rsid w:val="4E265601"/>
    <w:rsid w:val="4E2B2C17"/>
    <w:rsid w:val="4E320449"/>
    <w:rsid w:val="4E465CA3"/>
    <w:rsid w:val="4E5B174E"/>
    <w:rsid w:val="4E5B79A0"/>
    <w:rsid w:val="4E5F6FAD"/>
    <w:rsid w:val="4E676345"/>
    <w:rsid w:val="4E6F0D56"/>
    <w:rsid w:val="4E7022DB"/>
    <w:rsid w:val="4E710F72"/>
    <w:rsid w:val="4E715C09"/>
    <w:rsid w:val="4E720846"/>
    <w:rsid w:val="4E740A62"/>
    <w:rsid w:val="4E772300"/>
    <w:rsid w:val="4E7B594C"/>
    <w:rsid w:val="4E8642F1"/>
    <w:rsid w:val="4E8C5CD4"/>
    <w:rsid w:val="4E964534"/>
    <w:rsid w:val="4E9F0DB6"/>
    <w:rsid w:val="4EA07161"/>
    <w:rsid w:val="4EA330F5"/>
    <w:rsid w:val="4EA74A2F"/>
    <w:rsid w:val="4EA84268"/>
    <w:rsid w:val="4EAD187E"/>
    <w:rsid w:val="4EB15812"/>
    <w:rsid w:val="4EB250E6"/>
    <w:rsid w:val="4EB628BA"/>
    <w:rsid w:val="4EB726FD"/>
    <w:rsid w:val="4EBC7D13"/>
    <w:rsid w:val="4EBD5F65"/>
    <w:rsid w:val="4ECA0682"/>
    <w:rsid w:val="4ECC43FA"/>
    <w:rsid w:val="4ECF3EEA"/>
    <w:rsid w:val="4ED35788"/>
    <w:rsid w:val="4ED432AF"/>
    <w:rsid w:val="4ED4505D"/>
    <w:rsid w:val="4ED92673"/>
    <w:rsid w:val="4EE51018"/>
    <w:rsid w:val="4EE554BC"/>
    <w:rsid w:val="4EE5726A"/>
    <w:rsid w:val="4EE94FAC"/>
    <w:rsid w:val="4EEC05F8"/>
    <w:rsid w:val="4EF150A7"/>
    <w:rsid w:val="4EFB4CDF"/>
    <w:rsid w:val="4F06439E"/>
    <w:rsid w:val="4F073684"/>
    <w:rsid w:val="4F0B3174"/>
    <w:rsid w:val="4F10078B"/>
    <w:rsid w:val="4F104F47"/>
    <w:rsid w:val="4F1418FD"/>
    <w:rsid w:val="4F155DA1"/>
    <w:rsid w:val="4F231B40"/>
    <w:rsid w:val="4F251D5C"/>
    <w:rsid w:val="4F286A68"/>
    <w:rsid w:val="4F2935FA"/>
    <w:rsid w:val="4F2A7B3F"/>
    <w:rsid w:val="4F2C6C47"/>
    <w:rsid w:val="4F2E29BF"/>
    <w:rsid w:val="4F3501F1"/>
    <w:rsid w:val="4F3B50DC"/>
    <w:rsid w:val="4F3B558E"/>
    <w:rsid w:val="4F4641AC"/>
    <w:rsid w:val="4F4A531F"/>
    <w:rsid w:val="4F506DD9"/>
    <w:rsid w:val="4F532425"/>
    <w:rsid w:val="4F5D5052"/>
    <w:rsid w:val="4F624D5E"/>
    <w:rsid w:val="4F6665FD"/>
    <w:rsid w:val="4F703E37"/>
    <w:rsid w:val="4F716D4F"/>
    <w:rsid w:val="4F780524"/>
    <w:rsid w:val="4F806F93"/>
    <w:rsid w:val="4F813436"/>
    <w:rsid w:val="4F93316A"/>
    <w:rsid w:val="4F934F18"/>
    <w:rsid w:val="4F9F566B"/>
    <w:rsid w:val="4FAB400F"/>
    <w:rsid w:val="4FB01626"/>
    <w:rsid w:val="4FB355BA"/>
    <w:rsid w:val="4FB82BD0"/>
    <w:rsid w:val="4FBA1399"/>
    <w:rsid w:val="4FC13833"/>
    <w:rsid w:val="4FC41575"/>
    <w:rsid w:val="4FC6709B"/>
    <w:rsid w:val="4FCB388E"/>
    <w:rsid w:val="4FCB6460"/>
    <w:rsid w:val="4FCC21D8"/>
    <w:rsid w:val="4FCE41A2"/>
    <w:rsid w:val="4FD60B72"/>
    <w:rsid w:val="4FD73056"/>
    <w:rsid w:val="4FDC066D"/>
    <w:rsid w:val="4FE17A31"/>
    <w:rsid w:val="4FE237A9"/>
    <w:rsid w:val="4FEB6B02"/>
    <w:rsid w:val="4FEE03A0"/>
    <w:rsid w:val="4FF37764"/>
    <w:rsid w:val="4FF534DD"/>
    <w:rsid w:val="4FF754A7"/>
    <w:rsid w:val="4FFD2409"/>
    <w:rsid w:val="4FFF25AD"/>
    <w:rsid w:val="4FFF435B"/>
    <w:rsid w:val="500100D3"/>
    <w:rsid w:val="50016325"/>
    <w:rsid w:val="50081462"/>
    <w:rsid w:val="50083210"/>
    <w:rsid w:val="500951DA"/>
    <w:rsid w:val="500A3750"/>
    <w:rsid w:val="500F7CD3"/>
    <w:rsid w:val="50106568"/>
    <w:rsid w:val="501871CB"/>
    <w:rsid w:val="502913D8"/>
    <w:rsid w:val="502B6EFE"/>
    <w:rsid w:val="5032028D"/>
    <w:rsid w:val="50344D39"/>
    <w:rsid w:val="50395ABF"/>
    <w:rsid w:val="5039786D"/>
    <w:rsid w:val="503A5393"/>
    <w:rsid w:val="503E1327"/>
    <w:rsid w:val="504A7CCC"/>
    <w:rsid w:val="504F52E3"/>
    <w:rsid w:val="50546455"/>
    <w:rsid w:val="5055041F"/>
    <w:rsid w:val="50574197"/>
    <w:rsid w:val="505F1978"/>
    <w:rsid w:val="506568B4"/>
    <w:rsid w:val="506B19F1"/>
    <w:rsid w:val="50722D7F"/>
    <w:rsid w:val="5075461D"/>
    <w:rsid w:val="50792360"/>
    <w:rsid w:val="507C59AC"/>
    <w:rsid w:val="507D6642"/>
    <w:rsid w:val="508036EE"/>
    <w:rsid w:val="50811214"/>
    <w:rsid w:val="50830AE8"/>
    <w:rsid w:val="50843944"/>
    <w:rsid w:val="50850D04"/>
    <w:rsid w:val="508B5BEF"/>
    <w:rsid w:val="508C2093"/>
    <w:rsid w:val="509B0528"/>
    <w:rsid w:val="509D00F8"/>
    <w:rsid w:val="50A373DC"/>
    <w:rsid w:val="50A76ECD"/>
    <w:rsid w:val="50A849F3"/>
    <w:rsid w:val="50AD3DB7"/>
    <w:rsid w:val="50B909AE"/>
    <w:rsid w:val="50BA2F45"/>
    <w:rsid w:val="50BD56BE"/>
    <w:rsid w:val="50BE3824"/>
    <w:rsid w:val="50C730CB"/>
    <w:rsid w:val="50CA4969"/>
    <w:rsid w:val="50CC6933"/>
    <w:rsid w:val="50CF3D2E"/>
    <w:rsid w:val="50D41344"/>
    <w:rsid w:val="50D70E34"/>
    <w:rsid w:val="50DB6B76"/>
    <w:rsid w:val="50DD469C"/>
    <w:rsid w:val="50DE0415"/>
    <w:rsid w:val="50DE21C3"/>
    <w:rsid w:val="50EA500B"/>
    <w:rsid w:val="50EB2841"/>
    <w:rsid w:val="50F11EF6"/>
    <w:rsid w:val="510559A1"/>
    <w:rsid w:val="510C6D30"/>
    <w:rsid w:val="511300BE"/>
    <w:rsid w:val="51136310"/>
    <w:rsid w:val="511D4240"/>
    <w:rsid w:val="511D4F82"/>
    <w:rsid w:val="511D718F"/>
    <w:rsid w:val="511E3C47"/>
    <w:rsid w:val="512247A5"/>
    <w:rsid w:val="51254295"/>
    <w:rsid w:val="51281690"/>
    <w:rsid w:val="512A365A"/>
    <w:rsid w:val="513242BC"/>
    <w:rsid w:val="513659FF"/>
    <w:rsid w:val="51380BBA"/>
    <w:rsid w:val="513E0EB3"/>
    <w:rsid w:val="514B3CFC"/>
    <w:rsid w:val="51516E38"/>
    <w:rsid w:val="515A3F3F"/>
    <w:rsid w:val="515D57DD"/>
    <w:rsid w:val="515F1555"/>
    <w:rsid w:val="516052CE"/>
    <w:rsid w:val="51621046"/>
    <w:rsid w:val="51624BA2"/>
    <w:rsid w:val="51646B6C"/>
    <w:rsid w:val="516A1CA8"/>
    <w:rsid w:val="516E1798"/>
    <w:rsid w:val="5176064D"/>
    <w:rsid w:val="51764AF1"/>
    <w:rsid w:val="51782617"/>
    <w:rsid w:val="517B5C63"/>
    <w:rsid w:val="5180327A"/>
    <w:rsid w:val="51823496"/>
    <w:rsid w:val="51842D6A"/>
    <w:rsid w:val="518F170F"/>
    <w:rsid w:val="519136D9"/>
    <w:rsid w:val="519531C9"/>
    <w:rsid w:val="51960CEF"/>
    <w:rsid w:val="5196484B"/>
    <w:rsid w:val="519B00B4"/>
    <w:rsid w:val="51A606A2"/>
    <w:rsid w:val="51B80C66"/>
    <w:rsid w:val="51B82A14"/>
    <w:rsid w:val="51C969CF"/>
    <w:rsid w:val="51D42C95"/>
    <w:rsid w:val="51D57A6A"/>
    <w:rsid w:val="51D70186"/>
    <w:rsid w:val="51DA6E2E"/>
    <w:rsid w:val="51DF4444"/>
    <w:rsid w:val="51E101BC"/>
    <w:rsid w:val="51E67581"/>
    <w:rsid w:val="51F577C4"/>
    <w:rsid w:val="51F779E0"/>
    <w:rsid w:val="51F85506"/>
    <w:rsid w:val="51FC4FF6"/>
    <w:rsid w:val="520619D1"/>
    <w:rsid w:val="52097713"/>
    <w:rsid w:val="520B348B"/>
    <w:rsid w:val="520B5239"/>
    <w:rsid w:val="521045FE"/>
    <w:rsid w:val="52187956"/>
    <w:rsid w:val="521C2FA3"/>
    <w:rsid w:val="521D4F6D"/>
    <w:rsid w:val="521E31BF"/>
    <w:rsid w:val="522105B9"/>
    <w:rsid w:val="52214A5D"/>
    <w:rsid w:val="522307D5"/>
    <w:rsid w:val="5225744C"/>
    <w:rsid w:val="522D3402"/>
    <w:rsid w:val="52320A18"/>
    <w:rsid w:val="52326C6A"/>
    <w:rsid w:val="52377DDC"/>
    <w:rsid w:val="5239136B"/>
    <w:rsid w:val="523F1387"/>
    <w:rsid w:val="524644C3"/>
    <w:rsid w:val="52466271"/>
    <w:rsid w:val="52495D62"/>
    <w:rsid w:val="524D13AE"/>
    <w:rsid w:val="524F431A"/>
    <w:rsid w:val="52543FDA"/>
    <w:rsid w:val="525766D1"/>
    <w:rsid w:val="525E180D"/>
    <w:rsid w:val="525F64EC"/>
    <w:rsid w:val="5264494A"/>
    <w:rsid w:val="5268443A"/>
    <w:rsid w:val="52691F60"/>
    <w:rsid w:val="526D7CA2"/>
    <w:rsid w:val="52734B8D"/>
    <w:rsid w:val="5277467D"/>
    <w:rsid w:val="527821A3"/>
    <w:rsid w:val="527B23BF"/>
    <w:rsid w:val="52976ACD"/>
    <w:rsid w:val="52A1794C"/>
    <w:rsid w:val="52A511EA"/>
    <w:rsid w:val="52A80CDA"/>
    <w:rsid w:val="52AA37E4"/>
    <w:rsid w:val="52AA6800"/>
    <w:rsid w:val="52AD4542"/>
    <w:rsid w:val="52AF3E17"/>
    <w:rsid w:val="52B4767F"/>
    <w:rsid w:val="52B61649"/>
    <w:rsid w:val="52B633F7"/>
    <w:rsid w:val="52BA27BB"/>
    <w:rsid w:val="52BC6534"/>
    <w:rsid w:val="52CF6267"/>
    <w:rsid w:val="52D558DE"/>
    <w:rsid w:val="52DC0984"/>
    <w:rsid w:val="52E31D12"/>
    <w:rsid w:val="52E405D0"/>
    <w:rsid w:val="52EA12F3"/>
    <w:rsid w:val="52EC506B"/>
    <w:rsid w:val="52EC6E19"/>
    <w:rsid w:val="52F061DD"/>
    <w:rsid w:val="52F42171"/>
    <w:rsid w:val="52F67C97"/>
    <w:rsid w:val="52F97788"/>
    <w:rsid w:val="52FC2DD4"/>
    <w:rsid w:val="52FD1026"/>
    <w:rsid w:val="53004672"/>
    <w:rsid w:val="5302488E"/>
    <w:rsid w:val="53035F10"/>
    <w:rsid w:val="530F2B07"/>
    <w:rsid w:val="531D3476"/>
    <w:rsid w:val="53204D14"/>
    <w:rsid w:val="53226CDE"/>
    <w:rsid w:val="532742F5"/>
    <w:rsid w:val="532F59DA"/>
    <w:rsid w:val="53360094"/>
    <w:rsid w:val="53375A30"/>
    <w:rsid w:val="53397B84"/>
    <w:rsid w:val="534327B1"/>
    <w:rsid w:val="53476745"/>
    <w:rsid w:val="53487DC7"/>
    <w:rsid w:val="534C02C5"/>
    <w:rsid w:val="534C3D5B"/>
    <w:rsid w:val="534D3630"/>
    <w:rsid w:val="53514ECE"/>
    <w:rsid w:val="53594F3D"/>
    <w:rsid w:val="535B5D4C"/>
    <w:rsid w:val="5362532D"/>
    <w:rsid w:val="53762B86"/>
    <w:rsid w:val="537806AC"/>
    <w:rsid w:val="537868FE"/>
    <w:rsid w:val="537D5CC3"/>
    <w:rsid w:val="53803A05"/>
    <w:rsid w:val="538434F5"/>
    <w:rsid w:val="5385101B"/>
    <w:rsid w:val="538E6122"/>
    <w:rsid w:val="53A07C03"/>
    <w:rsid w:val="53A94D0A"/>
    <w:rsid w:val="53B75CDA"/>
    <w:rsid w:val="53B92A73"/>
    <w:rsid w:val="53C41B44"/>
    <w:rsid w:val="53D0673A"/>
    <w:rsid w:val="53D1600F"/>
    <w:rsid w:val="53D53D51"/>
    <w:rsid w:val="53D55AFF"/>
    <w:rsid w:val="53DB0C3B"/>
    <w:rsid w:val="53E06252"/>
    <w:rsid w:val="53E43F94"/>
    <w:rsid w:val="53E46372"/>
    <w:rsid w:val="53E67D0C"/>
    <w:rsid w:val="53E75832"/>
    <w:rsid w:val="53E775E0"/>
    <w:rsid w:val="53EB5322"/>
    <w:rsid w:val="53F046E7"/>
    <w:rsid w:val="53F1220D"/>
    <w:rsid w:val="53F561A1"/>
    <w:rsid w:val="53FC1764"/>
    <w:rsid w:val="540233DC"/>
    <w:rsid w:val="54040192"/>
    <w:rsid w:val="540A4E77"/>
    <w:rsid w:val="54134879"/>
    <w:rsid w:val="54176117"/>
    <w:rsid w:val="54183C3E"/>
    <w:rsid w:val="541859EC"/>
    <w:rsid w:val="541D3002"/>
    <w:rsid w:val="54212AF2"/>
    <w:rsid w:val="54213733"/>
    <w:rsid w:val="5422686A"/>
    <w:rsid w:val="54240834"/>
    <w:rsid w:val="54244390"/>
    <w:rsid w:val="54260108"/>
    <w:rsid w:val="5435659E"/>
    <w:rsid w:val="5447544E"/>
    <w:rsid w:val="544762D1"/>
    <w:rsid w:val="54482775"/>
    <w:rsid w:val="54484523"/>
    <w:rsid w:val="54492049"/>
    <w:rsid w:val="54493DF7"/>
    <w:rsid w:val="544A11FE"/>
    <w:rsid w:val="5454111A"/>
    <w:rsid w:val="54572372"/>
    <w:rsid w:val="545D78A2"/>
    <w:rsid w:val="54647653"/>
    <w:rsid w:val="546E385E"/>
    <w:rsid w:val="54710C3C"/>
    <w:rsid w:val="5472334E"/>
    <w:rsid w:val="547D1CF3"/>
    <w:rsid w:val="547E7F44"/>
    <w:rsid w:val="547F3CBD"/>
    <w:rsid w:val="548619F8"/>
    <w:rsid w:val="54866DF9"/>
    <w:rsid w:val="548B440F"/>
    <w:rsid w:val="548E5CAE"/>
    <w:rsid w:val="54931516"/>
    <w:rsid w:val="54942F3B"/>
    <w:rsid w:val="5495703C"/>
    <w:rsid w:val="54977258"/>
    <w:rsid w:val="54A35BFD"/>
    <w:rsid w:val="54A656ED"/>
    <w:rsid w:val="54AA6F8B"/>
    <w:rsid w:val="54AB4AB2"/>
    <w:rsid w:val="54AD3442"/>
    <w:rsid w:val="54AD6A7C"/>
    <w:rsid w:val="54B25E40"/>
    <w:rsid w:val="54BC0A6D"/>
    <w:rsid w:val="54D2203E"/>
    <w:rsid w:val="54D758A7"/>
    <w:rsid w:val="54E16725"/>
    <w:rsid w:val="54E3249D"/>
    <w:rsid w:val="54EB1352"/>
    <w:rsid w:val="54ED50CA"/>
    <w:rsid w:val="54F975CB"/>
    <w:rsid w:val="55052414"/>
    <w:rsid w:val="550A7A2A"/>
    <w:rsid w:val="550B5550"/>
    <w:rsid w:val="550B5CBA"/>
    <w:rsid w:val="550C37A2"/>
    <w:rsid w:val="550D751A"/>
    <w:rsid w:val="550F3292"/>
    <w:rsid w:val="55180399"/>
    <w:rsid w:val="551B5793"/>
    <w:rsid w:val="551D59AF"/>
    <w:rsid w:val="551E34D6"/>
    <w:rsid w:val="551E7032"/>
    <w:rsid w:val="55216B22"/>
    <w:rsid w:val="552705DC"/>
    <w:rsid w:val="552C79A0"/>
    <w:rsid w:val="55320D2F"/>
    <w:rsid w:val="553B5E36"/>
    <w:rsid w:val="55432F3C"/>
    <w:rsid w:val="55434CEA"/>
    <w:rsid w:val="554A6079"/>
    <w:rsid w:val="55517122"/>
    <w:rsid w:val="55546EF7"/>
    <w:rsid w:val="5560764A"/>
    <w:rsid w:val="5563538C"/>
    <w:rsid w:val="55641BC1"/>
    <w:rsid w:val="556A2277"/>
    <w:rsid w:val="556C2493"/>
    <w:rsid w:val="55717AA9"/>
    <w:rsid w:val="557355CF"/>
    <w:rsid w:val="55766B43"/>
    <w:rsid w:val="55794BB0"/>
    <w:rsid w:val="557D01FC"/>
    <w:rsid w:val="557D644E"/>
    <w:rsid w:val="55833339"/>
    <w:rsid w:val="558C48E3"/>
    <w:rsid w:val="558F1CDD"/>
    <w:rsid w:val="55915A56"/>
    <w:rsid w:val="559E63C4"/>
    <w:rsid w:val="559F6727"/>
    <w:rsid w:val="55A35789"/>
    <w:rsid w:val="55A75279"/>
    <w:rsid w:val="55AD03B6"/>
    <w:rsid w:val="55AE4859"/>
    <w:rsid w:val="55AF05D2"/>
    <w:rsid w:val="55AF2380"/>
    <w:rsid w:val="55B1434A"/>
    <w:rsid w:val="55B31E70"/>
    <w:rsid w:val="55C027DF"/>
    <w:rsid w:val="55C4407D"/>
    <w:rsid w:val="55C91693"/>
    <w:rsid w:val="55CE2806"/>
    <w:rsid w:val="55D63DB0"/>
    <w:rsid w:val="55D822BC"/>
    <w:rsid w:val="55E13549"/>
    <w:rsid w:val="55E55DA1"/>
    <w:rsid w:val="55EA33B8"/>
    <w:rsid w:val="55F04E72"/>
    <w:rsid w:val="55F81F79"/>
    <w:rsid w:val="55F85AD5"/>
    <w:rsid w:val="56002BDB"/>
    <w:rsid w:val="56026953"/>
    <w:rsid w:val="560426CB"/>
    <w:rsid w:val="56044479"/>
    <w:rsid w:val="560B1CAC"/>
    <w:rsid w:val="560B3A5A"/>
    <w:rsid w:val="56114DE8"/>
    <w:rsid w:val="5612303A"/>
    <w:rsid w:val="56130B60"/>
    <w:rsid w:val="561A1EEF"/>
    <w:rsid w:val="561D19DF"/>
    <w:rsid w:val="561F5757"/>
    <w:rsid w:val="56270168"/>
    <w:rsid w:val="56277F8F"/>
    <w:rsid w:val="5637484F"/>
    <w:rsid w:val="56440D1A"/>
    <w:rsid w:val="564B3E56"/>
    <w:rsid w:val="564E1B99"/>
    <w:rsid w:val="565151E5"/>
    <w:rsid w:val="56574EF1"/>
    <w:rsid w:val="56576C9F"/>
    <w:rsid w:val="565F5B54"/>
    <w:rsid w:val="566969D2"/>
    <w:rsid w:val="566B00DA"/>
    <w:rsid w:val="566B44F9"/>
    <w:rsid w:val="566B7E13"/>
    <w:rsid w:val="5676162F"/>
    <w:rsid w:val="56786C15"/>
    <w:rsid w:val="567E247E"/>
    <w:rsid w:val="5684380C"/>
    <w:rsid w:val="56890E23"/>
    <w:rsid w:val="5689497F"/>
    <w:rsid w:val="568A5206"/>
    <w:rsid w:val="569577C7"/>
    <w:rsid w:val="5697353F"/>
    <w:rsid w:val="56BA722E"/>
    <w:rsid w:val="56C34335"/>
    <w:rsid w:val="56C41E5B"/>
    <w:rsid w:val="56C65BD3"/>
    <w:rsid w:val="56C67981"/>
    <w:rsid w:val="56C8194B"/>
    <w:rsid w:val="56CF2CD9"/>
    <w:rsid w:val="56D06A51"/>
    <w:rsid w:val="56D227CA"/>
    <w:rsid w:val="56D26326"/>
    <w:rsid w:val="56D54068"/>
    <w:rsid w:val="56D57BC4"/>
    <w:rsid w:val="56DC0F52"/>
    <w:rsid w:val="56DF0A43"/>
    <w:rsid w:val="56EB3E63"/>
    <w:rsid w:val="56EB5639"/>
    <w:rsid w:val="56F75D8C"/>
    <w:rsid w:val="56F852C7"/>
    <w:rsid w:val="56F97D56"/>
    <w:rsid w:val="570010E5"/>
    <w:rsid w:val="57007337"/>
    <w:rsid w:val="57014E5D"/>
    <w:rsid w:val="570F30D6"/>
    <w:rsid w:val="57122BC6"/>
    <w:rsid w:val="5712700E"/>
    <w:rsid w:val="5714693E"/>
    <w:rsid w:val="571701DC"/>
    <w:rsid w:val="571B382D"/>
    <w:rsid w:val="572253C2"/>
    <w:rsid w:val="5726041F"/>
    <w:rsid w:val="572823EA"/>
    <w:rsid w:val="572F5526"/>
    <w:rsid w:val="57342B3C"/>
    <w:rsid w:val="573C5E95"/>
    <w:rsid w:val="574A2360"/>
    <w:rsid w:val="574A6804"/>
    <w:rsid w:val="574F7976"/>
    <w:rsid w:val="575907F5"/>
    <w:rsid w:val="576511D6"/>
    <w:rsid w:val="576553EC"/>
    <w:rsid w:val="57672F12"/>
    <w:rsid w:val="576F1DC6"/>
    <w:rsid w:val="57750CA6"/>
    <w:rsid w:val="57770C7B"/>
    <w:rsid w:val="57776ECD"/>
    <w:rsid w:val="577D2735"/>
    <w:rsid w:val="577E200A"/>
    <w:rsid w:val="57831D16"/>
    <w:rsid w:val="57877110"/>
    <w:rsid w:val="578D049F"/>
    <w:rsid w:val="579655A5"/>
    <w:rsid w:val="579932E7"/>
    <w:rsid w:val="579A66C8"/>
    <w:rsid w:val="57A001D2"/>
    <w:rsid w:val="57A06424"/>
    <w:rsid w:val="57A35F14"/>
    <w:rsid w:val="57A852D8"/>
    <w:rsid w:val="57AC6B77"/>
    <w:rsid w:val="57B7551B"/>
    <w:rsid w:val="57BD6FD6"/>
    <w:rsid w:val="57C32112"/>
    <w:rsid w:val="57C87729"/>
    <w:rsid w:val="57C87B8A"/>
    <w:rsid w:val="57CA16F3"/>
    <w:rsid w:val="57CB1AC4"/>
    <w:rsid w:val="57CC0FC7"/>
    <w:rsid w:val="57CF6D09"/>
    <w:rsid w:val="57D12A81"/>
    <w:rsid w:val="57D305A7"/>
    <w:rsid w:val="57D4431F"/>
    <w:rsid w:val="57D936E4"/>
    <w:rsid w:val="57E5652D"/>
    <w:rsid w:val="57EB7135"/>
    <w:rsid w:val="57F64A80"/>
    <w:rsid w:val="57F66044"/>
    <w:rsid w:val="57FD5624"/>
    <w:rsid w:val="580249E9"/>
    <w:rsid w:val="58047084"/>
    <w:rsid w:val="5806097D"/>
    <w:rsid w:val="58070251"/>
    <w:rsid w:val="580B5F93"/>
    <w:rsid w:val="580C5867"/>
    <w:rsid w:val="581035A9"/>
    <w:rsid w:val="58134E48"/>
    <w:rsid w:val="58156E12"/>
    <w:rsid w:val="581666E6"/>
    <w:rsid w:val="581B1F4E"/>
    <w:rsid w:val="582F1556"/>
    <w:rsid w:val="583628E4"/>
    <w:rsid w:val="583A0626"/>
    <w:rsid w:val="583A0779"/>
    <w:rsid w:val="584414A5"/>
    <w:rsid w:val="58443253"/>
    <w:rsid w:val="58492617"/>
    <w:rsid w:val="584C2108"/>
    <w:rsid w:val="584D19EF"/>
    <w:rsid w:val="584E40D2"/>
    <w:rsid w:val="5851771E"/>
    <w:rsid w:val="58586CFE"/>
    <w:rsid w:val="585D4315"/>
    <w:rsid w:val="585F62DF"/>
    <w:rsid w:val="586B4C84"/>
    <w:rsid w:val="58782EFD"/>
    <w:rsid w:val="587B479B"/>
    <w:rsid w:val="587F072F"/>
    <w:rsid w:val="587F4A70"/>
    <w:rsid w:val="587F6039"/>
    <w:rsid w:val="5887575A"/>
    <w:rsid w:val="588875E4"/>
    <w:rsid w:val="5889335C"/>
    <w:rsid w:val="588B0E82"/>
    <w:rsid w:val="5890377B"/>
    <w:rsid w:val="589046EA"/>
    <w:rsid w:val="589812B0"/>
    <w:rsid w:val="589A10C5"/>
    <w:rsid w:val="589C6BEB"/>
    <w:rsid w:val="58A14202"/>
    <w:rsid w:val="58A837E2"/>
    <w:rsid w:val="58AB1524"/>
    <w:rsid w:val="58B71C77"/>
    <w:rsid w:val="58BC103B"/>
    <w:rsid w:val="58BE1257"/>
    <w:rsid w:val="58BF6D7E"/>
    <w:rsid w:val="58C3426C"/>
    <w:rsid w:val="58C44394"/>
    <w:rsid w:val="58D04AE7"/>
    <w:rsid w:val="58D053E0"/>
    <w:rsid w:val="58D23FB3"/>
    <w:rsid w:val="58E3481A"/>
    <w:rsid w:val="58EB36CF"/>
    <w:rsid w:val="58EB7B73"/>
    <w:rsid w:val="58EE5B2A"/>
    <w:rsid w:val="58F24A5D"/>
    <w:rsid w:val="58FA641B"/>
    <w:rsid w:val="58FA7DB6"/>
    <w:rsid w:val="5906675A"/>
    <w:rsid w:val="59091DA7"/>
    <w:rsid w:val="59144C44"/>
    <w:rsid w:val="591A3FB4"/>
    <w:rsid w:val="591B0458"/>
    <w:rsid w:val="591E5852"/>
    <w:rsid w:val="591F15CA"/>
    <w:rsid w:val="59205A6E"/>
    <w:rsid w:val="59215342"/>
    <w:rsid w:val="592941F7"/>
    <w:rsid w:val="592A2449"/>
    <w:rsid w:val="59305585"/>
    <w:rsid w:val="593257A1"/>
    <w:rsid w:val="594828CF"/>
    <w:rsid w:val="59484FC5"/>
    <w:rsid w:val="594B0611"/>
    <w:rsid w:val="59505C28"/>
    <w:rsid w:val="5952374E"/>
    <w:rsid w:val="59545718"/>
    <w:rsid w:val="59554FEC"/>
    <w:rsid w:val="59592D2E"/>
    <w:rsid w:val="59594ADC"/>
    <w:rsid w:val="595E20F3"/>
    <w:rsid w:val="59605E6B"/>
    <w:rsid w:val="59637709"/>
    <w:rsid w:val="59682F71"/>
    <w:rsid w:val="596B480F"/>
    <w:rsid w:val="597436C4"/>
    <w:rsid w:val="597C6A1D"/>
    <w:rsid w:val="59822285"/>
    <w:rsid w:val="59846BF5"/>
    <w:rsid w:val="59851D75"/>
    <w:rsid w:val="59873909"/>
    <w:rsid w:val="5988716F"/>
    <w:rsid w:val="598D4786"/>
    <w:rsid w:val="59926240"/>
    <w:rsid w:val="59965D30"/>
    <w:rsid w:val="599B6EA3"/>
    <w:rsid w:val="599C0E6D"/>
    <w:rsid w:val="59A246D5"/>
    <w:rsid w:val="59A33FA9"/>
    <w:rsid w:val="59A815C0"/>
    <w:rsid w:val="59AA358A"/>
    <w:rsid w:val="59AC7302"/>
    <w:rsid w:val="59AD307A"/>
    <w:rsid w:val="59AF0BA0"/>
    <w:rsid w:val="59AF294E"/>
    <w:rsid w:val="59B85CA7"/>
    <w:rsid w:val="59B97C25"/>
    <w:rsid w:val="59CC1752"/>
    <w:rsid w:val="59D10B16"/>
    <w:rsid w:val="59D16D68"/>
    <w:rsid w:val="59D625D1"/>
    <w:rsid w:val="59D67C33"/>
    <w:rsid w:val="59D719E6"/>
    <w:rsid w:val="59D800F7"/>
    <w:rsid w:val="59DD74BB"/>
    <w:rsid w:val="59E44CEE"/>
    <w:rsid w:val="59F36CDF"/>
    <w:rsid w:val="59F6057D"/>
    <w:rsid w:val="59F667CF"/>
    <w:rsid w:val="59F760A3"/>
    <w:rsid w:val="59FB2037"/>
    <w:rsid w:val="5A0031AA"/>
    <w:rsid w:val="5A054C64"/>
    <w:rsid w:val="5A0970C0"/>
    <w:rsid w:val="5A0A227A"/>
    <w:rsid w:val="5A0A4028"/>
    <w:rsid w:val="5A132EDD"/>
    <w:rsid w:val="5A174DC0"/>
    <w:rsid w:val="5A1804F3"/>
    <w:rsid w:val="5A191C97"/>
    <w:rsid w:val="5A1A070F"/>
    <w:rsid w:val="5A1F5D26"/>
    <w:rsid w:val="5A236E98"/>
    <w:rsid w:val="5A24333C"/>
    <w:rsid w:val="5A296BA4"/>
    <w:rsid w:val="5A2A46CB"/>
    <w:rsid w:val="5A2E5F69"/>
    <w:rsid w:val="5A2F3A8F"/>
    <w:rsid w:val="5A315A59"/>
    <w:rsid w:val="5A33260A"/>
    <w:rsid w:val="5A33357F"/>
    <w:rsid w:val="5A3612C1"/>
    <w:rsid w:val="5A36306F"/>
    <w:rsid w:val="5A364E1D"/>
    <w:rsid w:val="5A366BCB"/>
    <w:rsid w:val="5A3A2B60"/>
    <w:rsid w:val="5A3B0686"/>
    <w:rsid w:val="5A3B68D8"/>
    <w:rsid w:val="5A470DD9"/>
    <w:rsid w:val="5A53777D"/>
    <w:rsid w:val="5A5A0BD4"/>
    <w:rsid w:val="5A5C0D28"/>
    <w:rsid w:val="5A653116"/>
    <w:rsid w:val="5A7140A7"/>
    <w:rsid w:val="5A72003B"/>
    <w:rsid w:val="5A736072"/>
    <w:rsid w:val="5A7557DC"/>
    <w:rsid w:val="5A755946"/>
    <w:rsid w:val="5A7D2A4C"/>
    <w:rsid w:val="5A8262B5"/>
    <w:rsid w:val="5A843DDB"/>
    <w:rsid w:val="5A871B1D"/>
    <w:rsid w:val="5A89319F"/>
    <w:rsid w:val="5A8B33BB"/>
    <w:rsid w:val="5A8B6F17"/>
    <w:rsid w:val="5A8E6A07"/>
    <w:rsid w:val="5A981634"/>
    <w:rsid w:val="5AAB1367"/>
    <w:rsid w:val="5AAE40E8"/>
    <w:rsid w:val="5AB4251E"/>
    <w:rsid w:val="5ABD109B"/>
    <w:rsid w:val="5ABF12B7"/>
    <w:rsid w:val="5ABF68F1"/>
    <w:rsid w:val="5AC7449B"/>
    <w:rsid w:val="5ACB7C5C"/>
    <w:rsid w:val="5ACD39D4"/>
    <w:rsid w:val="5AD00DCE"/>
    <w:rsid w:val="5AD44AB6"/>
    <w:rsid w:val="5AD46ECC"/>
    <w:rsid w:val="5AD703AE"/>
    <w:rsid w:val="5ADF54B5"/>
    <w:rsid w:val="5AE20B01"/>
    <w:rsid w:val="5AE42ACB"/>
    <w:rsid w:val="5AE42CE7"/>
    <w:rsid w:val="5AEB3E5A"/>
    <w:rsid w:val="5AF56A87"/>
    <w:rsid w:val="5AF80325"/>
    <w:rsid w:val="5AFF16B3"/>
    <w:rsid w:val="5AFF7905"/>
    <w:rsid w:val="5B0A0784"/>
    <w:rsid w:val="5B12588A"/>
    <w:rsid w:val="5B13515F"/>
    <w:rsid w:val="5B157129"/>
    <w:rsid w:val="5B1A473F"/>
    <w:rsid w:val="5B2A2BD4"/>
    <w:rsid w:val="5B3752F1"/>
    <w:rsid w:val="5B392E17"/>
    <w:rsid w:val="5B3C2907"/>
    <w:rsid w:val="5B3F5F54"/>
    <w:rsid w:val="5B3F7D02"/>
    <w:rsid w:val="5B433C96"/>
    <w:rsid w:val="5B4377F2"/>
    <w:rsid w:val="5B4812AC"/>
    <w:rsid w:val="5B4B2B4A"/>
    <w:rsid w:val="5B4D0671"/>
    <w:rsid w:val="5B5163B3"/>
    <w:rsid w:val="5B5714EF"/>
    <w:rsid w:val="5B597015"/>
    <w:rsid w:val="5B5C6B06"/>
    <w:rsid w:val="5B661732"/>
    <w:rsid w:val="5B6634E0"/>
    <w:rsid w:val="5B667984"/>
    <w:rsid w:val="5B687259"/>
    <w:rsid w:val="5B694D7F"/>
    <w:rsid w:val="5B6A2FD1"/>
    <w:rsid w:val="5B6B4F9B"/>
    <w:rsid w:val="5B6F6839"/>
    <w:rsid w:val="5B743E4F"/>
    <w:rsid w:val="5B7C4516"/>
    <w:rsid w:val="5B800A46"/>
    <w:rsid w:val="5B89775C"/>
    <w:rsid w:val="5B8D4F11"/>
    <w:rsid w:val="5B8D6CBF"/>
    <w:rsid w:val="5B922527"/>
    <w:rsid w:val="5B983934"/>
    <w:rsid w:val="5B9B762E"/>
    <w:rsid w:val="5BA02E96"/>
    <w:rsid w:val="5BA87F9D"/>
    <w:rsid w:val="5BAD55B3"/>
    <w:rsid w:val="5BAF30D9"/>
    <w:rsid w:val="5BB701E0"/>
    <w:rsid w:val="5BB93F58"/>
    <w:rsid w:val="5BB960D3"/>
    <w:rsid w:val="5BC00E43"/>
    <w:rsid w:val="5BC8419B"/>
    <w:rsid w:val="5BC87CF7"/>
    <w:rsid w:val="5BCB77E7"/>
    <w:rsid w:val="5BCD17B1"/>
    <w:rsid w:val="5BD14DFE"/>
    <w:rsid w:val="5BD20B76"/>
    <w:rsid w:val="5BD40D92"/>
    <w:rsid w:val="5BD42B40"/>
    <w:rsid w:val="5BD90156"/>
    <w:rsid w:val="5BD963A8"/>
    <w:rsid w:val="5BDC19F5"/>
    <w:rsid w:val="5BDE5985"/>
    <w:rsid w:val="5BE34B31"/>
    <w:rsid w:val="5BE56AFB"/>
    <w:rsid w:val="5BE65301"/>
    <w:rsid w:val="5BE70AC5"/>
    <w:rsid w:val="5BE82147"/>
    <w:rsid w:val="5BEC60DC"/>
    <w:rsid w:val="5BED0961"/>
    <w:rsid w:val="5BED3C02"/>
    <w:rsid w:val="5BED775E"/>
    <w:rsid w:val="5BEF797A"/>
    <w:rsid w:val="5BF1122A"/>
    <w:rsid w:val="5BF46D3E"/>
    <w:rsid w:val="5BF925A6"/>
    <w:rsid w:val="5C0351D3"/>
    <w:rsid w:val="5C052CF9"/>
    <w:rsid w:val="5C074CC3"/>
    <w:rsid w:val="5C084598"/>
    <w:rsid w:val="5C11169E"/>
    <w:rsid w:val="5C164F06"/>
    <w:rsid w:val="5C1D44E7"/>
    <w:rsid w:val="5C221AFD"/>
    <w:rsid w:val="5C3C3A57"/>
    <w:rsid w:val="5C403D31"/>
    <w:rsid w:val="5C433822"/>
    <w:rsid w:val="5C444B32"/>
    <w:rsid w:val="5C4952DC"/>
    <w:rsid w:val="5C4F21C6"/>
    <w:rsid w:val="5C5617A7"/>
    <w:rsid w:val="5C5679F9"/>
    <w:rsid w:val="5C5A6531"/>
    <w:rsid w:val="5C5F68AD"/>
    <w:rsid w:val="5C602626"/>
    <w:rsid w:val="5C606182"/>
    <w:rsid w:val="5C631368"/>
    <w:rsid w:val="5C6C0FCA"/>
    <w:rsid w:val="5C6E089F"/>
    <w:rsid w:val="5C6E598E"/>
    <w:rsid w:val="5C7D6D34"/>
    <w:rsid w:val="5C7F0CFE"/>
    <w:rsid w:val="5C82259C"/>
    <w:rsid w:val="5C8C51C9"/>
    <w:rsid w:val="5C95407D"/>
    <w:rsid w:val="5C9C33B9"/>
    <w:rsid w:val="5C9D2F32"/>
    <w:rsid w:val="5CAC7619"/>
    <w:rsid w:val="5CB169DD"/>
    <w:rsid w:val="5CB36BF9"/>
    <w:rsid w:val="5CB84210"/>
    <w:rsid w:val="5CBF10FA"/>
    <w:rsid w:val="5CC04E72"/>
    <w:rsid w:val="5CC42BB4"/>
    <w:rsid w:val="5CCE758F"/>
    <w:rsid w:val="5CD64696"/>
    <w:rsid w:val="5CDA4186"/>
    <w:rsid w:val="5CDA5F34"/>
    <w:rsid w:val="5CDC1CAC"/>
    <w:rsid w:val="5CE15514"/>
    <w:rsid w:val="5CE25820"/>
    <w:rsid w:val="5CEB0141"/>
    <w:rsid w:val="5CEB1EEF"/>
    <w:rsid w:val="5CF05758"/>
    <w:rsid w:val="5CF214D0"/>
    <w:rsid w:val="5CF27722"/>
    <w:rsid w:val="5CF8285E"/>
    <w:rsid w:val="5CFC40FC"/>
    <w:rsid w:val="5CFE60C6"/>
    <w:rsid w:val="5D041D1A"/>
    <w:rsid w:val="5D0631CD"/>
    <w:rsid w:val="5D094A6B"/>
    <w:rsid w:val="5D101956"/>
    <w:rsid w:val="5D213B63"/>
    <w:rsid w:val="5D235B2D"/>
    <w:rsid w:val="5D2D2508"/>
    <w:rsid w:val="5D2E002E"/>
    <w:rsid w:val="5D324D98"/>
    <w:rsid w:val="5D3513BC"/>
    <w:rsid w:val="5D3C6BEF"/>
    <w:rsid w:val="5D3E4715"/>
    <w:rsid w:val="5D3F0FDE"/>
    <w:rsid w:val="5D3F223B"/>
    <w:rsid w:val="5D415FB3"/>
    <w:rsid w:val="5D423AD9"/>
    <w:rsid w:val="5D491B8F"/>
    <w:rsid w:val="5D543F38"/>
    <w:rsid w:val="5D561625"/>
    <w:rsid w:val="5D576130"/>
    <w:rsid w:val="5D592894"/>
    <w:rsid w:val="5D681792"/>
    <w:rsid w:val="5D6D4FFA"/>
    <w:rsid w:val="5D706898"/>
    <w:rsid w:val="5D753EAF"/>
    <w:rsid w:val="5D7A7717"/>
    <w:rsid w:val="5D8440F2"/>
    <w:rsid w:val="5D885990"/>
    <w:rsid w:val="5D891708"/>
    <w:rsid w:val="5D8D11F8"/>
    <w:rsid w:val="5D8D3D42"/>
    <w:rsid w:val="5D8D744A"/>
    <w:rsid w:val="5D8F6D1E"/>
    <w:rsid w:val="5D9562FF"/>
    <w:rsid w:val="5D961906"/>
    <w:rsid w:val="5D964551"/>
    <w:rsid w:val="5D9B1D9B"/>
    <w:rsid w:val="5D9C58DF"/>
    <w:rsid w:val="5D9E1657"/>
    <w:rsid w:val="5DA327CA"/>
    <w:rsid w:val="5DA622BA"/>
    <w:rsid w:val="5DAB5B22"/>
    <w:rsid w:val="5DB26EB1"/>
    <w:rsid w:val="5DBA2DDF"/>
    <w:rsid w:val="5DBA7B13"/>
    <w:rsid w:val="5DBB5D65"/>
    <w:rsid w:val="5DBE5856"/>
    <w:rsid w:val="5DC43D3E"/>
    <w:rsid w:val="5DC76A50"/>
    <w:rsid w:val="5DC80482"/>
    <w:rsid w:val="5DC866D4"/>
    <w:rsid w:val="5DCF35BF"/>
    <w:rsid w:val="5DCF7A63"/>
    <w:rsid w:val="5DD76917"/>
    <w:rsid w:val="5DE66B5A"/>
    <w:rsid w:val="5DEA03F9"/>
    <w:rsid w:val="5DF94AE0"/>
    <w:rsid w:val="5E03770C"/>
    <w:rsid w:val="5E0771FD"/>
    <w:rsid w:val="5E084D23"/>
    <w:rsid w:val="5E0A0A9B"/>
    <w:rsid w:val="5E115985"/>
    <w:rsid w:val="5E196F30"/>
    <w:rsid w:val="5E1B2CA8"/>
    <w:rsid w:val="5E1E00A2"/>
    <w:rsid w:val="5E1E4546"/>
    <w:rsid w:val="5E20206C"/>
    <w:rsid w:val="5E224037"/>
    <w:rsid w:val="5E2F0501"/>
    <w:rsid w:val="5E341D32"/>
    <w:rsid w:val="5E3E6996"/>
    <w:rsid w:val="5E420397"/>
    <w:rsid w:val="5E443FAD"/>
    <w:rsid w:val="5E473A9D"/>
    <w:rsid w:val="5E4775F9"/>
    <w:rsid w:val="5E4D2736"/>
    <w:rsid w:val="5E4E6BDA"/>
    <w:rsid w:val="5E541D16"/>
    <w:rsid w:val="5E577C9D"/>
    <w:rsid w:val="5E59557E"/>
    <w:rsid w:val="5E5D0BCB"/>
    <w:rsid w:val="5E602469"/>
    <w:rsid w:val="5E6301AB"/>
    <w:rsid w:val="5E693A13"/>
    <w:rsid w:val="5E6D4B86"/>
    <w:rsid w:val="5E6F08FE"/>
    <w:rsid w:val="5E736640"/>
    <w:rsid w:val="5E767EDE"/>
    <w:rsid w:val="5E7E6D93"/>
    <w:rsid w:val="5E7F3237"/>
    <w:rsid w:val="5E802B0B"/>
    <w:rsid w:val="5E833D61"/>
    <w:rsid w:val="5E8343A9"/>
    <w:rsid w:val="5E84084D"/>
    <w:rsid w:val="5E8625F5"/>
    <w:rsid w:val="5E873E9A"/>
    <w:rsid w:val="5E8F0FA0"/>
    <w:rsid w:val="5E914D18"/>
    <w:rsid w:val="5E916AC6"/>
    <w:rsid w:val="5E940365"/>
    <w:rsid w:val="5E9860A7"/>
    <w:rsid w:val="5E9B16F3"/>
    <w:rsid w:val="5EA031AD"/>
    <w:rsid w:val="5EA139CC"/>
    <w:rsid w:val="5EA44A4C"/>
    <w:rsid w:val="5EB10F16"/>
    <w:rsid w:val="5EB629D1"/>
    <w:rsid w:val="5EBB3B43"/>
    <w:rsid w:val="5EBE53E1"/>
    <w:rsid w:val="5EC450EE"/>
    <w:rsid w:val="5ECA1FD8"/>
    <w:rsid w:val="5ED115B9"/>
    <w:rsid w:val="5ED15115"/>
    <w:rsid w:val="5EDD7F5D"/>
    <w:rsid w:val="5EE74938"/>
    <w:rsid w:val="5EE94B54"/>
    <w:rsid w:val="5EEE5CC7"/>
    <w:rsid w:val="5EF84D97"/>
    <w:rsid w:val="5EFF08C4"/>
    <w:rsid w:val="5EFF1C82"/>
    <w:rsid w:val="5F061262"/>
    <w:rsid w:val="5F16521D"/>
    <w:rsid w:val="5F1871E8"/>
    <w:rsid w:val="5F2B2A77"/>
    <w:rsid w:val="5F2D2C93"/>
    <w:rsid w:val="5F2E2567"/>
    <w:rsid w:val="5F2E310B"/>
    <w:rsid w:val="5F335DCF"/>
    <w:rsid w:val="5F3A0F0C"/>
    <w:rsid w:val="5F416576"/>
    <w:rsid w:val="5F452D6C"/>
    <w:rsid w:val="5F5A15AE"/>
    <w:rsid w:val="5F681F1D"/>
    <w:rsid w:val="5F6917F1"/>
    <w:rsid w:val="5F70492E"/>
    <w:rsid w:val="5F781A34"/>
    <w:rsid w:val="5F797C86"/>
    <w:rsid w:val="5F7A0282"/>
    <w:rsid w:val="5F7B7E0C"/>
    <w:rsid w:val="5F7F2DC3"/>
    <w:rsid w:val="5F8108E9"/>
    <w:rsid w:val="5F824661"/>
    <w:rsid w:val="5F830B05"/>
    <w:rsid w:val="5F942D12"/>
    <w:rsid w:val="5F97635E"/>
    <w:rsid w:val="5FA6729F"/>
    <w:rsid w:val="5FAF36A8"/>
    <w:rsid w:val="5FB521ED"/>
    <w:rsid w:val="5FBC78AE"/>
    <w:rsid w:val="5FC058B5"/>
    <w:rsid w:val="5FC133DB"/>
    <w:rsid w:val="5FC86518"/>
    <w:rsid w:val="5FCE38DA"/>
    <w:rsid w:val="5FD0361E"/>
    <w:rsid w:val="5FD27396"/>
    <w:rsid w:val="5FD50C35"/>
    <w:rsid w:val="5FD56E87"/>
    <w:rsid w:val="5FD72BFF"/>
    <w:rsid w:val="5FD90725"/>
    <w:rsid w:val="5FDE5179"/>
    <w:rsid w:val="5FEB0458"/>
    <w:rsid w:val="5FEB66AA"/>
    <w:rsid w:val="5FEC48FC"/>
    <w:rsid w:val="5FEE7F02"/>
    <w:rsid w:val="5FF53085"/>
    <w:rsid w:val="5FF612D7"/>
    <w:rsid w:val="5FF67529"/>
    <w:rsid w:val="5FF7504F"/>
    <w:rsid w:val="5FFB21F2"/>
    <w:rsid w:val="5FFC08B7"/>
    <w:rsid w:val="600357A2"/>
    <w:rsid w:val="6005776C"/>
    <w:rsid w:val="6008725C"/>
    <w:rsid w:val="600A3B2D"/>
    <w:rsid w:val="601E438A"/>
    <w:rsid w:val="60237ECC"/>
    <w:rsid w:val="602657C1"/>
    <w:rsid w:val="60296AC7"/>
    <w:rsid w:val="602C2F4B"/>
    <w:rsid w:val="60367925"/>
    <w:rsid w:val="6037544B"/>
    <w:rsid w:val="603B13E0"/>
    <w:rsid w:val="604069F6"/>
    <w:rsid w:val="604754E3"/>
    <w:rsid w:val="604858AA"/>
    <w:rsid w:val="604C539B"/>
    <w:rsid w:val="605129B1"/>
    <w:rsid w:val="60591866"/>
    <w:rsid w:val="60607F83"/>
    <w:rsid w:val="60681AA9"/>
    <w:rsid w:val="606C77EB"/>
    <w:rsid w:val="606E3563"/>
    <w:rsid w:val="607365BE"/>
    <w:rsid w:val="60791F08"/>
    <w:rsid w:val="607B7A2E"/>
    <w:rsid w:val="607C7302"/>
    <w:rsid w:val="607D37A6"/>
    <w:rsid w:val="6081108F"/>
    <w:rsid w:val="608A1A1F"/>
    <w:rsid w:val="608C5797"/>
    <w:rsid w:val="608F7035"/>
    <w:rsid w:val="6094289E"/>
    <w:rsid w:val="609B00D0"/>
    <w:rsid w:val="609B59DA"/>
    <w:rsid w:val="609D79A4"/>
    <w:rsid w:val="60A2320D"/>
    <w:rsid w:val="60A70823"/>
    <w:rsid w:val="60A9459B"/>
    <w:rsid w:val="60B116A2"/>
    <w:rsid w:val="60B30F76"/>
    <w:rsid w:val="60BE1030"/>
    <w:rsid w:val="60C60F03"/>
    <w:rsid w:val="60CB2763"/>
    <w:rsid w:val="60D61108"/>
    <w:rsid w:val="60E455D3"/>
    <w:rsid w:val="60E76E71"/>
    <w:rsid w:val="60EE1FAE"/>
    <w:rsid w:val="60F577E0"/>
    <w:rsid w:val="60F65306"/>
    <w:rsid w:val="60FB0B6F"/>
    <w:rsid w:val="60FF240D"/>
    <w:rsid w:val="60FF41BB"/>
    <w:rsid w:val="61016185"/>
    <w:rsid w:val="6106379C"/>
    <w:rsid w:val="61073070"/>
    <w:rsid w:val="610C4B2A"/>
    <w:rsid w:val="611063C8"/>
    <w:rsid w:val="61112140"/>
    <w:rsid w:val="6118702B"/>
    <w:rsid w:val="611A2DA3"/>
    <w:rsid w:val="611B6B1B"/>
    <w:rsid w:val="611C2FBF"/>
    <w:rsid w:val="612105D5"/>
    <w:rsid w:val="612358BE"/>
    <w:rsid w:val="61251748"/>
    <w:rsid w:val="61273712"/>
    <w:rsid w:val="612B3202"/>
    <w:rsid w:val="61314591"/>
    <w:rsid w:val="61333E65"/>
    <w:rsid w:val="61406582"/>
    <w:rsid w:val="61502C69"/>
    <w:rsid w:val="615564D1"/>
    <w:rsid w:val="615E35D8"/>
    <w:rsid w:val="616109D2"/>
    <w:rsid w:val="61646714"/>
    <w:rsid w:val="616D55C9"/>
    <w:rsid w:val="616F50A1"/>
    <w:rsid w:val="61750921"/>
    <w:rsid w:val="618172C6"/>
    <w:rsid w:val="618446C0"/>
    <w:rsid w:val="618C17C7"/>
    <w:rsid w:val="61930DA7"/>
    <w:rsid w:val="61932B55"/>
    <w:rsid w:val="61946FF9"/>
    <w:rsid w:val="619B1A52"/>
    <w:rsid w:val="61A30FEA"/>
    <w:rsid w:val="61B03707"/>
    <w:rsid w:val="61B2122D"/>
    <w:rsid w:val="61B85EE1"/>
    <w:rsid w:val="61B96A60"/>
    <w:rsid w:val="61BC02FE"/>
    <w:rsid w:val="61C40F61"/>
    <w:rsid w:val="61C62F2B"/>
    <w:rsid w:val="61C64CD9"/>
    <w:rsid w:val="61C96577"/>
    <w:rsid w:val="61CD00D0"/>
    <w:rsid w:val="61E67129"/>
    <w:rsid w:val="61EA1238"/>
    <w:rsid w:val="61EB2991"/>
    <w:rsid w:val="61F21F72"/>
    <w:rsid w:val="61F41846"/>
    <w:rsid w:val="61F5302A"/>
    <w:rsid w:val="61F72F11"/>
    <w:rsid w:val="62045801"/>
    <w:rsid w:val="621023F8"/>
    <w:rsid w:val="62141EE8"/>
    <w:rsid w:val="62206ADF"/>
    <w:rsid w:val="622163B3"/>
    <w:rsid w:val="6223212B"/>
    <w:rsid w:val="62257C51"/>
    <w:rsid w:val="622A5268"/>
    <w:rsid w:val="622D6B06"/>
    <w:rsid w:val="623936FD"/>
    <w:rsid w:val="62436329"/>
    <w:rsid w:val="62481B92"/>
    <w:rsid w:val="62481C53"/>
    <w:rsid w:val="624B3430"/>
    <w:rsid w:val="624F4CCE"/>
    <w:rsid w:val="62500A46"/>
    <w:rsid w:val="62540537"/>
    <w:rsid w:val="62571DD5"/>
    <w:rsid w:val="62652744"/>
    <w:rsid w:val="62682234"/>
    <w:rsid w:val="626B0816"/>
    <w:rsid w:val="626B762E"/>
    <w:rsid w:val="626D784A"/>
    <w:rsid w:val="62713A30"/>
    <w:rsid w:val="62782477"/>
    <w:rsid w:val="627B4AE2"/>
    <w:rsid w:val="627E3805"/>
    <w:rsid w:val="62854B94"/>
    <w:rsid w:val="62864468"/>
    <w:rsid w:val="628A3F58"/>
    <w:rsid w:val="628C0638"/>
    <w:rsid w:val="62960B4F"/>
    <w:rsid w:val="629B6165"/>
    <w:rsid w:val="629B7F14"/>
    <w:rsid w:val="62A80882"/>
    <w:rsid w:val="62A96AD4"/>
    <w:rsid w:val="62AC2121"/>
    <w:rsid w:val="62AD7C47"/>
    <w:rsid w:val="62B114E5"/>
    <w:rsid w:val="62B66AFB"/>
    <w:rsid w:val="62C236F2"/>
    <w:rsid w:val="62C31218"/>
    <w:rsid w:val="62C70D09"/>
    <w:rsid w:val="62C9714A"/>
    <w:rsid w:val="62D17DD9"/>
    <w:rsid w:val="62D21B8C"/>
    <w:rsid w:val="62D3203E"/>
    <w:rsid w:val="62D376AD"/>
    <w:rsid w:val="62D81168"/>
    <w:rsid w:val="62DB47B4"/>
    <w:rsid w:val="62DD052C"/>
    <w:rsid w:val="62DF24F6"/>
    <w:rsid w:val="62E80C7F"/>
    <w:rsid w:val="62EE44E7"/>
    <w:rsid w:val="62EF64B1"/>
    <w:rsid w:val="62F15D85"/>
    <w:rsid w:val="62F31AFE"/>
    <w:rsid w:val="62F615EE"/>
    <w:rsid w:val="62F6339C"/>
    <w:rsid w:val="62FB6C04"/>
    <w:rsid w:val="62FD297C"/>
    <w:rsid w:val="630622FD"/>
    <w:rsid w:val="630755FF"/>
    <w:rsid w:val="63100901"/>
    <w:rsid w:val="63116428"/>
    <w:rsid w:val="63133F4E"/>
    <w:rsid w:val="63161C90"/>
    <w:rsid w:val="631A352E"/>
    <w:rsid w:val="632443AD"/>
    <w:rsid w:val="63260125"/>
    <w:rsid w:val="63275C4B"/>
    <w:rsid w:val="632B573B"/>
    <w:rsid w:val="632B74E9"/>
    <w:rsid w:val="63302D52"/>
    <w:rsid w:val="63316ACA"/>
    <w:rsid w:val="633D0FCB"/>
    <w:rsid w:val="63416D0D"/>
    <w:rsid w:val="634560D1"/>
    <w:rsid w:val="63514A76"/>
    <w:rsid w:val="63517C71"/>
    <w:rsid w:val="635527B8"/>
    <w:rsid w:val="63554566"/>
    <w:rsid w:val="635B3E85"/>
    <w:rsid w:val="63631195"/>
    <w:rsid w:val="63666773"/>
    <w:rsid w:val="637013A0"/>
    <w:rsid w:val="63750765"/>
    <w:rsid w:val="637864A7"/>
    <w:rsid w:val="637A5D7B"/>
    <w:rsid w:val="637F5A87"/>
    <w:rsid w:val="638766EA"/>
    <w:rsid w:val="63892462"/>
    <w:rsid w:val="63894210"/>
    <w:rsid w:val="638E7A78"/>
    <w:rsid w:val="63962BBB"/>
    <w:rsid w:val="6397692D"/>
    <w:rsid w:val="63A177AC"/>
    <w:rsid w:val="63A61CF3"/>
    <w:rsid w:val="63AE011A"/>
    <w:rsid w:val="63B219B9"/>
    <w:rsid w:val="63BE65AF"/>
    <w:rsid w:val="63C33BC6"/>
    <w:rsid w:val="63C811DC"/>
    <w:rsid w:val="63C90AB0"/>
    <w:rsid w:val="63CB6CB5"/>
    <w:rsid w:val="63CE60C7"/>
    <w:rsid w:val="63D3192F"/>
    <w:rsid w:val="63DF2082"/>
    <w:rsid w:val="63DF6526"/>
    <w:rsid w:val="63E31B72"/>
    <w:rsid w:val="63E47698"/>
    <w:rsid w:val="63E61662"/>
    <w:rsid w:val="63E63410"/>
    <w:rsid w:val="63EB6C79"/>
    <w:rsid w:val="63ED29F1"/>
    <w:rsid w:val="63F120BC"/>
    <w:rsid w:val="63F26259"/>
    <w:rsid w:val="63F57AF7"/>
    <w:rsid w:val="64081572"/>
    <w:rsid w:val="640815D9"/>
    <w:rsid w:val="640A35A3"/>
    <w:rsid w:val="640D3093"/>
    <w:rsid w:val="640D6BEF"/>
    <w:rsid w:val="641951F7"/>
    <w:rsid w:val="641E704E"/>
    <w:rsid w:val="64267CB1"/>
    <w:rsid w:val="643C74D4"/>
    <w:rsid w:val="64406FC4"/>
    <w:rsid w:val="64432611"/>
    <w:rsid w:val="64591E34"/>
    <w:rsid w:val="64630F05"/>
    <w:rsid w:val="646E5E05"/>
    <w:rsid w:val="647B624F"/>
    <w:rsid w:val="64803865"/>
    <w:rsid w:val="648844C8"/>
    <w:rsid w:val="648A46E4"/>
    <w:rsid w:val="648A6492"/>
    <w:rsid w:val="648D5F82"/>
    <w:rsid w:val="649410BE"/>
    <w:rsid w:val="64990483"/>
    <w:rsid w:val="649B069F"/>
    <w:rsid w:val="649C7F73"/>
    <w:rsid w:val="64A102A5"/>
    <w:rsid w:val="64A90848"/>
    <w:rsid w:val="64AB0EB0"/>
    <w:rsid w:val="64B13A1E"/>
    <w:rsid w:val="64B74DAD"/>
    <w:rsid w:val="64C01EB3"/>
    <w:rsid w:val="64C64FF0"/>
    <w:rsid w:val="64C86FBA"/>
    <w:rsid w:val="64CA1330"/>
    <w:rsid w:val="64CA4AE0"/>
    <w:rsid w:val="64CF20F6"/>
    <w:rsid w:val="64DE2339"/>
    <w:rsid w:val="64E35BA2"/>
    <w:rsid w:val="64E57B6C"/>
    <w:rsid w:val="64E9765C"/>
    <w:rsid w:val="64EF4547"/>
    <w:rsid w:val="64F270AC"/>
    <w:rsid w:val="64F8164D"/>
    <w:rsid w:val="64F9350F"/>
    <w:rsid w:val="64F97173"/>
    <w:rsid w:val="64FB4578"/>
    <w:rsid w:val="64FF0C2E"/>
    <w:rsid w:val="6502071E"/>
    <w:rsid w:val="65046244"/>
    <w:rsid w:val="65055B18"/>
    <w:rsid w:val="65077AE2"/>
    <w:rsid w:val="650A312E"/>
    <w:rsid w:val="650F4BE9"/>
    <w:rsid w:val="6511270F"/>
    <w:rsid w:val="65130235"/>
    <w:rsid w:val="65181CEF"/>
    <w:rsid w:val="6518584B"/>
    <w:rsid w:val="651A5A67"/>
    <w:rsid w:val="651B533C"/>
    <w:rsid w:val="651D10B4"/>
    <w:rsid w:val="65211C89"/>
    <w:rsid w:val="6522491C"/>
    <w:rsid w:val="65257F68"/>
    <w:rsid w:val="65273CE0"/>
    <w:rsid w:val="6530194E"/>
    <w:rsid w:val="65336B29"/>
    <w:rsid w:val="653463FD"/>
    <w:rsid w:val="653B0FAA"/>
    <w:rsid w:val="654725D5"/>
    <w:rsid w:val="65476131"/>
    <w:rsid w:val="65493C57"/>
    <w:rsid w:val="654B3E73"/>
    <w:rsid w:val="654C3747"/>
    <w:rsid w:val="655B1BDC"/>
    <w:rsid w:val="6563336C"/>
    <w:rsid w:val="65652A5B"/>
    <w:rsid w:val="6569254B"/>
    <w:rsid w:val="656E190F"/>
    <w:rsid w:val="65953340"/>
    <w:rsid w:val="65996F6B"/>
    <w:rsid w:val="65A43583"/>
    <w:rsid w:val="65A45331"/>
    <w:rsid w:val="65A5311F"/>
    <w:rsid w:val="65A73073"/>
    <w:rsid w:val="65AA5754"/>
    <w:rsid w:val="65B01973"/>
    <w:rsid w:val="65B31A18"/>
    <w:rsid w:val="65B37C6A"/>
    <w:rsid w:val="65BC08CD"/>
    <w:rsid w:val="65BD5A59"/>
    <w:rsid w:val="65BF03BD"/>
    <w:rsid w:val="65C94D98"/>
    <w:rsid w:val="65CE6852"/>
    <w:rsid w:val="65D5373C"/>
    <w:rsid w:val="65DC0F6F"/>
    <w:rsid w:val="65DF280D"/>
    <w:rsid w:val="65E322FD"/>
    <w:rsid w:val="65ED6CD8"/>
    <w:rsid w:val="65F46C17"/>
    <w:rsid w:val="65FF07B9"/>
    <w:rsid w:val="66014531"/>
    <w:rsid w:val="6612673F"/>
    <w:rsid w:val="66171FA7"/>
    <w:rsid w:val="661C580F"/>
    <w:rsid w:val="6623094C"/>
    <w:rsid w:val="66304E17"/>
    <w:rsid w:val="663743F7"/>
    <w:rsid w:val="663A7A43"/>
    <w:rsid w:val="663D1513"/>
    <w:rsid w:val="663E4AB3"/>
    <w:rsid w:val="663E7534"/>
    <w:rsid w:val="663F14FE"/>
    <w:rsid w:val="66482160"/>
    <w:rsid w:val="664A412A"/>
    <w:rsid w:val="664E34EF"/>
    <w:rsid w:val="664F1741"/>
    <w:rsid w:val="66502142"/>
    <w:rsid w:val="66552ACF"/>
    <w:rsid w:val="66630D48"/>
    <w:rsid w:val="666A657B"/>
    <w:rsid w:val="6672542F"/>
    <w:rsid w:val="66745446"/>
    <w:rsid w:val="667473F9"/>
    <w:rsid w:val="667C62AE"/>
    <w:rsid w:val="66846F11"/>
    <w:rsid w:val="668D4017"/>
    <w:rsid w:val="668E3529"/>
    <w:rsid w:val="668F4233"/>
    <w:rsid w:val="669730E8"/>
    <w:rsid w:val="669C24AC"/>
    <w:rsid w:val="66A51361"/>
    <w:rsid w:val="66A650D9"/>
    <w:rsid w:val="66B71094"/>
    <w:rsid w:val="66BC2B4E"/>
    <w:rsid w:val="66BD59A0"/>
    <w:rsid w:val="66C57C55"/>
    <w:rsid w:val="66C8504F"/>
    <w:rsid w:val="66CD6B09"/>
    <w:rsid w:val="66D5448E"/>
    <w:rsid w:val="66D954AE"/>
    <w:rsid w:val="66D9725C"/>
    <w:rsid w:val="66DE4873"/>
    <w:rsid w:val="66E0683D"/>
    <w:rsid w:val="66E300DB"/>
    <w:rsid w:val="66E77BCB"/>
    <w:rsid w:val="66F2031E"/>
    <w:rsid w:val="67046959"/>
    <w:rsid w:val="67065B78"/>
    <w:rsid w:val="670A5668"/>
    <w:rsid w:val="67112C89"/>
    <w:rsid w:val="6712451C"/>
    <w:rsid w:val="671D183F"/>
    <w:rsid w:val="672506F4"/>
    <w:rsid w:val="67256946"/>
    <w:rsid w:val="67277FC8"/>
    <w:rsid w:val="673152EA"/>
    <w:rsid w:val="67334BBF"/>
    <w:rsid w:val="673B3A73"/>
    <w:rsid w:val="673B7F17"/>
    <w:rsid w:val="67430B7A"/>
    <w:rsid w:val="67486190"/>
    <w:rsid w:val="674A015A"/>
    <w:rsid w:val="675039C2"/>
    <w:rsid w:val="675114E9"/>
    <w:rsid w:val="67582877"/>
    <w:rsid w:val="675D1C3B"/>
    <w:rsid w:val="67627252"/>
    <w:rsid w:val="676A25AA"/>
    <w:rsid w:val="677B0314"/>
    <w:rsid w:val="677D22DE"/>
    <w:rsid w:val="677F7E04"/>
    <w:rsid w:val="678C0773"/>
    <w:rsid w:val="678C42CF"/>
    <w:rsid w:val="67917B37"/>
    <w:rsid w:val="679500BB"/>
    <w:rsid w:val="67980EC5"/>
    <w:rsid w:val="67A45ABC"/>
    <w:rsid w:val="67B53825"/>
    <w:rsid w:val="67BA708E"/>
    <w:rsid w:val="67C717AB"/>
    <w:rsid w:val="67CE2B39"/>
    <w:rsid w:val="67D068B1"/>
    <w:rsid w:val="67D30150"/>
    <w:rsid w:val="67D31EFE"/>
    <w:rsid w:val="67DF08A2"/>
    <w:rsid w:val="67E6434C"/>
    <w:rsid w:val="67E662B3"/>
    <w:rsid w:val="67E97973"/>
    <w:rsid w:val="67EE0AE5"/>
    <w:rsid w:val="67F72090"/>
    <w:rsid w:val="67FA392E"/>
    <w:rsid w:val="67FB0C9E"/>
    <w:rsid w:val="68000819"/>
    <w:rsid w:val="68014CBD"/>
    <w:rsid w:val="680622D3"/>
    <w:rsid w:val="68071BA7"/>
    <w:rsid w:val="680B538A"/>
    <w:rsid w:val="680E73DA"/>
    <w:rsid w:val="68106CAE"/>
    <w:rsid w:val="681349F0"/>
    <w:rsid w:val="68150768"/>
    <w:rsid w:val="6817003C"/>
    <w:rsid w:val="681C5653"/>
    <w:rsid w:val="68282C4B"/>
    <w:rsid w:val="682C778F"/>
    <w:rsid w:val="682D7860"/>
    <w:rsid w:val="682E5386"/>
    <w:rsid w:val="683230C8"/>
    <w:rsid w:val="6837248C"/>
    <w:rsid w:val="68386205"/>
    <w:rsid w:val="683A1F7D"/>
    <w:rsid w:val="6841155D"/>
    <w:rsid w:val="684150B9"/>
    <w:rsid w:val="68420E31"/>
    <w:rsid w:val="68437083"/>
    <w:rsid w:val="68444BA9"/>
    <w:rsid w:val="685017A0"/>
    <w:rsid w:val="6853303E"/>
    <w:rsid w:val="68567DC4"/>
    <w:rsid w:val="685748DD"/>
    <w:rsid w:val="686314D3"/>
    <w:rsid w:val="68633281"/>
    <w:rsid w:val="68663C2D"/>
    <w:rsid w:val="686D2352"/>
    <w:rsid w:val="686D4100"/>
    <w:rsid w:val="687234C5"/>
    <w:rsid w:val="687731D1"/>
    <w:rsid w:val="687A681D"/>
    <w:rsid w:val="687C4343"/>
    <w:rsid w:val="687E630D"/>
    <w:rsid w:val="6881195A"/>
    <w:rsid w:val="68896A60"/>
    <w:rsid w:val="688A2F04"/>
    <w:rsid w:val="688E4077"/>
    <w:rsid w:val="68907DEF"/>
    <w:rsid w:val="68914293"/>
    <w:rsid w:val="68923B67"/>
    <w:rsid w:val="68935EC7"/>
    <w:rsid w:val="68975621"/>
    <w:rsid w:val="689A2A1B"/>
    <w:rsid w:val="689F0032"/>
    <w:rsid w:val="68A11FFC"/>
    <w:rsid w:val="68A85138"/>
    <w:rsid w:val="68AA7587"/>
    <w:rsid w:val="68AF63A4"/>
    <w:rsid w:val="68C006D4"/>
    <w:rsid w:val="68C8445A"/>
    <w:rsid w:val="68C857DA"/>
    <w:rsid w:val="68CC67C0"/>
    <w:rsid w:val="68D67EF7"/>
    <w:rsid w:val="68DB72BC"/>
    <w:rsid w:val="68DC3034"/>
    <w:rsid w:val="68E02B24"/>
    <w:rsid w:val="68E63EB3"/>
    <w:rsid w:val="68EA5751"/>
    <w:rsid w:val="68EB3277"/>
    <w:rsid w:val="68ED5241"/>
    <w:rsid w:val="68F24605"/>
    <w:rsid w:val="68F44821"/>
    <w:rsid w:val="68F53477"/>
    <w:rsid w:val="68F62348"/>
    <w:rsid w:val="68FC7232"/>
    <w:rsid w:val="68FE11FC"/>
    <w:rsid w:val="68FE4040"/>
    <w:rsid w:val="69004F74"/>
    <w:rsid w:val="69085BD7"/>
    <w:rsid w:val="690C1B6B"/>
    <w:rsid w:val="690D7691"/>
    <w:rsid w:val="69140A20"/>
    <w:rsid w:val="69164798"/>
    <w:rsid w:val="6917406C"/>
    <w:rsid w:val="69180F79"/>
    <w:rsid w:val="69194288"/>
    <w:rsid w:val="691B0000"/>
    <w:rsid w:val="691E53FA"/>
    <w:rsid w:val="692549DB"/>
    <w:rsid w:val="69280027"/>
    <w:rsid w:val="692A0243"/>
    <w:rsid w:val="692D388F"/>
    <w:rsid w:val="6931512E"/>
    <w:rsid w:val="693469CC"/>
    <w:rsid w:val="69362744"/>
    <w:rsid w:val="69366BE8"/>
    <w:rsid w:val="693C3AD3"/>
    <w:rsid w:val="693E784B"/>
    <w:rsid w:val="69470DF5"/>
    <w:rsid w:val="694F1A58"/>
    <w:rsid w:val="69540E1C"/>
    <w:rsid w:val="69551778"/>
    <w:rsid w:val="695928D6"/>
    <w:rsid w:val="69635503"/>
    <w:rsid w:val="69643755"/>
    <w:rsid w:val="696574CD"/>
    <w:rsid w:val="69670B4F"/>
    <w:rsid w:val="696C43B8"/>
    <w:rsid w:val="696D1EDE"/>
    <w:rsid w:val="69747710"/>
    <w:rsid w:val="697C6A04"/>
    <w:rsid w:val="69831701"/>
    <w:rsid w:val="69855479"/>
    <w:rsid w:val="698C05B6"/>
    <w:rsid w:val="69937B96"/>
    <w:rsid w:val="69961435"/>
    <w:rsid w:val="699F1009"/>
    <w:rsid w:val="69AF24F6"/>
    <w:rsid w:val="69B144C0"/>
    <w:rsid w:val="69B61AD7"/>
    <w:rsid w:val="69B67D29"/>
    <w:rsid w:val="69BE2739"/>
    <w:rsid w:val="69C41793"/>
    <w:rsid w:val="69C53AC8"/>
    <w:rsid w:val="69D361E5"/>
    <w:rsid w:val="69D81A4D"/>
    <w:rsid w:val="69E00902"/>
    <w:rsid w:val="69E76134"/>
    <w:rsid w:val="69EE1271"/>
    <w:rsid w:val="69F10D61"/>
    <w:rsid w:val="69F543AD"/>
    <w:rsid w:val="69FC1BE0"/>
    <w:rsid w:val="6A0171F6"/>
    <w:rsid w:val="6A06480C"/>
    <w:rsid w:val="6A152A91"/>
    <w:rsid w:val="6A2223E5"/>
    <w:rsid w:val="6A2E5B11"/>
    <w:rsid w:val="6A325601"/>
    <w:rsid w:val="6A3732D3"/>
    <w:rsid w:val="6A3749C6"/>
    <w:rsid w:val="6A3824EC"/>
    <w:rsid w:val="6A3C022E"/>
    <w:rsid w:val="6A3D5D54"/>
    <w:rsid w:val="6A4315BC"/>
    <w:rsid w:val="6A4610AD"/>
    <w:rsid w:val="6A470981"/>
    <w:rsid w:val="6A4E7F61"/>
    <w:rsid w:val="6A521800"/>
    <w:rsid w:val="6A537326"/>
    <w:rsid w:val="6A5F216E"/>
    <w:rsid w:val="6A617C95"/>
    <w:rsid w:val="6A70612A"/>
    <w:rsid w:val="6A793230"/>
    <w:rsid w:val="6A794FDE"/>
    <w:rsid w:val="6A7C1DBF"/>
    <w:rsid w:val="6A841BD5"/>
    <w:rsid w:val="6A883473"/>
    <w:rsid w:val="6A9040D6"/>
    <w:rsid w:val="6A955B90"/>
    <w:rsid w:val="6A9701A5"/>
    <w:rsid w:val="6A995680"/>
    <w:rsid w:val="6A9E4A45"/>
    <w:rsid w:val="6AA858C3"/>
    <w:rsid w:val="6AAB7162"/>
    <w:rsid w:val="6AAD4C88"/>
    <w:rsid w:val="6AB53B3C"/>
    <w:rsid w:val="6AB853DB"/>
    <w:rsid w:val="6AB9187F"/>
    <w:rsid w:val="6ABE50E7"/>
    <w:rsid w:val="6AC63F9C"/>
    <w:rsid w:val="6AC83870"/>
    <w:rsid w:val="6ACA583A"/>
    <w:rsid w:val="6ACB22C2"/>
    <w:rsid w:val="6AD246EE"/>
    <w:rsid w:val="6AE0505D"/>
    <w:rsid w:val="6AE82164"/>
    <w:rsid w:val="6AE926B9"/>
    <w:rsid w:val="6AEA5EDC"/>
    <w:rsid w:val="6AEB755E"/>
    <w:rsid w:val="6AF503DD"/>
    <w:rsid w:val="6AF9611F"/>
    <w:rsid w:val="6AFC79BD"/>
    <w:rsid w:val="6B0074AE"/>
    <w:rsid w:val="6B014FD4"/>
    <w:rsid w:val="6B030D4C"/>
    <w:rsid w:val="6B040620"/>
    <w:rsid w:val="6B0B19AE"/>
    <w:rsid w:val="6B0B7C00"/>
    <w:rsid w:val="6B0F149F"/>
    <w:rsid w:val="6B144D07"/>
    <w:rsid w:val="6B170353"/>
    <w:rsid w:val="6B1747F7"/>
    <w:rsid w:val="6B19056F"/>
    <w:rsid w:val="6B1B6095"/>
    <w:rsid w:val="6B1D005F"/>
    <w:rsid w:val="6B2111D2"/>
    <w:rsid w:val="6B217424"/>
    <w:rsid w:val="6B23319C"/>
    <w:rsid w:val="6B234F4A"/>
    <w:rsid w:val="6B286A04"/>
    <w:rsid w:val="6B2A62D8"/>
    <w:rsid w:val="6B2B3DFF"/>
    <w:rsid w:val="6B2F38EF"/>
    <w:rsid w:val="6B3B2294"/>
    <w:rsid w:val="6B3B6738"/>
    <w:rsid w:val="6B413622"/>
    <w:rsid w:val="6B421874"/>
    <w:rsid w:val="6B4377A5"/>
    <w:rsid w:val="6B476E8A"/>
    <w:rsid w:val="6B4A0729"/>
    <w:rsid w:val="6B4A697B"/>
    <w:rsid w:val="6B517D09"/>
    <w:rsid w:val="6B533A81"/>
    <w:rsid w:val="6B543355"/>
    <w:rsid w:val="6B59096C"/>
    <w:rsid w:val="6B625A72"/>
    <w:rsid w:val="6B646900"/>
    <w:rsid w:val="6B67752D"/>
    <w:rsid w:val="6B6A4927"/>
    <w:rsid w:val="6B785296"/>
    <w:rsid w:val="6B7D0AFE"/>
    <w:rsid w:val="6B8579B3"/>
    <w:rsid w:val="6B8754D9"/>
    <w:rsid w:val="6B8A6D77"/>
    <w:rsid w:val="6B8C2AEF"/>
    <w:rsid w:val="6B8F0831"/>
    <w:rsid w:val="6B910106"/>
    <w:rsid w:val="6B930322"/>
    <w:rsid w:val="6B97729A"/>
    <w:rsid w:val="6B99345E"/>
    <w:rsid w:val="6BA047ED"/>
    <w:rsid w:val="6BA75B7B"/>
    <w:rsid w:val="6BA77929"/>
    <w:rsid w:val="6BB107A8"/>
    <w:rsid w:val="6BBF2EC5"/>
    <w:rsid w:val="6BC009EB"/>
    <w:rsid w:val="6BC26511"/>
    <w:rsid w:val="6BC54253"/>
    <w:rsid w:val="6BCB7ABB"/>
    <w:rsid w:val="6BD149A6"/>
    <w:rsid w:val="6BD36970"/>
    <w:rsid w:val="6BD821D8"/>
    <w:rsid w:val="6BD83F86"/>
    <w:rsid w:val="6BD9385B"/>
    <w:rsid w:val="6BDB3A77"/>
    <w:rsid w:val="6BDD334B"/>
    <w:rsid w:val="6BE24E05"/>
    <w:rsid w:val="6BE446D9"/>
    <w:rsid w:val="6BE7241B"/>
    <w:rsid w:val="6BE91CF0"/>
    <w:rsid w:val="6BF3491C"/>
    <w:rsid w:val="6BFF59B7"/>
    <w:rsid w:val="6C021003"/>
    <w:rsid w:val="6C066D46"/>
    <w:rsid w:val="6C0703C8"/>
    <w:rsid w:val="6C07486C"/>
    <w:rsid w:val="6C0A521A"/>
    <w:rsid w:val="6C133210"/>
    <w:rsid w:val="6C164AAF"/>
    <w:rsid w:val="6C1B20C5"/>
    <w:rsid w:val="6C1D5E3D"/>
    <w:rsid w:val="6C2471CC"/>
    <w:rsid w:val="6C2D40B8"/>
    <w:rsid w:val="6C432A1A"/>
    <w:rsid w:val="6C467142"/>
    <w:rsid w:val="6C4B29AA"/>
    <w:rsid w:val="6C4B4758"/>
    <w:rsid w:val="6C4C3D51"/>
    <w:rsid w:val="6C4D36A2"/>
    <w:rsid w:val="6C4E4249"/>
    <w:rsid w:val="6C5E5AB6"/>
    <w:rsid w:val="6C615D2A"/>
    <w:rsid w:val="6C635F46"/>
    <w:rsid w:val="6C6C400A"/>
    <w:rsid w:val="6C6E48EB"/>
    <w:rsid w:val="6C731F01"/>
    <w:rsid w:val="6C7517D5"/>
    <w:rsid w:val="6C757A27"/>
    <w:rsid w:val="6C8163CC"/>
    <w:rsid w:val="6C891725"/>
    <w:rsid w:val="6C904861"/>
    <w:rsid w:val="6C911F65"/>
    <w:rsid w:val="6C953C26"/>
    <w:rsid w:val="6C956095"/>
    <w:rsid w:val="6CA125CA"/>
    <w:rsid w:val="6CA34594"/>
    <w:rsid w:val="6CA81BAB"/>
    <w:rsid w:val="6CAA005C"/>
    <w:rsid w:val="6CAE4CE7"/>
    <w:rsid w:val="6CAF118B"/>
    <w:rsid w:val="6CB30550"/>
    <w:rsid w:val="6CB56076"/>
    <w:rsid w:val="6CB57E24"/>
    <w:rsid w:val="6CB9518D"/>
    <w:rsid w:val="6CBC5ABF"/>
    <w:rsid w:val="6CBE13CE"/>
    <w:rsid w:val="6CBE573C"/>
    <w:rsid w:val="6CBF5146"/>
    <w:rsid w:val="6CC12C6C"/>
    <w:rsid w:val="6CD04C5E"/>
    <w:rsid w:val="6CD209D6"/>
    <w:rsid w:val="6CD96208"/>
    <w:rsid w:val="6CD97FB6"/>
    <w:rsid w:val="6CEB5F3B"/>
    <w:rsid w:val="6CEB7CE9"/>
    <w:rsid w:val="6CF50B68"/>
    <w:rsid w:val="6D036DE1"/>
    <w:rsid w:val="6D05236A"/>
    <w:rsid w:val="6D062D75"/>
    <w:rsid w:val="6D0B038C"/>
    <w:rsid w:val="6D0B5820"/>
    <w:rsid w:val="6D12171A"/>
    <w:rsid w:val="6D2531FB"/>
    <w:rsid w:val="6D260D22"/>
    <w:rsid w:val="6D2D0302"/>
    <w:rsid w:val="6D2F407A"/>
    <w:rsid w:val="6D2F7BD6"/>
    <w:rsid w:val="6D301BA0"/>
    <w:rsid w:val="6D323B6A"/>
    <w:rsid w:val="6D464F20"/>
    <w:rsid w:val="6D4C4C2C"/>
    <w:rsid w:val="6D4F2026"/>
    <w:rsid w:val="6D505D9E"/>
    <w:rsid w:val="6D594C53"/>
    <w:rsid w:val="6D5C5F3C"/>
    <w:rsid w:val="6D5E04BB"/>
    <w:rsid w:val="6D5E495F"/>
    <w:rsid w:val="6D633D24"/>
    <w:rsid w:val="6D657A9C"/>
    <w:rsid w:val="6D6F26C8"/>
    <w:rsid w:val="6D747CDF"/>
    <w:rsid w:val="6D7A3CB7"/>
    <w:rsid w:val="6D805A81"/>
    <w:rsid w:val="6D8C327A"/>
    <w:rsid w:val="6D8D0DA1"/>
    <w:rsid w:val="6D8F68C7"/>
    <w:rsid w:val="6D9263B7"/>
    <w:rsid w:val="6D9B526C"/>
    <w:rsid w:val="6D9C0FE4"/>
    <w:rsid w:val="6D9D7236"/>
    <w:rsid w:val="6DA2484C"/>
    <w:rsid w:val="6DA560EA"/>
    <w:rsid w:val="6DAA3701"/>
    <w:rsid w:val="6DAF0D17"/>
    <w:rsid w:val="6DB50C7A"/>
    <w:rsid w:val="6DC01176"/>
    <w:rsid w:val="6DC347C2"/>
    <w:rsid w:val="6DC72505"/>
    <w:rsid w:val="6DC76061"/>
    <w:rsid w:val="6DC9002B"/>
    <w:rsid w:val="6DC9057F"/>
    <w:rsid w:val="6DCA78FF"/>
    <w:rsid w:val="6DCF13B9"/>
    <w:rsid w:val="6DCF4F15"/>
    <w:rsid w:val="6DDD7632"/>
    <w:rsid w:val="6DDD793E"/>
    <w:rsid w:val="6DDE15FC"/>
    <w:rsid w:val="6DDF784E"/>
    <w:rsid w:val="6DE44E65"/>
    <w:rsid w:val="6DF00B75"/>
    <w:rsid w:val="6DF606F4"/>
    <w:rsid w:val="6DF901E4"/>
    <w:rsid w:val="6DFB0400"/>
    <w:rsid w:val="6DFD1A82"/>
    <w:rsid w:val="6DFD5F26"/>
    <w:rsid w:val="6E032E11"/>
    <w:rsid w:val="6E05302D"/>
    <w:rsid w:val="6E072901"/>
    <w:rsid w:val="6E080427"/>
    <w:rsid w:val="6E104410"/>
    <w:rsid w:val="6E11552E"/>
    <w:rsid w:val="6E1A0886"/>
    <w:rsid w:val="6E1D0376"/>
    <w:rsid w:val="6E25722B"/>
    <w:rsid w:val="6E2F772D"/>
    <w:rsid w:val="6E3336F6"/>
    <w:rsid w:val="6E34121C"/>
    <w:rsid w:val="6E3851B0"/>
    <w:rsid w:val="6E3A2CD6"/>
    <w:rsid w:val="6E4F259D"/>
    <w:rsid w:val="6E5024FA"/>
    <w:rsid w:val="6E531FEA"/>
    <w:rsid w:val="6E533D98"/>
    <w:rsid w:val="6E5673E4"/>
    <w:rsid w:val="6E573888"/>
    <w:rsid w:val="6E5F44EB"/>
    <w:rsid w:val="6E600263"/>
    <w:rsid w:val="6E6164B5"/>
    <w:rsid w:val="6E625D89"/>
    <w:rsid w:val="6E645FA5"/>
    <w:rsid w:val="6E697118"/>
    <w:rsid w:val="6E7C32EF"/>
    <w:rsid w:val="6E7C509D"/>
    <w:rsid w:val="6E8B48F3"/>
    <w:rsid w:val="6E8E6B7E"/>
    <w:rsid w:val="6E922B12"/>
    <w:rsid w:val="6E9568DB"/>
    <w:rsid w:val="6E985C4F"/>
    <w:rsid w:val="6E9A3775"/>
    <w:rsid w:val="6E9A5523"/>
    <w:rsid w:val="6E9F3C9F"/>
    <w:rsid w:val="6EB8009F"/>
    <w:rsid w:val="6EBC1F22"/>
    <w:rsid w:val="6EBC36EB"/>
    <w:rsid w:val="6EC66318"/>
    <w:rsid w:val="6EC86534"/>
    <w:rsid w:val="6EC95E08"/>
    <w:rsid w:val="6ED0363B"/>
    <w:rsid w:val="6ED30A35"/>
    <w:rsid w:val="6EF2710D"/>
    <w:rsid w:val="6EF54E4F"/>
    <w:rsid w:val="6EFF182A"/>
    <w:rsid w:val="6F044D94"/>
    <w:rsid w:val="6F143527"/>
    <w:rsid w:val="6F15104E"/>
    <w:rsid w:val="6F173018"/>
    <w:rsid w:val="6F184193"/>
    <w:rsid w:val="6F1B2B08"/>
    <w:rsid w:val="6F282B2F"/>
    <w:rsid w:val="6F3040D9"/>
    <w:rsid w:val="6F3E2352"/>
    <w:rsid w:val="6F3E67F6"/>
    <w:rsid w:val="6F407F87"/>
    <w:rsid w:val="6F467459"/>
    <w:rsid w:val="6F4A519B"/>
    <w:rsid w:val="6F55769C"/>
    <w:rsid w:val="6F5953DE"/>
    <w:rsid w:val="6F5B73A8"/>
    <w:rsid w:val="6F5C6C7D"/>
    <w:rsid w:val="6F6006A5"/>
    <w:rsid w:val="6F6C3363"/>
    <w:rsid w:val="6F6D2C38"/>
    <w:rsid w:val="6F712728"/>
    <w:rsid w:val="6F745D74"/>
    <w:rsid w:val="6F775864"/>
    <w:rsid w:val="6F787969"/>
    <w:rsid w:val="6F7A7103"/>
    <w:rsid w:val="6F7E3097"/>
    <w:rsid w:val="6F7E4E45"/>
    <w:rsid w:val="6F810491"/>
    <w:rsid w:val="6F8166E3"/>
    <w:rsid w:val="6F8306AD"/>
    <w:rsid w:val="6F834209"/>
    <w:rsid w:val="6F865AA7"/>
    <w:rsid w:val="6F881820"/>
    <w:rsid w:val="6F963F3C"/>
    <w:rsid w:val="6F991C7F"/>
    <w:rsid w:val="6F9B59F7"/>
    <w:rsid w:val="6FA50A4A"/>
    <w:rsid w:val="6FAB550E"/>
    <w:rsid w:val="6FAD1286"/>
    <w:rsid w:val="6FB46AB9"/>
    <w:rsid w:val="6FB62831"/>
    <w:rsid w:val="6FBE624E"/>
    <w:rsid w:val="6FBF29BC"/>
    <w:rsid w:val="6FC565D0"/>
    <w:rsid w:val="6FC860C0"/>
    <w:rsid w:val="6FCC3E02"/>
    <w:rsid w:val="6FCC5BB0"/>
    <w:rsid w:val="6FD11419"/>
    <w:rsid w:val="6FDB4045"/>
    <w:rsid w:val="6FE253D4"/>
    <w:rsid w:val="6FE70C3C"/>
    <w:rsid w:val="6FEC0000"/>
    <w:rsid w:val="6FF3443A"/>
    <w:rsid w:val="6FF70753"/>
    <w:rsid w:val="6FFD045F"/>
    <w:rsid w:val="70052E70"/>
    <w:rsid w:val="70057314"/>
    <w:rsid w:val="700A66D9"/>
    <w:rsid w:val="700E61C9"/>
    <w:rsid w:val="7012558D"/>
    <w:rsid w:val="70131A31"/>
    <w:rsid w:val="70147557"/>
    <w:rsid w:val="701D01BA"/>
    <w:rsid w:val="701F03D6"/>
    <w:rsid w:val="70231548"/>
    <w:rsid w:val="70271038"/>
    <w:rsid w:val="702A6D7B"/>
    <w:rsid w:val="702F613F"/>
    <w:rsid w:val="702F7EED"/>
    <w:rsid w:val="70335C2F"/>
    <w:rsid w:val="703A6FBE"/>
    <w:rsid w:val="704A7C27"/>
    <w:rsid w:val="704B11CB"/>
    <w:rsid w:val="704C6CF1"/>
    <w:rsid w:val="70531E2E"/>
    <w:rsid w:val="70545BA6"/>
    <w:rsid w:val="7055204A"/>
    <w:rsid w:val="705B0CE2"/>
    <w:rsid w:val="705D0EFE"/>
    <w:rsid w:val="705F4C76"/>
    <w:rsid w:val="705F6A24"/>
    <w:rsid w:val="70607562"/>
    <w:rsid w:val="70634B65"/>
    <w:rsid w:val="7064228D"/>
    <w:rsid w:val="70691651"/>
    <w:rsid w:val="706C2EEF"/>
    <w:rsid w:val="707963BB"/>
    <w:rsid w:val="707A560C"/>
    <w:rsid w:val="707D50FC"/>
    <w:rsid w:val="708B0FA2"/>
    <w:rsid w:val="708C533F"/>
    <w:rsid w:val="70911841"/>
    <w:rsid w:val="70932B72"/>
    <w:rsid w:val="70952446"/>
    <w:rsid w:val="709661BE"/>
    <w:rsid w:val="709C1A26"/>
    <w:rsid w:val="709D12FB"/>
    <w:rsid w:val="70A1703D"/>
    <w:rsid w:val="70A22DB5"/>
    <w:rsid w:val="70A66401"/>
    <w:rsid w:val="70B84386"/>
    <w:rsid w:val="70C26FB3"/>
    <w:rsid w:val="70D171F6"/>
    <w:rsid w:val="70D25448"/>
    <w:rsid w:val="70D34D1C"/>
    <w:rsid w:val="70D6480D"/>
    <w:rsid w:val="70D80B24"/>
    <w:rsid w:val="70DC1E23"/>
    <w:rsid w:val="70DC5A8F"/>
    <w:rsid w:val="70DF7B65"/>
    <w:rsid w:val="70E433CD"/>
    <w:rsid w:val="70F058CE"/>
    <w:rsid w:val="71072C18"/>
    <w:rsid w:val="710B44B6"/>
    <w:rsid w:val="710E21F8"/>
    <w:rsid w:val="711060E4"/>
    <w:rsid w:val="71107D1F"/>
    <w:rsid w:val="71145A61"/>
    <w:rsid w:val="71175551"/>
    <w:rsid w:val="711C4915"/>
    <w:rsid w:val="712437CA"/>
    <w:rsid w:val="7127430D"/>
    <w:rsid w:val="7128150C"/>
    <w:rsid w:val="71285068"/>
    <w:rsid w:val="71327C95"/>
    <w:rsid w:val="71341C5F"/>
    <w:rsid w:val="71353C29"/>
    <w:rsid w:val="713C4FB8"/>
    <w:rsid w:val="713F23B2"/>
    <w:rsid w:val="714125CE"/>
    <w:rsid w:val="7148395C"/>
    <w:rsid w:val="71493231"/>
    <w:rsid w:val="714B6FA9"/>
    <w:rsid w:val="714C56A1"/>
    <w:rsid w:val="714F6A99"/>
    <w:rsid w:val="715738E7"/>
    <w:rsid w:val="715A71EC"/>
    <w:rsid w:val="716360A0"/>
    <w:rsid w:val="71706A0F"/>
    <w:rsid w:val="717C53B4"/>
    <w:rsid w:val="71864485"/>
    <w:rsid w:val="718F6E95"/>
    <w:rsid w:val="71922E29"/>
    <w:rsid w:val="719B7F30"/>
    <w:rsid w:val="719E532A"/>
    <w:rsid w:val="71A05546"/>
    <w:rsid w:val="71A52EE1"/>
    <w:rsid w:val="71B40FF2"/>
    <w:rsid w:val="71B66B18"/>
    <w:rsid w:val="71BE777B"/>
    <w:rsid w:val="71BF0BC8"/>
    <w:rsid w:val="71BF77C9"/>
    <w:rsid w:val="71C54FAD"/>
    <w:rsid w:val="71D13952"/>
    <w:rsid w:val="71D23226"/>
    <w:rsid w:val="71D614C1"/>
    <w:rsid w:val="71D716EE"/>
    <w:rsid w:val="71D945B4"/>
    <w:rsid w:val="71D95ABF"/>
    <w:rsid w:val="71DB032D"/>
    <w:rsid w:val="71E2790D"/>
    <w:rsid w:val="71E93852"/>
    <w:rsid w:val="71EC06D0"/>
    <w:rsid w:val="71F22BB6"/>
    <w:rsid w:val="71F31B1A"/>
    <w:rsid w:val="71F633B8"/>
    <w:rsid w:val="71F66F14"/>
    <w:rsid w:val="7205184D"/>
    <w:rsid w:val="720D24B0"/>
    <w:rsid w:val="72181AC2"/>
    <w:rsid w:val="721F290F"/>
    <w:rsid w:val="72233A82"/>
    <w:rsid w:val="72247F25"/>
    <w:rsid w:val="7229553C"/>
    <w:rsid w:val="722A4E10"/>
    <w:rsid w:val="722E2B52"/>
    <w:rsid w:val="72343EE1"/>
    <w:rsid w:val="7238577F"/>
    <w:rsid w:val="723E08BB"/>
    <w:rsid w:val="72402885"/>
    <w:rsid w:val="72435ED2"/>
    <w:rsid w:val="72442376"/>
    <w:rsid w:val="724C4D86"/>
    <w:rsid w:val="724F2AC9"/>
    <w:rsid w:val="725C2528"/>
    <w:rsid w:val="72640322"/>
    <w:rsid w:val="726447C6"/>
    <w:rsid w:val="726C71D7"/>
    <w:rsid w:val="7272691F"/>
    <w:rsid w:val="727367B7"/>
    <w:rsid w:val="72756DD1"/>
    <w:rsid w:val="727F33AE"/>
    <w:rsid w:val="72810D31"/>
    <w:rsid w:val="72822E9E"/>
    <w:rsid w:val="728304BF"/>
    <w:rsid w:val="72842772"/>
    <w:rsid w:val="728704B4"/>
    <w:rsid w:val="7289422C"/>
    <w:rsid w:val="728A3B01"/>
    <w:rsid w:val="728E539F"/>
    <w:rsid w:val="728F1117"/>
    <w:rsid w:val="7298446F"/>
    <w:rsid w:val="729D3834"/>
    <w:rsid w:val="729F57FE"/>
    <w:rsid w:val="72A03324"/>
    <w:rsid w:val="72A252EE"/>
    <w:rsid w:val="72A2709C"/>
    <w:rsid w:val="72B15531"/>
    <w:rsid w:val="72B64034"/>
    <w:rsid w:val="72C25048"/>
    <w:rsid w:val="72C2773E"/>
    <w:rsid w:val="72D03C09"/>
    <w:rsid w:val="72D1172F"/>
    <w:rsid w:val="72D336FA"/>
    <w:rsid w:val="72DB610A"/>
    <w:rsid w:val="72DD6326"/>
    <w:rsid w:val="72E2393D"/>
    <w:rsid w:val="72E70F53"/>
    <w:rsid w:val="72F43301"/>
    <w:rsid w:val="73012015"/>
    <w:rsid w:val="73025D8D"/>
    <w:rsid w:val="73076EFF"/>
    <w:rsid w:val="73117D7E"/>
    <w:rsid w:val="732A133F"/>
    <w:rsid w:val="732D2E0A"/>
    <w:rsid w:val="73304F94"/>
    <w:rsid w:val="73334198"/>
    <w:rsid w:val="73397A01"/>
    <w:rsid w:val="7355410F"/>
    <w:rsid w:val="73555EBD"/>
    <w:rsid w:val="735B7F50"/>
    <w:rsid w:val="735C13E0"/>
    <w:rsid w:val="735C36EF"/>
    <w:rsid w:val="735D2FC3"/>
    <w:rsid w:val="736600CA"/>
    <w:rsid w:val="73661E78"/>
    <w:rsid w:val="73734595"/>
    <w:rsid w:val="737C5B3F"/>
    <w:rsid w:val="73830C7C"/>
    <w:rsid w:val="73893DB8"/>
    <w:rsid w:val="73903399"/>
    <w:rsid w:val="73905147"/>
    <w:rsid w:val="7395275D"/>
    <w:rsid w:val="739A7D73"/>
    <w:rsid w:val="739E7864"/>
    <w:rsid w:val="739F538A"/>
    <w:rsid w:val="73AA445A"/>
    <w:rsid w:val="73AD7AA7"/>
    <w:rsid w:val="73B13A3B"/>
    <w:rsid w:val="73BB6668"/>
    <w:rsid w:val="73C92407"/>
    <w:rsid w:val="73CA0659"/>
    <w:rsid w:val="73CA68AB"/>
    <w:rsid w:val="73CD0149"/>
    <w:rsid w:val="73CF53E7"/>
    <w:rsid w:val="73CF5C6F"/>
    <w:rsid w:val="73DB0AB8"/>
    <w:rsid w:val="73DC213A"/>
    <w:rsid w:val="73DE4104"/>
    <w:rsid w:val="73DF4096"/>
    <w:rsid w:val="73E159A2"/>
    <w:rsid w:val="73E3796C"/>
    <w:rsid w:val="73E7745D"/>
    <w:rsid w:val="73EB05CF"/>
    <w:rsid w:val="73EF00BF"/>
    <w:rsid w:val="73F92CEC"/>
    <w:rsid w:val="73FA4F8E"/>
    <w:rsid w:val="73FC27DC"/>
    <w:rsid w:val="73FC458A"/>
    <w:rsid w:val="7416389E"/>
    <w:rsid w:val="741B7106"/>
    <w:rsid w:val="741E09A4"/>
    <w:rsid w:val="74235FBB"/>
    <w:rsid w:val="742D6E39"/>
    <w:rsid w:val="743127F9"/>
    <w:rsid w:val="743261FE"/>
    <w:rsid w:val="74367A9C"/>
    <w:rsid w:val="7440370A"/>
    <w:rsid w:val="74424693"/>
    <w:rsid w:val="7443040B"/>
    <w:rsid w:val="744523D5"/>
    <w:rsid w:val="74463A57"/>
    <w:rsid w:val="74471CA9"/>
    <w:rsid w:val="744A3547"/>
    <w:rsid w:val="745368A0"/>
    <w:rsid w:val="74583EB6"/>
    <w:rsid w:val="7461016E"/>
    <w:rsid w:val="74650381"/>
    <w:rsid w:val="746A1E3C"/>
    <w:rsid w:val="746C7962"/>
    <w:rsid w:val="747B7BA5"/>
    <w:rsid w:val="74884070"/>
    <w:rsid w:val="748C590E"/>
    <w:rsid w:val="748E5B2A"/>
    <w:rsid w:val="749018A2"/>
    <w:rsid w:val="74940C67"/>
    <w:rsid w:val="74942A15"/>
    <w:rsid w:val="74943E9C"/>
    <w:rsid w:val="749D5D6D"/>
    <w:rsid w:val="74A0760B"/>
    <w:rsid w:val="74AB7552"/>
    <w:rsid w:val="74AF0AA4"/>
    <w:rsid w:val="74B51309"/>
    <w:rsid w:val="74BB4445"/>
    <w:rsid w:val="74C3785A"/>
    <w:rsid w:val="74C57072"/>
    <w:rsid w:val="74C7103C"/>
    <w:rsid w:val="74CE4179"/>
    <w:rsid w:val="74D07DDD"/>
    <w:rsid w:val="74DA0D6F"/>
    <w:rsid w:val="74DD260E"/>
    <w:rsid w:val="74E219D2"/>
    <w:rsid w:val="74E41BEE"/>
    <w:rsid w:val="74E514C2"/>
    <w:rsid w:val="74E76FE8"/>
    <w:rsid w:val="74EC45FF"/>
    <w:rsid w:val="74F11C15"/>
    <w:rsid w:val="74F160B9"/>
    <w:rsid w:val="74F571FC"/>
    <w:rsid w:val="74F6722B"/>
    <w:rsid w:val="74FA4F6E"/>
    <w:rsid w:val="74FF07D6"/>
    <w:rsid w:val="74FF2584"/>
    <w:rsid w:val="750000AA"/>
    <w:rsid w:val="750951B1"/>
    <w:rsid w:val="750E27C7"/>
    <w:rsid w:val="75151DA7"/>
    <w:rsid w:val="751A5610"/>
    <w:rsid w:val="751D0C5C"/>
    <w:rsid w:val="751D6EAE"/>
    <w:rsid w:val="751E218B"/>
    <w:rsid w:val="75212767"/>
    <w:rsid w:val="752B5127"/>
    <w:rsid w:val="7530273D"/>
    <w:rsid w:val="75322959"/>
    <w:rsid w:val="753366D1"/>
    <w:rsid w:val="7535244A"/>
    <w:rsid w:val="753C3A9E"/>
    <w:rsid w:val="75491A51"/>
    <w:rsid w:val="754D7793"/>
    <w:rsid w:val="754E7067"/>
    <w:rsid w:val="755521A4"/>
    <w:rsid w:val="755A3C5E"/>
    <w:rsid w:val="755A5A0C"/>
    <w:rsid w:val="755B5672"/>
    <w:rsid w:val="75614FED"/>
    <w:rsid w:val="756248C1"/>
    <w:rsid w:val="75630D65"/>
    <w:rsid w:val="756920F3"/>
    <w:rsid w:val="75734D20"/>
    <w:rsid w:val="757C5983"/>
    <w:rsid w:val="75842A89"/>
    <w:rsid w:val="75846F2D"/>
    <w:rsid w:val="758B3E18"/>
    <w:rsid w:val="758D5DE2"/>
    <w:rsid w:val="758E56B6"/>
    <w:rsid w:val="759A04FF"/>
    <w:rsid w:val="759E1D9D"/>
    <w:rsid w:val="75A35605"/>
    <w:rsid w:val="75A44ED9"/>
    <w:rsid w:val="75A7498C"/>
    <w:rsid w:val="75AA6994"/>
    <w:rsid w:val="75B96BD7"/>
    <w:rsid w:val="75BE243F"/>
    <w:rsid w:val="75C335B1"/>
    <w:rsid w:val="75D05CCE"/>
    <w:rsid w:val="75D532E5"/>
    <w:rsid w:val="75DC28C5"/>
    <w:rsid w:val="75DC58DE"/>
    <w:rsid w:val="75DF4163"/>
    <w:rsid w:val="75E023B5"/>
    <w:rsid w:val="75E3658B"/>
    <w:rsid w:val="75E579CC"/>
    <w:rsid w:val="75E8126A"/>
    <w:rsid w:val="75E83E72"/>
    <w:rsid w:val="75ED062E"/>
    <w:rsid w:val="75FB0F9D"/>
    <w:rsid w:val="75FC6AC3"/>
    <w:rsid w:val="75FE283B"/>
    <w:rsid w:val="76026A27"/>
    <w:rsid w:val="760616F0"/>
    <w:rsid w:val="760C565E"/>
    <w:rsid w:val="7610256F"/>
    <w:rsid w:val="761042DB"/>
    <w:rsid w:val="76157B85"/>
    <w:rsid w:val="76283D5C"/>
    <w:rsid w:val="762A53DF"/>
    <w:rsid w:val="762F0C47"/>
    <w:rsid w:val="762F6E99"/>
    <w:rsid w:val="76397D18"/>
    <w:rsid w:val="76402E54"/>
    <w:rsid w:val="76524935"/>
    <w:rsid w:val="76562678"/>
    <w:rsid w:val="76593F16"/>
    <w:rsid w:val="765B7C8E"/>
    <w:rsid w:val="76674885"/>
    <w:rsid w:val="766A1C7F"/>
    <w:rsid w:val="766A7ED1"/>
    <w:rsid w:val="767174B1"/>
    <w:rsid w:val="76724FD8"/>
    <w:rsid w:val="76733229"/>
    <w:rsid w:val="76816FC9"/>
    <w:rsid w:val="76870A83"/>
    <w:rsid w:val="768A0573"/>
    <w:rsid w:val="768F7938"/>
    <w:rsid w:val="769413F2"/>
    <w:rsid w:val="76946CFC"/>
    <w:rsid w:val="76960CC6"/>
    <w:rsid w:val="769D3E02"/>
    <w:rsid w:val="76A827A7"/>
    <w:rsid w:val="76AF1D88"/>
    <w:rsid w:val="76B178AE"/>
    <w:rsid w:val="76B3017A"/>
    <w:rsid w:val="76B37ACA"/>
    <w:rsid w:val="76C75323"/>
    <w:rsid w:val="76CC0B8C"/>
    <w:rsid w:val="76D4359C"/>
    <w:rsid w:val="76D57A40"/>
    <w:rsid w:val="76D65566"/>
    <w:rsid w:val="76DA32A9"/>
    <w:rsid w:val="76DD68F5"/>
    <w:rsid w:val="76E732D0"/>
    <w:rsid w:val="76F0487A"/>
    <w:rsid w:val="76F0554B"/>
    <w:rsid w:val="76F105F2"/>
    <w:rsid w:val="76FF686B"/>
    <w:rsid w:val="77043E82"/>
    <w:rsid w:val="770B781A"/>
    <w:rsid w:val="770E4D00"/>
    <w:rsid w:val="770E6AAE"/>
    <w:rsid w:val="770F2826"/>
    <w:rsid w:val="77130569"/>
    <w:rsid w:val="771334B6"/>
    <w:rsid w:val="771816DB"/>
    <w:rsid w:val="77184757"/>
    <w:rsid w:val="77185B7F"/>
    <w:rsid w:val="7718792D"/>
    <w:rsid w:val="771C566F"/>
    <w:rsid w:val="77212C85"/>
    <w:rsid w:val="77225C17"/>
    <w:rsid w:val="7726192C"/>
    <w:rsid w:val="772C16F3"/>
    <w:rsid w:val="772E53A2"/>
    <w:rsid w:val="77366005"/>
    <w:rsid w:val="773D7394"/>
    <w:rsid w:val="773E50A2"/>
    <w:rsid w:val="77440722"/>
    <w:rsid w:val="774815F0"/>
    <w:rsid w:val="774B7D02"/>
    <w:rsid w:val="77585F7B"/>
    <w:rsid w:val="77626FAE"/>
    <w:rsid w:val="77664B3C"/>
    <w:rsid w:val="77674410"/>
    <w:rsid w:val="77711301"/>
    <w:rsid w:val="77732DB5"/>
    <w:rsid w:val="777728A5"/>
    <w:rsid w:val="777803CC"/>
    <w:rsid w:val="777A4144"/>
    <w:rsid w:val="777D3C34"/>
    <w:rsid w:val="778356EE"/>
    <w:rsid w:val="7791148D"/>
    <w:rsid w:val="779A3835"/>
    <w:rsid w:val="77A45665"/>
    <w:rsid w:val="77A613DD"/>
    <w:rsid w:val="77AB254F"/>
    <w:rsid w:val="77AB69F3"/>
    <w:rsid w:val="77AE0291"/>
    <w:rsid w:val="77B03610"/>
    <w:rsid w:val="77B358A8"/>
    <w:rsid w:val="77C67389"/>
    <w:rsid w:val="77CD0717"/>
    <w:rsid w:val="77D73344"/>
    <w:rsid w:val="77DC095A"/>
    <w:rsid w:val="77DD6447"/>
    <w:rsid w:val="77DE2925"/>
    <w:rsid w:val="77DF044B"/>
    <w:rsid w:val="77E15F71"/>
    <w:rsid w:val="77EB2293"/>
    <w:rsid w:val="77EB3293"/>
    <w:rsid w:val="77EB5041"/>
    <w:rsid w:val="77F24622"/>
    <w:rsid w:val="77F51A1C"/>
    <w:rsid w:val="77FA5285"/>
    <w:rsid w:val="77FC724F"/>
    <w:rsid w:val="77FE4D75"/>
    <w:rsid w:val="78016613"/>
    <w:rsid w:val="78063C29"/>
    <w:rsid w:val="780954C8"/>
    <w:rsid w:val="780D6D66"/>
    <w:rsid w:val="781225CE"/>
    <w:rsid w:val="78160310"/>
    <w:rsid w:val="7819395D"/>
    <w:rsid w:val="781B5927"/>
    <w:rsid w:val="78210A63"/>
    <w:rsid w:val="782642CC"/>
    <w:rsid w:val="782D565A"/>
    <w:rsid w:val="78324A1E"/>
    <w:rsid w:val="783562BD"/>
    <w:rsid w:val="78372035"/>
    <w:rsid w:val="783764D9"/>
    <w:rsid w:val="783C589D"/>
    <w:rsid w:val="783D7AAB"/>
    <w:rsid w:val="78412EB3"/>
    <w:rsid w:val="784604CA"/>
    <w:rsid w:val="78462278"/>
    <w:rsid w:val="784F737E"/>
    <w:rsid w:val="78591FAB"/>
    <w:rsid w:val="785B21C7"/>
    <w:rsid w:val="785E095F"/>
    <w:rsid w:val="786170B2"/>
    <w:rsid w:val="78760DAF"/>
    <w:rsid w:val="787B0173"/>
    <w:rsid w:val="787D213D"/>
    <w:rsid w:val="78880AE2"/>
    <w:rsid w:val="788F3C1F"/>
    <w:rsid w:val="78964FAD"/>
    <w:rsid w:val="789E20B4"/>
    <w:rsid w:val="789F69F9"/>
    <w:rsid w:val="78A21BA4"/>
    <w:rsid w:val="78A27DF6"/>
    <w:rsid w:val="78A84CE1"/>
    <w:rsid w:val="78A91184"/>
    <w:rsid w:val="78A9524D"/>
    <w:rsid w:val="78B13B95"/>
    <w:rsid w:val="78B13DDC"/>
    <w:rsid w:val="78B2790D"/>
    <w:rsid w:val="78B83176"/>
    <w:rsid w:val="78BC253A"/>
    <w:rsid w:val="78C87131"/>
    <w:rsid w:val="78CC05E7"/>
    <w:rsid w:val="78CC4E73"/>
    <w:rsid w:val="78D12489"/>
    <w:rsid w:val="78D15FE5"/>
    <w:rsid w:val="78D87374"/>
    <w:rsid w:val="78DD2BDC"/>
    <w:rsid w:val="78DE6954"/>
    <w:rsid w:val="78EC1071"/>
    <w:rsid w:val="78EE6B97"/>
    <w:rsid w:val="78EF1E08"/>
    <w:rsid w:val="78EF290F"/>
    <w:rsid w:val="78F63C9E"/>
    <w:rsid w:val="78FB12B4"/>
    <w:rsid w:val="78FB3062"/>
    <w:rsid w:val="790E2D96"/>
    <w:rsid w:val="791660EE"/>
    <w:rsid w:val="79206F6D"/>
    <w:rsid w:val="79226841"/>
    <w:rsid w:val="792E168A"/>
    <w:rsid w:val="79313DD5"/>
    <w:rsid w:val="79336C6A"/>
    <w:rsid w:val="79346574"/>
    <w:rsid w:val="793B3DA7"/>
    <w:rsid w:val="7947274B"/>
    <w:rsid w:val="794744F9"/>
    <w:rsid w:val="794964C4"/>
    <w:rsid w:val="794E3ADA"/>
    <w:rsid w:val="79586707"/>
    <w:rsid w:val="795A5231"/>
    <w:rsid w:val="795D2751"/>
    <w:rsid w:val="795D3D1D"/>
    <w:rsid w:val="79690914"/>
    <w:rsid w:val="79703A50"/>
    <w:rsid w:val="79782905"/>
    <w:rsid w:val="797A667D"/>
    <w:rsid w:val="798017B9"/>
    <w:rsid w:val="79817A0B"/>
    <w:rsid w:val="798219D5"/>
    <w:rsid w:val="79823784"/>
    <w:rsid w:val="79825532"/>
    <w:rsid w:val="7984574E"/>
    <w:rsid w:val="798B088A"/>
    <w:rsid w:val="7993128A"/>
    <w:rsid w:val="799325F8"/>
    <w:rsid w:val="79960FDD"/>
    <w:rsid w:val="79961451"/>
    <w:rsid w:val="799A287B"/>
    <w:rsid w:val="799B65F3"/>
    <w:rsid w:val="79A27982"/>
    <w:rsid w:val="79A61220"/>
    <w:rsid w:val="79A731EA"/>
    <w:rsid w:val="79AB2CDA"/>
    <w:rsid w:val="79AE4579"/>
    <w:rsid w:val="79B002F1"/>
    <w:rsid w:val="79B160B4"/>
    <w:rsid w:val="79BA4CCB"/>
    <w:rsid w:val="79BF22E2"/>
    <w:rsid w:val="79C142AC"/>
    <w:rsid w:val="79C1605A"/>
    <w:rsid w:val="79C25B9E"/>
    <w:rsid w:val="79C63670"/>
    <w:rsid w:val="79C773E8"/>
    <w:rsid w:val="79CB6ED9"/>
    <w:rsid w:val="79D02741"/>
    <w:rsid w:val="79D7762B"/>
    <w:rsid w:val="79D94E18"/>
    <w:rsid w:val="79E43AB9"/>
    <w:rsid w:val="79E54F49"/>
    <w:rsid w:val="79E87D4F"/>
    <w:rsid w:val="79ED6E4F"/>
    <w:rsid w:val="79EF706B"/>
    <w:rsid w:val="79F57867"/>
    <w:rsid w:val="79F73319"/>
    <w:rsid w:val="79FA156C"/>
    <w:rsid w:val="79FE72AE"/>
    <w:rsid w:val="7A036672"/>
    <w:rsid w:val="7A0643B5"/>
    <w:rsid w:val="7A081EDB"/>
    <w:rsid w:val="7A150154"/>
    <w:rsid w:val="7A195E96"/>
    <w:rsid w:val="7A1B7E60"/>
    <w:rsid w:val="7A1E525A"/>
    <w:rsid w:val="7A2111EE"/>
    <w:rsid w:val="7A236D15"/>
    <w:rsid w:val="7A252A8D"/>
    <w:rsid w:val="7A2B3E1B"/>
    <w:rsid w:val="7A2C5F9D"/>
    <w:rsid w:val="7A2D1941"/>
    <w:rsid w:val="7A304F8E"/>
    <w:rsid w:val="7A340F22"/>
    <w:rsid w:val="7A3A5E0C"/>
    <w:rsid w:val="7A3C3932"/>
    <w:rsid w:val="7A480529"/>
    <w:rsid w:val="7A5A200A"/>
    <w:rsid w:val="7A603AC5"/>
    <w:rsid w:val="7A65732D"/>
    <w:rsid w:val="7A6A66F1"/>
    <w:rsid w:val="7A70182E"/>
    <w:rsid w:val="7A764B78"/>
    <w:rsid w:val="7A794B87"/>
    <w:rsid w:val="7A796935"/>
    <w:rsid w:val="7A7C01D3"/>
    <w:rsid w:val="7A7E3F4B"/>
    <w:rsid w:val="7A886B78"/>
    <w:rsid w:val="7A8A0B42"/>
    <w:rsid w:val="7A8A28F0"/>
    <w:rsid w:val="7A94551C"/>
    <w:rsid w:val="7A9D6AC7"/>
    <w:rsid w:val="7AA03EC1"/>
    <w:rsid w:val="7AA17C39"/>
    <w:rsid w:val="7AA8546C"/>
    <w:rsid w:val="7AAA11E4"/>
    <w:rsid w:val="7AAD65DE"/>
    <w:rsid w:val="7AB83901"/>
    <w:rsid w:val="7ABD0F17"/>
    <w:rsid w:val="7AC322A6"/>
    <w:rsid w:val="7AC758F2"/>
    <w:rsid w:val="7ACC2F08"/>
    <w:rsid w:val="7ACF29F8"/>
    <w:rsid w:val="7AD1051F"/>
    <w:rsid w:val="7AD149C3"/>
    <w:rsid w:val="7AD87AFF"/>
    <w:rsid w:val="7AD93877"/>
    <w:rsid w:val="7AD973D3"/>
    <w:rsid w:val="7ADE49EA"/>
    <w:rsid w:val="7AE244DA"/>
    <w:rsid w:val="7AE55D78"/>
    <w:rsid w:val="7AE85868"/>
    <w:rsid w:val="7AE91D0C"/>
    <w:rsid w:val="7AF406B1"/>
    <w:rsid w:val="7AF4245F"/>
    <w:rsid w:val="7AFB559C"/>
    <w:rsid w:val="7B002BB2"/>
    <w:rsid w:val="7B024B7C"/>
    <w:rsid w:val="7B05466C"/>
    <w:rsid w:val="7B05641A"/>
    <w:rsid w:val="7B1228E5"/>
    <w:rsid w:val="7B164183"/>
    <w:rsid w:val="7B1A72BF"/>
    <w:rsid w:val="7B1B5C3E"/>
    <w:rsid w:val="7B2C7E4B"/>
    <w:rsid w:val="7B2F5245"/>
    <w:rsid w:val="7B3311D9"/>
    <w:rsid w:val="7B364826"/>
    <w:rsid w:val="7B3C3994"/>
    <w:rsid w:val="7B3E36DA"/>
    <w:rsid w:val="7B42141C"/>
    <w:rsid w:val="7B43638F"/>
    <w:rsid w:val="7B4E1B6F"/>
    <w:rsid w:val="7B51165F"/>
    <w:rsid w:val="7B5178B1"/>
    <w:rsid w:val="7B551150"/>
    <w:rsid w:val="7B5A49B8"/>
    <w:rsid w:val="7B69451D"/>
    <w:rsid w:val="7B6C6499"/>
    <w:rsid w:val="7B705F89"/>
    <w:rsid w:val="7B711D02"/>
    <w:rsid w:val="7B735A7A"/>
    <w:rsid w:val="7B7B492E"/>
    <w:rsid w:val="7B821819"/>
    <w:rsid w:val="7B825CBD"/>
    <w:rsid w:val="7B852963"/>
    <w:rsid w:val="7B86755B"/>
    <w:rsid w:val="7B8B4B71"/>
    <w:rsid w:val="7B8C2698"/>
    <w:rsid w:val="7B8E6410"/>
    <w:rsid w:val="7B8F3F36"/>
    <w:rsid w:val="7B9A1258"/>
    <w:rsid w:val="7BA21EBB"/>
    <w:rsid w:val="7BA474D9"/>
    <w:rsid w:val="7BA619AB"/>
    <w:rsid w:val="7BAB0D70"/>
    <w:rsid w:val="7BBC2F7D"/>
    <w:rsid w:val="7BBF0CBF"/>
    <w:rsid w:val="7BBF481B"/>
    <w:rsid w:val="7BC22BFF"/>
    <w:rsid w:val="7BC462D5"/>
    <w:rsid w:val="7BC736D0"/>
    <w:rsid w:val="7BCB1412"/>
    <w:rsid w:val="7BCE0F02"/>
    <w:rsid w:val="7BD06A28"/>
    <w:rsid w:val="7BD302C6"/>
    <w:rsid w:val="7BE6455E"/>
    <w:rsid w:val="7BE97AEA"/>
    <w:rsid w:val="7BED6AC7"/>
    <w:rsid w:val="7BEE6EAE"/>
    <w:rsid w:val="7BF2699E"/>
    <w:rsid w:val="7BF70459"/>
    <w:rsid w:val="7BFD5343"/>
    <w:rsid w:val="7C0466D2"/>
    <w:rsid w:val="7C105077"/>
    <w:rsid w:val="7C140D1D"/>
    <w:rsid w:val="7C183F2B"/>
    <w:rsid w:val="7C262AEC"/>
    <w:rsid w:val="7C2A25DC"/>
    <w:rsid w:val="7C2B1EB0"/>
    <w:rsid w:val="7C2B3C5E"/>
    <w:rsid w:val="7C350F81"/>
    <w:rsid w:val="7C372603"/>
    <w:rsid w:val="7C3D70C9"/>
    <w:rsid w:val="7C40093A"/>
    <w:rsid w:val="7C490589"/>
    <w:rsid w:val="7C4A39BD"/>
    <w:rsid w:val="7C4A67DB"/>
    <w:rsid w:val="7C4F3DF1"/>
    <w:rsid w:val="7C501917"/>
    <w:rsid w:val="7C547659"/>
    <w:rsid w:val="7C5C4760"/>
    <w:rsid w:val="7C6D071B"/>
    <w:rsid w:val="7C745605"/>
    <w:rsid w:val="7C7B2E38"/>
    <w:rsid w:val="7C7C095E"/>
    <w:rsid w:val="7C835849"/>
    <w:rsid w:val="7C8617DD"/>
    <w:rsid w:val="7C887303"/>
    <w:rsid w:val="7C8B6DF3"/>
    <w:rsid w:val="7C9A0DE4"/>
    <w:rsid w:val="7CA3413D"/>
    <w:rsid w:val="7CA35EEB"/>
    <w:rsid w:val="7CA962CD"/>
    <w:rsid w:val="7CAA54CB"/>
    <w:rsid w:val="7CAC1243"/>
    <w:rsid w:val="7CB023B6"/>
    <w:rsid w:val="7CB400F8"/>
    <w:rsid w:val="7CB974BC"/>
    <w:rsid w:val="7CC0084B"/>
    <w:rsid w:val="7CC06A9D"/>
    <w:rsid w:val="7CC43EF5"/>
    <w:rsid w:val="7CCC3693"/>
    <w:rsid w:val="7CCD2F68"/>
    <w:rsid w:val="7CCF6CE0"/>
    <w:rsid w:val="7CD42548"/>
    <w:rsid w:val="7CD9190C"/>
    <w:rsid w:val="7CE02C9B"/>
    <w:rsid w:val="7CE81B50"/>
    <w:rsid w:val="7CE87DA1"/>
    <w:rsid w:val="7CF57517"/>
    <w:rsid w:val="7CF76237"/>
    <w:rsid w:val="7D0A5F6A"/>
    <w:rsid w:val="7D0E5A5A"/>
    <w:rsid w:val="7D1110A6"/>
    <w:rsid w:val="7D140B97"/>
    <w:rsid w:val="7D230DDA"/>
    <w:rsid w:val="7D2339B7"/>
    <w:rsid w:val="7D250FF6"/>
    <w:rsid w:val="7D2A03BA"/>
    <w:rsid w:val="7D2C4132"/>
    <w:rsid w:val="7D3B6123"/>
    <w:rsid w:val="7D3E79C1"/>
    <w:rsid w:val="7D40373A"/>
    <w:rsid w:val="7D407BDD"/>
    <w:rsid w:val="7D423956"/>
    <w:rsid w:val="7D4C6582"/>
    <w:rsid w:val="7D5176F5"/>
    <w:rsid w:val="7D5524E5"/>
    <w:rsid w:val="7D5B67C5"/>
    <w:rsid w:val="7D5E1E12"/>
    <w:rsid w:val="7D64006E"/>
    <w:rsid w:val="7D6733BC"/>
    <w:rsid w:val="7D690EE2"/>
    <w:rsid w:val="7D702296"/>
    <w:rsid w:val="7D7649E2"/>
    <w:rsid w:val="7D781D00"/>
    <w:rsid w:val="7D80447E"/>
    <w:rsid w:val="7D87580C"/>
    <w:rsid w:val="7D935F5F"/>
    <w:rsid w:val="7D943A85"/>
    <w:rsid w:val="7D951CD7"/>
    <w:rsid w:val="7D9615AC"/>
    <w:rsid w:val="7D9677FD"/>
    <w:rsid w:val="7D9D293A"/>
    <w:rsid w:val="7D9F2B56"/>
    <w:rsid w:val="7DA4016C"/>
    <w:rsid w:val="7DAA5057"/>
    <w:rsid w:val="7DAC0DCF"/>
    <w:rsid w:val="7DAE0FEB"/>
    <w:rsid w:val="7DB03F0B"/>
    <w:rsid w:val="7DB639FC"/>
    <w:rsid w:val="7DB934C9"/>
    <w:rsid w:val="7DC12ACC"/>
    <w:rsid w:val="7DC9372F"/>
    <w:rsid w:val="7DE1316F"/>
    <w:rsid w:val="7DE762AB"/>
    <w:rsid w:val="7DEB5D9B"/>
    <w:rsid w:val="7DF05160"/>
    <w:rsid w:val="7DF34C50"/>
    <w:rsid w:val="7DFA7D8C"/>
    <w:rsid w:val="7E020696"/>
    <w:rsid w:val="7E075D2D"/>
    <w:rsid w:val="7E0B01EB"/>
    <w:rsid w:val="7E0B3D48"/>
    <w:rsid w:val="7E0E55E6"/>
    <w:rsid w:val="7E117A29"/>
    <w:rsid w:val="7E123328"/>
    <w:rsid w:val="7E130E4E"/>
    <w:rsid w:val="7E1846B6"/>
    <w:rsid w:val="7E1C5F55"/>
    <w:rsid w:val="7E1D1CCD"/>
    <w:rsid w:val="7E1F3C97"/>
    <w:rsid w:val="7E2B6198"/>
    <w:rsid w:val="7E2C3CBE"/>
    <w:rsid w:val="7E2D63B4"/>
    <w:rsid w:val="7E3037AE"/>
    <w:rsid w:val="7E357016"/>
    <w:rsid w:val="7E370FE0"/>
    <w:rsid w:val="7E374B3D"/>
    <w:rsid w:val="7E3A287F"/>
    <w:rsid w:val="7E3A63DB"/>
    <w:rsid w:val="7E3C2153"/>
    <w:rsid w:val="7E3E7792"/>
    <w:rsid w:val="7E4159BB"/>
    <w:rsid w:val="7E417769"/>
    <w:rsid w:val="7E4B2FD1"/>
    <w:rsid w:val="7E4B683A"/>
    <w:rsid w:val="7E4C610E"/>
    <w:rsid w:val="7E5020A2"/>
    <w:rsid w:val="7E5E656D"/>
    <w:rsid w:val="7E631DD5"/>
    <w:rsid w:val="7E633B84"/>
    <w:rsid w:val="7E6A3164"/>
    <w:rsid w:val="7E7062A0"/>
    <w:rsid w:val="7E725B75"/>
    <w:rsid w:val="7E7E09BD"/>
    <w:rsid w:val="7E7E276B"/>
    <w:rsid w:val="7E8B30DA"/>
    <w:rsid w:val="7E8B4E88"/>
    <w:rsid w:val="7E953F59"/>
    <w:rsid w:val="7E977CD1"/>
    <w:rsid w:val="7E9F3D04"/>
    <w:rsid w:val="7EA128FE"/>
    <w:rsid w:val="7EA83C8C"/>
    <w:rsid w:val="7EA90972"/>
    <w:rsid w:val="7EAA7A04"/>
    <w:rsid w:val="7EAF501B"/>
    <w:rsid w:val="7EBC7738"/>
    <w:rsid w:val="7EBE700C"/>
    <w:rsid w:val="7EC42148"/>
    <w:rsid w:val="7EC42C09"/>
    <w:rsid w:val="7EC43C29"/>
    <w:rsid w:val="7EC64112"/>
    <w:rsid w:val="7ECA3C03"/>
    <w:rsid w:val="7ECF1219"/>
    <w:rsid w:val="7ED357CA"/>
    <w:rsid w:val="7ED76320"/>
    <w:rsid w:val="7ED93E46"/>
    <w:rsid w:val="7EDB7BBE"/>
    <w:rsid w:val="7EDC7492"/>
    <w:rsid w:val="7EDE76AE"/>
    <w:rsid w:val="7EE12CFA"/>
    <w:rsid w:val="7EE527EB"/>
    <w:rsid w:val="7EE73DD3"/>
    <w:rsid w:val="7EF40C80"/>
    <w:rsid w:val="7EF42A2E"/>
    <w:rsid w:val="7EF50554"/>
    <w:rsid w:val="7EF90044"/>
    <w:rsid w:val="7EF944E8"/>
    <w:rsid w:val="7EFB3DBC"/>
    <w:rsid w:val="7EFC5D86"/>
    <w:rsid w:val="7F0013D2"/>
    <w:rsid w:val="7F016EF9"/>
    <w:rsid w:val="7F037115"/>
    <w:rsid w:val="7F062761"/>
    <w:rsid w:val="7F0709B3"/>
    <w:rsid w:val="7F10538E"/>
    <w:rsid w:val="7F1135E0"/>
    <w:rsid w:val="7F127358"/>
    <w:rsid w:val="7F141322"/>
    <w:rsid w:val="7F17496E"/>
    <w:rsid w:val="7F1903B6"/>
    <w:rsid w:val="7F1C1F84"/>
    <w:rsid w:val="7F1E129C"/>
    <w:rsid w:val="7F203823"/>
    <w:rsid w:val="7F2257ED"/>
    <w:rsid w:val="7F22771F"/>
    <w:rsid w:val="7F2350C1"/>
    <w:rsid w:val="7F2552DD"/>
    <w:rsid w:val="7F2A28F3"/>
    <w:rsid w:val="7F307DF6"/>
    <w:rsid w:val="7F313C82"/>
    <w:rsid w:val="7F323556"/>
    <w:rsid w:val="7F385010"/>
    <w:rsid w:val="7F3B240A"/>
    <w:rsid w:val="7F3E014D"/>
    <w:rsid w:val="7F3E639F"/>
    <w:rsid w:val="7F403EC5"/>
    <w:rsid w:val="7F460DAF"/>
    <w:rsid w:val="7F533BF8"/>
    <w:rsid w:val="7F565496"/>
    <w:rsid w:val="7F6D27E0"/>
    <w:rsid w:val="7F71407E"/>
    <w:rsid w:val="7F741DC0"/>
    <w:rsid w:val="7F74591C"/>
    <w:rsid w:val="7F78540D"/>
    <w:rsid w:val="7F7D00E4"/>
    <w:rsid w:val="7F820039"/>
    <w:rsid w:val="7F847E7E"/>
    <w:rsid w:val="7F89586C"/>
    <w:rsid w:val="7F89761A"/>
    <w:rsid w:val="7F8A15E4"/>
    <w:rsid w:val="7F8A5140"/>
    <w:rsid w:val="7F8B2ADE"/>
    <w:rsid w:val="7F9164CE"/>
    <w:rsid w:val="7F963AE5"/>
    <w:rsid w:val="7FA02BB5"/>
    <w:rsid w:val="7FA53D28"/>
    <w:rsid w:val="7FAC50B6"/>
    <w:rsid w:val="7FAE52D2"/>
    <w:rsid w:val="7FB33E76"/>
    <w:rsid w:val="7FB421BD"/>
    <w:rsid w:val="7FB53ED0"/>
    <w:rsid w:val="7FBD72C3"/>
    <w:rsid w:val="7FBF128D"/>
    <w:rsid w:val="7FCE7723"/>
    <w:rsid w:val="7FD30895"/>
    <w:rsid w:val="7FD56C7F"/>
    <w:rsid w:val="7FDD1714"/>
    <w:rsid w:val="7FE9455C"/>
    <w:rsid w:val="7FF32CE5"/>
    <w:rsid w:val="7FF52F01"/>
    <w:rsid w:val="7FF627D5"/>
    <w:rsid w:val="7FF802FC"/>
    <w:rsid w:val="7FFC4290"/>
    <w:rsid w:val="7FFD1DB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nhideWhenUsed="0" w:uiPriority="1"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99"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autoRedefine/>
    <w:qFormat/>
    <w:uiPriority w:val="0"/>
    <w:pPr>
      <w:keepNext/>
      <w:keepLines/>
      <w:spacing w:line="360" w:lineRule="auto"/>
      <w:jc w:val="center"/>
      <w:outlineLvl w:val="0"/>
    </w:pPr>
    <w:rPr>
      <w:rFonts w:ascii="Times New Roman" w:hAnsi="Times New Roman" w:eastAsia="宋体"/>
      <w:b/>
      <w:bCs/>
      <w:kern w:val="44"/>
      <w:sz w:val="32"/>
      <w:szCs w:val="44"/>
    </w:rPr>
  </w:style>
  <w:style w:type="paragraph" w:styleId="3">
    <w:name w:val="heading 2"/>
    <w:basedOn w:val="1"/>
    <w:next w:val="1"/>
    <w:autoRedefine/>
    <w:qFormat/>
    <w:uiPriority w:val="0"/>
    <w:pPr>
      <w:keepNext/>
      <w:keepLines/>
      <w:numPr>
        <w:ilvl w:val="1"/>
        <w:numId w:val="0"/>
      </w:numPr>
      <w:adjustRightInd w:val="0"/>
      <w:spacing w:line="360" w:lineRule="auto"/>
      <w:ind w:left="0" w:firstLine="0"/>
      <w:jc w:val="center"/>
      <w:outlineLvl w:val="1"/>
    </w:pPr>
    <w:rPr>
      <w:rFonts w:ascii="Arial" w:hAnsi="Arial" w:eastAsia="黑体"/>
      <w:b/>
      <w:sz w:val="28"/>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paragraph" w:styleId="5">
    <w:name w:val="heading 4"/>
    <w:basedOn w:val="1"/>
    <w:next w:val="1"/>
    <w:autoRedefine/>
    <w:qFormat/>
    <w:uiPriority w:val="0"/>
    <w:pPr>
      <w:keepNext/>
      <w:keepLines/>
      <w:numPr>
        <w:ilvl w:val="3"/>
        <w:numId w:val="1"/>
      </w:numPr>
      <w:spacing w:line="376" w:lineRule="atLeast"/>
      <w:outlineLvl w:val="3"/>
    </w:pPr>
    <w:rPr>
      <w:rFonts w:ascii="Arial" w:hAnsi="Arial" w:eastAsia="黑体"/>
      <w:b/>
      <w:bCs/>
      <w:sz w:val="28"/>
      <w:szCs w:val="28"/>
    </w:rPr>
  </w:style>
  <w:style w:type="paragraph" w:styleId="6">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paragraph" w:styleId="7">
    <w:name w:val="heading 7"/>
    <w:basedOn w:val="1"/>
    <w:next w:val="1"/>
    <w:autoRedefine/>
    <w:qFormat/>
    <w:uiPriority w:val="1"/>
    <w:pPr>
      <w:ind w:left="696"/>
      <w:outlineLvl w:val="7"/>
    </w:pPr>
    <w:rPr>
      <w:rFonts w:ascii="宋体" w:hAnsi="宋体" w:eastAsia="宋体" w:cs="宋体"/>
      <w:b/>
      <w:bCs/>
      <w:sz w:val="24"/>
      <w:szCs w:val="24"/>
      <w:lang w:val="zh-CN" w:eastAsia="zh-CN" w:bidi="zh-CN"/>
    </w:rPr>
  </w:style>
  <w:style w:type="character" w:default="1" w:styleId="28">
    <w:name w:val="Default Paragraph Font"/>
    <w:autoRedefine/>
    <w:semiHidden/>
    <w:unhideWhenUsed/>
    <w:qFormat/>
    <w:uiPriority w:val="1"/>
  </w:style>
  <w:style w:type="table" w:default="1" w:styleId="26">
    <w:name w:val="Normal Table"/>
    <w:autoRedefine/>
    <w:semiHidden/>
    <w:unhideWhenUsed/>
    <w:qFormat/>
    <w:uiPriority w:val="99"/>
    <w:tblPr>
      <w:tblCellMar>
        <w:top w:w="0" w:type="dxa"/>
        <w:left w:w="108" w:type="dxa"/>
        <w:bottom w:w="0" w:type="dxa"/>
        <w:right w:w="108" w:type="dxa"/>
      </w:tblCellMar>
    </w:tblPr>
  </w:style>
  <w:style w:type="paragraph" w:styleId="8">
    <w:name w:val="Normal Indent"/>
    <w:basedOn w:val="1"/>
    <w:autoRedefine/>
    <w:qFormat/>
    <w:uiPriority w:val="0"/>
    <w:pPr>
      <w:widowControl/>
      <w:ind w:firstLine="420"/>
      <w:jc w:val="left"/>
    </w:pPr>
    <w:rPr>
      <w:kern w:val="0"/>
      <w:sz w:val="20"/>
      <w:szCs w:val="20"/>
    </w:rPr>
  </w:style>
  <w:style w:type="paragraph" w:styleId="9">
    <w:name w:val="toa heading"/>
    <w:basedOn w:val="1"/>
    <w:next w:val="1"/>
    <w:semiHidden/>
    <w:qFormat/>
    <w:uiPriority w:val="99"/>
    <w:pPr>
      <w:spacing w:before="120"/>
    </w:pPr>
    <w:rPr>
      <w:rFonts w:ascii="Arial" w:hAnsi="Arial"/>
      <w:sz w:val="24"/>
    </w:rPr>
  </w:style>
  <w:style w:type="paragraph" w:styleId="10">
    <w:name w:val="annotation text"/>
    <w:basedOn w:val="1"/>
    <w:link w:val="62"/>
    <w:autoRedefine/>
    <w:qFormat/>
    <w:uiPriority w:val="0"/>
    <w:pPr>
      <w:snapToGrid w:val="0"/>
      <w:spacing w:before="119" w:line="331" w:lineRule="auto"/>
      <w:ind w:firstLine="420" w:firstLineChars="200"/>
      <w:jc w:val="left"/>
      <w:textAlignment w:val="baseline"/>
    </w:pPr>
    <w:rPr>
      <w:color w:val="000000"/>
    </w:rPr>
  </w:style>
  <w:style w:type="paragraph" w:styleId="11">
    <w:name w:val="Body Text"/>
    <w:basedOn w:val="1"/>
    <w:autoRedefine/>
    <w:qFormat/>
    <w:uiPriority w:val="0"/>
    <w:pPr>
      <w:tabs>
        <w:tab w:val="left" w:pos="567"/>
      </w:tabs>
      <w:spacing w:before="120" w:line="22" w:lineRule="atLeast"/>
    </w:pPr>
    <w:rPr>
      <w:rFonts w:ascii="宋体" w:hAnsi="宋体"/>
      <w:kern w:val="0"/>
      <w:sz w:val="24"/>
    </w:rPr>
  </w:style>
  <w:style w:type="paragraph" w:styleId="12">
    <w:name w:val="Body Text Indent"/>
    <w:basedOn w:val="1"/>
    <w:next w:val="13"/>
    <w:autoRedefine/>
    <w:qFormat/>
    <w:uiPriority w:val="0"/>
    <w:pPr>
      <w:ind w:firstLine="480"/>
    </w:pPr>
    <w:rPr>
      <w:rFonts w:ascii="宋体" w:hAnsi="宋体"/>
    </w:rPr>
  </w:style>
  <w:style w:type="paragraph" w:styleId="13">
    <w:name w:val="Body Text First Indent 2"/>
    <w:basedOn w:val="12"/>
    <w:next w:val="1"/>
    <w:autoRedefine/>
    <w:qFormat/>
    <w:uiPriority w:val="0"/>
    <w:pPr>
      <w:tabs>
        <w:tab w:val="left" w:pos="6060"/>
      </w:tabs>
      <w:ind w:left="420" w:leftChars="200" w:firstLine="420" w:firstLineChars="200"/>
      <w:jc w:val="left"/>
    </w:pPr>
    <w:rPr>
      <w:rFonts w:ascii="Times New Roman" w:hAnsi="Times New Roman"/>
      <w:szCs w:val="22"/>
    </w:rPr>
  </w:style>
  <w:style w:type="paragraph" w:styleId="14">
    <w:name w:val="toc 3"/>
    <w:basedOn w:val="1"/>
    <w:next w:val="1"/>
    <w:qFormat/>
    <w:uiPriority w:val="0"/>
    <w:pPr>
      <w:ind w:left="840" w:leftChars="400"/>
    </w:pPr>
  </w:style>
  <w:style w:type="paragraph" w:styleId="15">
    <w:name w:val="Plain Text"/>
    <w:basedOn w:val="1"/>
    <w:autoRedefine/>
    <w:qFormat/>
    <w:uiPriority w:val="0"/>
    <w:rPr>
      <w:rFonts w:ascii="宋体" w:hAnsi="Courier New"/>
      <w:szCs w:val="20"/>
    </w:rPr>
  </w:style>
  <w:style w:type="paragraph" w:styleId="16">
    <w:name w:val="Body Text Indent 2"/>
    <w:basedOn w:val="1"/>
    <w:autoRedefine/>
    <w:qFormat/>
    <w:uiPriority w:val="0"/>
    <w:pPr>
      <w:spacing w:after="120" w:line="480" w:lineRule="auto"/>
      <w:ind w:left="200" w:leftChars="200"/>
    </w:pPr>
  </w:style>
  <w:style w:type="paragraph" w:styleId="17">
    <w:name w:val="footer"/>
    <w:basedOn w:val="1"/>
    <w:autoRedefine/>
    <w:qFormat/>
    <w:uiPriority w:val="0"/>
    <w:pPr>
      <w:tabs>
        <w:tab w:val="center" w:pos="4153"/>
        <w:tab w:val="right" w:pos="8306"/>
      </w:tabs>
      <w:snapToGrid w:val="0"/>
      <w:jc w:val="left"/>
    </w:pPr>
    <w:rPr>
      <w:sz w:val="18"/>
      <w:szCs w:val="18"/>
    </w:rPr>
  </w:style>
  <w:style w:type="paragraph" w:styleId="18">
    <w:name w:val="envelope return"/>
    <w:basedOn w:val="1"/>
    <w:autoRedefine/>
    <w:qFormat/>
    <w:uiPriority w:val="0"/>
    <w:pPr>
      <w:snapToGrid w:val="0"/>
    </w:pPr>
    <w:rPr>
      <w:rFonts w:ascii="Arial" w:hAnsi="Arial"/>
    </w:rPr>
  </w:style>
  <w:style w:type="paragraph" w:styleId="19">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qFormat/>
    <w:uiPriority w:val="0"/>
  </w:style>
  <w:style w:type="paragraph" w:styleId="21">
    <w:name w:val="toc 4"/>
    <w:basedOn w:val="1"/>
    <w:next w:val="1"/>
    <w:autoRedefine/>
    <w:unhideWhenUsed/>
    <w:qFormat/>
    <w:uiPriority w:val="39"/>
    <w:pPr>
      <w:ind w:left="1260" w:leftChars="600"/>
    </w:pPr>
  </w:style>
  <w:style w:type="paragraph" w:styleId="22">
    <w:name w:val="toc 2"/>
    <w:basedOn w:val="1"/>
    <w:next w:val="1"/>
    <w:qFormat/>
    <w:uiPriority w:val="0"/>
    <w:pPr>
      <w:ind w:left="420" w:leftChars="200"/>
    </w:pPr>
  </w:style>
  <w:style w:type="paragraph" w:styleId="23">
    <w:name w:val="Normal (Web)"/>
    <w:basedOn w:val="1"/>
    <w:autoRedefine/>
    <w:qFormat/>
    <w:uiPriority w:val="0"/>
    <w:pPr>
      <w:spacing w:before="75" w:after="75"/>
      <w:jc w:val="left"/>
    </w:pPr>
    <w:rPr>
      <w:kern w:val="0"/>
      <w:sz w:val="24"/>
    </w:rPr>
  </w:style>
  <w:style w:type="paragraph" w:styleId="24">
    <w:name w:val="Title"/>
    <w:basedOn w:val="1"/>
    <w:next w:val="1"/>
    <w:qFormat/>
    <w:uiPriority w:val="0"/>
    <w:pPr>
      <w:spacing w:line="240" w:lineRule="auto"/>
      <w:ind w:firstLine="0" w:firstLineChars="0"/>
      <w:jc w:val="center"/>
    </w:pPr>
    <w:rPr>
      <w:rFonts w:ascii="Cambria" w:hAnsi="Cambria" w:eastAsia="黑体" w:cs="黑体"/>
      <w:bCs/>
      <w:sz w:val="44"/>
      <w:szCs w:val="36"/>
    </w:rPr>
  </w:style>
  <w:style w:type="paragraph" w:styleId="25">
    <w:name w:val="Body Text First Indent"/>
    <w:basedOn w:val="11"/>
    <w:next w:val="1"/>
    <w:autoRedefine/>
    <w:qFormat/>
    <w:uiPriority w:val="0"/>
    <w:pPr>
      <w:tabs>
        <w:tab w:val="left" w:pos="6060"/>
      </w:tabs>
      <w:ind w:firstLine="420" w:firstLineChars="100"/>
    </w:pPr>
    <w:rPr>
      <w:color w:val="000000"/>
      <w:szCs w:val="20"/>
    </w:rPr>
  </w:style>
  <w:style w:type="table" w:styleId="27">
    <w:name w:val="Table Grid"/>
    <w:basedOn w:val="2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autoRedefine/>
    <w:qFormat/>
    <w:uiPriority w:val="0"/>
    <w:rPr>
      <w:b/>
    </w:rPr>
  </w:style>
  <w:style w:type="character" w:styleId="30">
    <w:name w:val="page number"/>
    <w:basedOn w:val="28"/>
    <w:autoRedefine/>
    <w:qFormat/>
    <w:uiPriority w:val="0"/>
  </w:style>
  <w:style w:type="character" w:styleId="31">
    <w:name w:val="FollowedHyperlink"/>
    <w:basedOn w:val="28"/>
    <w:autoRedefine/>
    <w:qFormat/>
    <w:uiPriority w:val="0"/>
    <w:rPr>
      <w:color w:val="333333"/>
      <w:u w:val="none"/>
    </w:rPr>
  </w:style>
  <w:style w:type="character" w:styleId="32">
    <w:name w:val="Emphasis"/>
    <w:basedOn w:val="28"/>
    <w:autoRedefine/>
    <w:qFormat/>
    <w:uiPriority w:val="0"/>
  </w:style>
  <w:style w:type="character" w:styleId="33">
    <w:name w:val="HTML Definition"/>
    <w:basedOn w:val="28"/>
    <w:autoRedefine/>
    <w:qFormat/>
    <w:uiPriority w:val="0"/>
    <w:rPr>
      <w:i/>
    </w:rPr>
  </w:style>
  <w:style w:type="character" w:styleId="34">
    <w:name w:val="Hyperlink"/>
    <w:basedOn w:val="28"/>
    <w:autoRedefine/>
    <w:qFormat/>
    <w:uiPriority w:val="0"/>
    <w:rPr>
      <w:color w:val="333333"/>
      <w:u w:val="none"/>
    </w:rPr>
  </w:style>
  <w:style w:type="character" w:styleId="35">
    <w:name w:val="HTML Code"/>
    <w:basedOn w:val="28"/>
    <w:autoRedefine/>
    <w:qFormat/>
    <w:uiPriority w:val="0"/>
    <w:rPr>
      <w:rFonts w:hint="default" w:ascii="Consolas" w:hAnsi="Consolas" w:eastAsia="Consolas" w:cs="Consolas"/>
      <w:color w:val="C7254E"/>
      <w:sz w:val="21"/>
      <w:szCs w:val="21"/>
      <w:shd w:val="clear" w:color="auto" w:fill="F9F2F4"/>
    </w:rPr>
  </w:style>
  <w:style w:type="character" w:styleId="36">
    <w:name w:val="HTML Keyboard"/>
    <w:basedOn w:val="28"/>
    <w:autoRedefine/>
    <w:qFormat/>
    <w:uiPriority w:val="0"/>
    <w:rPr>
      <w:rFonts w:ascii="Consolas" w:hAnsi="Consolas" w:eastAsia="Consolas" w:cs="Consolas"/>
      <w:color w:val="FFFFFF"/>
      <w:sz w:val="21"/>
      <w:szCs w:val="21"/>
      <w:shd w:val="clear" w:color="auto" w:fill="333333"/>
    </w:rPr>
  </w:style>
  <w:style w:type="character" w:styleId="37">
    <w:name w:val="HTML Sample"/>
    <w:basedOn w:val="28"/>
    <w:autoRedefine/>
    <w:qFormat/>
    <w:uiPriority w:val="0"/>
    <w:rPr>
      <w:rFonts w:hint="default" w:ascii="Consolas" w:hAnsi="Consolas" w:eastAsia="Consolas" w:cs="Consolas"/>
      <w:b/>
      <w:color w:val="000000"/>
      <w:sz w:val="21"/>
      <w:szCs w:val="21"/>
    </w:rPr>
  </w:style>
  <w:style w:type="paragraph" w:customStyle="1" w:styleId="38">
    <w:name w:val="正文缩进1"/>
    <w:basedOn w:val="1"/>
    <w:autoRedefine/>
    <w:qFormat/>
    <w:uiPriority w:val="0"/>
    <w:pPr>
      <w:ind w:firstLine="420" w:firstLineChars="200"/>
    </w:pPr>
  </w:style>
  <w:style w:type="paragraph" w:customStyle="1" w:styleId="39">
    <w:name w:val="Char2 Char Char Char"/>
    <w:basedOn w:val="1"/>
    <w:autoRedefine/>
    <w:qFormat/>
    <w:uiPriority w:val="0"/>
    <w:rPr>
      <w:rFonts w:ascii="Tahoma" w:hAnsi="Tahoma"/>
      <w:sz w:val="24"/>
      <w:szCs w:val="20"/>
    </w:rPr>
  </w:style>
  <w:style w:type="paragraph" w:customStyle="1" w:styleId="40">
    <w:name w:val="WPSOffice手动目录 1"/>
    <w:autoRedefine/>
    <w:qFormat/>
    <w:uiPriority w:val="0"/>
    <w:rPr>
      <w:rFonts w:ascii="Times New Roman" w:hAnsi="Times New Roman" w:eastAsia="宋体" w:cs="Times New Roman"/>
      <w:lang w:val="en-US" w:eastAsia="zh-CN" w:bidi="ar-SA"/>
    </w:rPr>
  </w:style>
  <w:style w:type="paragraph" w:customStyle="1" w:styleId="41">
    <w:name w:val="title1"/>
    <w:basedOn w:val="1"/>
    <w:autoRedefine/>
    <w:qFormat/>
    <w:uiPriority w:val="0"/>
    <w:pPr>
      <w:spacing w:before="120"/>
      <w:jc w:val="left"/>
    </w:pPr>
    <w:rPr>
      <w:b/>
      <w:kern w:val="0"/>
      <w:sz w:val="18"/>
      <w:szCs w:val="18"/>
    </w:rPr>
  </w:style>
  <w:style w:type="paragraph" w:customStyle="1" w:styleId="42">
    <w:name w:val="09正文_wh"/>
    <w:autoRedefine/>
    <w:qFormat/>
    <w:uiPriority w:val="0"/>
    <w:pPr>
      <w:spacing w:line="300" w:lineRule="auto"/>
      <w:ind w:firstLine="200" w:firstLineChars="200"/>
      <w:jc w:val="both"/>
    </w:pPr>
    <w:rPr>
      <w:rFonts w:ascii="Calibri" w:hAnsi="Calibri" w:eastAsia="宋体" w:cs="Times New Roman"/>
      <w:sz w:val="28"/>
      <w:szCs w:val="22"/>
      <w:lang w:val="en-US" w:eastAsia="zh-CN" w:bidi="ar-SA"/>
    </w:rPr>
  </w:style>
  <w:style w:type="paragraph" w:customStyle="1" w:styleId="43">
    <w:name w:val="正文缩进 1 五号字"/>
    <w:basedOn w:val="1"/>
    <w:autoRedefine/>
    <w:qFormat/>
    <w:uiPriority w:val="0"/>
    <w:pPr>
      <w:spacing w:line="360" w:lineRule="auto"/>
      <w:ind w:firstLine="420" w:firstLineChars="200"/>
      <w:jc w:val="left"/>
    </w:pPr>
    <w:rPr>
      <w:rFonts w:ascii="宋体" w:hAnsi="宋体"/>
      <w:szCs w:val="21"/>
    </w:rPr>
  </w:style>
  <w:style w:type="paragraph" w:customStyle="1" w:styleId="44">
    <w:name w:val="正文文字缩进 2"/>
    <w:basedOn w:val="1"/>
    <w:autoRedefine/>
    <w:qFormat/>
    <w:uiPriority w:val="0"/>
    <w:pPr>
      <w:widowControl/>
      <w:spacing w:line="351" w:lineRule="atLeast"/>
      <w:ind w:firstLine="481"/>
      <w:textAlignment w:val="baseline"/>
    </w:pPr>
    <w:rPr>
      <w:rFonts w:ascii="仿宋_GB2312" w:eastAsia="仿宋_GB2312"/>
      <w:color w:val="000000"/>
      <w:kern w:val="0"/>
      <w:sz w:val="24"/>
      <w:szCs w:val="20"/>
    </w:rPr>
  </w:style>
  <w:style w:type="paragraph" w:styleId="45">
    <w:name w:val="List Paragraph"/>
    <w:basedOn w:val="1"/>
    <w:autoRedefine/>
    <w:qFormat/>
    <w:uiPriority w:val="0"/>
    <w:pPr>
      <w:spacing w:line="360" w:lineRule="auto"/>
      <w:ind w:firstLine="200" w:firstLineChars="200"/>
    </w:pPr>
    <w:rPr>
      <w:rFonts w:ascii="Calibri" w:hAnsi="Calibri"/>
      <w:sz w:val="24"/>
      <w:szCs w:val="22"/>
      <w:lang w:val="zh-CN"/>
    </w:rPr>
  </w:style>
  <w:style w:type="paragraph" w:customStyle="1" w:styleId="46">
    <w:name w:val="普通正文"/>
    <w:basedOn w:val="1"/>
    <w:autoRedefine/>
    <w:qFormat/>
    <w:uiPriority w:val="0"/>
    <w:pPr>
      <w:adjustRightInd w:val="0"/>
      <w:snapToGrid w:val="0"/>
      <w:spacing w:before="120" w:after="120" w:line="360" w:lineRule="auto"/>
      <w:ind w:left="480" w:leftChars="100" w:right="240" w:rightChars="100"/>
      <w:jc w:val="left"/>
      <w:textAlignment w:val="baseline"/>
    </w:pPr>
    <w:rPr>
      <w:rFonts w:ascii="宋体"/>
      <w:kern w:val="0"/>
      <w:sz w:val="24"/>
    </w:rPr>
  </w:style>
  <w:style w:type="paragraph" w:customStyle="1" w:styleId="47">
    <w:name w:val="WPS Plain"/>
    <w:autoRedefine/>
    <w:qFormat/>
    <w:uiPriority w:val="0"/>
    <w:rPr>
      <w:rFonts w:ascii="Times New Roman" w:hAnsi="Times New Roman" w:eastAsia="宋体" w:cs="Times New Roman"/>
      <w:lang w:val="en-US" w:eastAsia="zh-CN" w:bidi="ar-SA"/>
    </w:rPr>
  </w:style>
  <w:style w:type="character" w:customStyle="1" w:styleId="48">
    <w:name w:val="glyphicon4"/>
    <w:basedOn w:val="28"/>
    <w:autoRedefine/>
    <w:qFormat/>
    <w:uiPriority w:val="0"/>
  </w:style>
  <w:style w:type="character" w:customStyle="1" w:styleId="49">
    <w:name w:val="old"/>
    <w:basedOn w:val="28"/>
    <w:autoRedefine/>
    <w:qFormat/>
    <w:uiPriority w:val="0"/>
    <w:rPr>
      <w:color w:val="999999"/>
    </w:rPr>
  </w:style>
  <w:style w:type="character" w:customStyle="1" w:styleId="50">
    <w:name w:val="hover3"/>
    <w:basedOn w:val="28"/>
    <w:autoRedefine/>
    <w:qFormat/>
    <w:uiPriority w:val="0"/>
    <w:rPr>
      <w:shd w:val="clear" w:color="auto" w:fill="EEEEEE"/>
    </w:rPr>
  </w:style>
  <w:style w:type="character" w:customStyle="1" w:styleId="51">
    <w:name w:val="hour_am"/>
    <w:basedOn w:val="28"/>
    <w:autoRedefine/>
    <w:qFormat/>
    <w:uiPriority w:val="0"/>
  </w:style>
  <w:style w:type="character" w:customStyle="1" w:styleId="52">
    <w:name w:val="hour_pm"/>
    <w:basedOn w:val="28"/>
    <w:autoRedefine/>
    <w:qFormat/>
    <w:uiPriority w:val="0"/>
  </w:style>
  <w:style w:type="character" w:customStyle="1" w:styleId="53">
    <w:name w:val="indent"/>
    <w:basedOn w:val="28"/>
    <w:autoRedefine/>
    <w:qFormat/>
    <w:uiPriority w:val="0"/>
  </w:style>
  <w:style w:type="character" w:customStyle="1" w:styleId="54">
    <w:name w:val="button"/>
    <w:basedOn w:val="28"/>
    <w:autoRedefine/>
    <w:qFormat/>
    <w:uiPriority w:val="0"/>
  </w:style>
  <w:style w:type="character" w:customStyle="1" w:styleId="55">
    <w:name w:val="tmpztreemove_arrow"/>
    <w:basedOn w:val="28"/>
    <w:autoRedefine/>
    <w:qFormat/>
    <w:uiPriority w:val="0"/>
    <w:rPr>
      <w:shd w:val="clear" w:color="auto" w:fill="FFFFFF"/>
    </w:rPr>
  </w:style>
  <w:style w:type="paragraph" w:customStyle="1" w:styleId="56">
    <w:name w:val="title12"/>
    <w:basedOn w:val="1"/>
    <w:autoRedefine/>
    <w:qFormat/>
    <w:uiPriority w:val="0"/>
    <w:pPr>
      <w:spacing w:before="120"/>
      <w:jc w:val="left"/>
    </w:pPr>
    <w:rPr>
      <w:b/>
      <w:kern w:val="0"/>
      <w:sz w:val="18"/>
      <w:szCs w:val="18"/>
    </w:rPr>
  </w:style>
  <w:style w:type="paragraph" w:customStyle="1" w:styleId="57">
    <w:name w:val="正文自定"/>
    <w:basedOn w:val="1"/>
    <w:autoRedefine/>
    <w:qFormat/>
    <w:uiPriority w:val="0"/>
    <w:pPr>
      <w:tabs>
        <w:tab w:val="left" w:pos="7665"/>
      </w:tabs>
      <w:spacing w:line="360" w:lineRule="auto"/>
      <w:ind w:firstLine="480" w:firstLineChars="200"/>
    </w:pPr>
    <w:rPr>
      <w:rFonts w:ascii="宋体" w:hAnsi="宋体"/>
      <w:sz w:val="24"/>
    </w:rPr>
  </w:style>
  <w:style w:type="paragraph" w:customStyle="1" w:styleId="58">
    <w:name w:val="列表段落1"/>
    <w:basedOn w:val="1"/>
    <w:autoRedefine/>
    <w:qFormat/>
    <w:uiPriority w:val="34"/>
    <w:pPr>
      <w:ind w:firstLine="420" w:firstLineChars="200"/>
    </w:pPr>
  </w:style>
  <w:style w:type="paragraph" w:customStyle="1" w:styleId="59">
    <w:name w:val="Default"/>
    <w:autoRedefine/>
    <w:qFormat/>
    <w:uiPriority w:val="0"/>
    <w:pPr>
      <w:widowControl w:val="0"/>
      <w:autoSpaceDE w:val="0"/>
      <w:autoSpaceDN w:val="0"/>
      <w:adjustRightInd w:val="0"/>
    </w:pPr>
    <w:rPr>
      <w:rFonts w:ascii="宋体" w:hAnsi="Times New Roman" w:eastAsia="宋体" w:cs="Times New Roman"/>
      <w:lang w:val="en-US" w:eastAsia="zh-CN" w:bidi="ar-SA"/>
    </w:rPr>
  </w:style>
  <w:style w:type="paragraph" w:customStyle="1" w:styleId="60">
    <w:name w:val="普通(网站) Char"/>
    <w:basedOn w:val="1"/>
    <w:autoRedefine/>
    <w:qFormat/>
    <w:uiPriority w:val="0"/>
    <w:pPr>
      <w:spacing w:beforeAutospacing="1" w:afterAutospacing="1"/>
      <w:jc w:val="left"/>
    </w:pPr>
    <w:rPr>
      <w:rFonts w:hint="eastAsia" w:ascii="宋体" w:hAnsi="宋体"/>
      <w:kern w:val="0"/>
      <w:sz w:val="24"/>
    </w:rPr>
  </w:style>
  <w:style w:type="character" w:customStyle="1" w:styleId="61">
    <w:name w:val="16"/>
    <w:basedOn w:val="28"/>
    <w:autoRedefine/>
    <w:qFormat/>
    <w:uiPriority w:val="0"/>
    <w:rPr>
      <w:rFonts w:hint="default" w:ascii="Symbol" w:hAnsi="Symbol" w:cs="Symbol"/>
      <w:b/>
      <w:bCs/>
    </w:rPr>
  </w:style>
  <w:style w:type="character" w:customStyle="1" w:styleId="62">
    <w:name w:val="批注文字 字符"/>
    <w:basedOn w:val="28"/>
    <w:link w:val="10"/>
    <w:autoRedefine/>
    <w:qFormat/>
    <w:uiPriority w:val="0"/>
    <w:rPr>
      <w:color w:val="000000"/>
      <w:kern w:val="2"/>
      <w:sz w:val="21"/>
      <w:szCs w:val="24"/>
    </w:rPr>
  </w:style>
  <w:style w:type="paragraph" w:customStyle="1" w:styleId="63">
    <w:name w:val="Body text|1"/>
    <w:basedOn w:val="1"/>
    <w:autoRedefine/>
    <w:qFormat/>
    <w:uiPriority w:val="0"/>
    <w:pPr>
      <w:spacing w:line="480" w:lineRule="auto"/>
      <w:ind w:firstLine="400"/>
    </w:pPr>
    <w:rPr>
      <w:rFonts w:ascii="宋体" w:hAnsi="宋体" w:cs="宋体"/>
      <w:sz w:val="22"/>
      <w:szCs w:val="22"/>
      <w:lang w:val="zh-TW" w:eastAsia="zh-TW" w:bidi="zh-TW"/>
    </w:rPr>
  </w:style>
  <w:style w:type="paragraph" w:customStyle="1" w:styleId="64">
    <w:name w:val="正文（缩进 2 字符）"/>
    <w:basedOn w:val="1"/>
    <w:autoRedefine/>
    <w:qFormat/>
    <w:uiPriority w:val="0"/>
    <w:pPr>
      <w:ind w:firstLine="200" w:firstLineChars="200"/>
    </w:pPr>
  </w:style>
  <w:style w:type="character" w:customStyle="1" w:styleId="65">
    <w:name w:val="NormalCharacter"/>
    <w:autoRedefine/>
    <w:qFormat/>
    <w:uiPriority w:val="0"/>
  </w:style>
  <w:style w:type="paragraph" w:customStyle="1" w:styleId="66">
    <w:name w:val="标题 3（投标文件）"/>
    <w:basedOn w:val="4"/>
    <w:autoRedefine/>
    <w:qFormat/>
    <w:uiPriority w:val="0"/>
    <w:pPr>
      <w:jc w:val="left"/>
    </w:pPr>
    <w:rPr>
      <w:u w:val="none"/>
    </w:rPr>
  </w:style>
  <w:style w:type="character" w:customStyle="1" w:styleId="67">
    <w:name w:val="font21"/>
    <w:basedOn w:val="28"/>
    <w:autoRedefine/>
    <w:qFormat/>
    <w:uiPriority w:val="0"/>
    <w:rPr>
      <w:rFonts w:hint="default" w:ascii="??" w:hAnsi="??" w:eastAsia="??" w:cs="??"/>
      <w:color w:val="000000"/>
      <w:sz w:val="44"/>
      <w:szCs w:val="44"/>
      <w:u w:val="none"/>
    </w:rPr>
  </w:style>
  <w:style w:type="character" w:customStyle="1" w:styleId="68">
    <w:name w:val="font11"/>
    <w:basedOn w:val="28"/>
    <w:autoRedefine/>
    <w:qFormat/>
    <w:uiPriority w:val="0"/>
    <w:rPr>
      <w:rFonts w:hint="eastAsia" w:ascii="宋体" w:hAnsi="宋体" w:eastAsia="宋体" w:cs="宋体"/>
      <w:color w:val="000000"/>
      <w:sz w:val="44"/>
      <w:szCs w:val="44"/>
      <w:u w:val="none"/>
    </w:rPr>
  </w:style>
  <w:style w:type="table" w:customStyle="1" w:styleId="69">
    <w:name w:val="Table Normal"/>
    <w:autoRedefine/>
    <w:unhideWhenUsed/>
    <w:qFormat/>
    <w:uiPriority w:val="0"/>
    <w:tblPr>
      <w:tblCellMar>
        <w:top w:w="0" w:type="dxa"/>
        <w:left w:w="0" w:type="dxa"/>
        <w:bottom w:w="0" w:type="dxa"/>
        <w:right w:w="0" w:type="dxa"/>
      </w:tblCellMar>
    </w:tblPr>
  </w:style>
  <w:style w:type="paragraph" w:customStyle="1" w:styleId="70">
    <w:name w:val="_Style 64"/>
    <w:basedOn w:val="1"/>
    <w:next w:val="1"/>
    <w:autoRedefine/>
    <w:qFormat/>
    <w:uiPriority w:val="0"/>
    <w:pPr>
      <w:pBdr>
        <w:bottom w:val="single" w:color="auto" w:sz="6" w:space="1"/>
      </w:pBdr>
      <w:jc w:val="center"/>
    </w:pPr>
    <w:rPr>
      <w:rFonts w:ascii="Arial" w:eastAsia="宋体"/>
      <w:vanish/>
      <w:sz w:val="16"/>
    </w:rPr>
  </w:style>
  <w:style w:type="paragraph" w:customStyle="1" w:styleId="71">
    <w:name w:val="_Style 65"/>
    <w:basedOn w:val="1"/>
    <w:next w:val="1"/>
    <w:autoRedefine/>
    <w:qFormat/>
    <w:uiPriority w:val="0"/>
    <w:pPr>
      <w:pBdr>
        <w:top w:val="single" w:color="auto" w:sz="6" w:space="1"/>
      </w:pBdr>
      <w:jc w:val="center"/>
    </w:pPr>
    <w:rPr>
      <w:rFonts w:ascii="Arial" w:eastAsia="宋体"/>
      <w:vanish/>
      <w:sz w:val="16"/>
    </w:rPr>
  </w:style>
  <w:style w:type="paragraph" w:customStyle="1" w:styleId="72">
    <w:name w:val="_Style 66"/>
    <w:basedOn w:val="1"/>
    <w:next w:val="1"/>
    <w:autoRedefine/>
    <w:qFormat/>
    <w:uiPriority w:val="0"/>
    <w:pPr>
      <w:pBdr>
        <w:bottom w:val="single" w:color="auto" w:sz="6" w:space="1"/>
      </w:pBdr>
      <w:jc w:val="center"/>
    </w:pPr>
    <w:rPr>
      <w:rFonts w:ascii="Arial" w:eastAsia="宋体"/>
      <w:vanish/>
      <w:sz w:val="16"/>
    </w:rPr>
  </w:style>
  <w:style w:type="paragraph" w:customStyle="1" w:styleId="73">
    <w:name w:val="_Style 67"/>
    <w:basedOn w:val="1"/>
    <w:next w:val="1"/>
    <w:autoRedefine/>
    <w:qFormat/>
    <w:uiPriority w:val="0"/>
    <w:pPr>
      <w:pBdr>
        <w:top w:val="single" w:color="auto" w:sz="6" w:space="1"/>
      </w:pBdr>
      <w:jc w:val="center"/>
    </w:pPr>
    <w:rPr>
      <w:rFonts w:ascii="Arial" w:eastAsia="宋体"/>
      <w:vanish/>
      <w:sz w:val="16"/>
    </w:rPr>
  </w:style>
  <w:style w:type="paragraph" w:customStyle="1" w:styleId="74">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75">
    <w:name w:val="Table Text"/>
    <w:basedOn w:val="1"/>
    <w:autoRedefine/>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3.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c4bdbfb4-36a5-4312-bf7f-838877c412f3</errorID>
      <errorWord>(</errorWord>
      <group>L1_Format</group>
      <groupName>格式问题</groupName>
      <ability>L2_HalfPunc</ability>
      <abilityName>全半角检查</abilityName>
      <candidateList>
        <item>（</item>
      </candidateList>
      <explain>文本全半角错误。</explain>
      <paraID>598F56FE</paraID>
      <start>4</start>
      <end>5</end>
      <status>unmodified</status>
      <modifiedWord/>
      <trackRevisions>false</trackRevisions>
    </reviewItem>
    <reviewItem>
      <errorID>b8102a7b-50b0-4884-8e11-dcf643de306f</errorID>
      <errorWord>)</errorWord>
      <group>L1_Format</group>
      <groupName>格式问题</groupName>
      <ability>L2_HalfPunc</ability>
      <abilityName>全半角检查</abilityName>
      <candidateList>
        <item>）</item>
      </candidateList>
      <explain>文本全半角错误。</explain>
      <paraID>598F56FE</paraID>
      <start>38</start>
      <end>39</end>
      <status>unmodified</status>
      <modifiedWord/>
      <trackRevisions>false</trackRevisions>
    </reviewItem>
    <reviewItem>
      <errorID>9a576f8f-2574-4dd0-9cf1-f88e73649aab</errorID>
      <errorWord>(</errorWord>
      <group>L1_Format</group>
      <groupName>格式问题</groupName>
      <ability>L2_HalfPunc</ability>
      <abilityName>全半角检查</abilityName>
      <candidateList>
        <item>（</item>
      </candidateList>
      <explain>文本全半角错误。</explain>
      <paraID>4E48C30C</paraID>
      <start>4</start>
      <end>5</end>
      <status>unmodified</status>
      <modifiedWord/>
      <trackRevisions>false</trackRevisions>
    </reviewItem>
    <reviewItem>
      <errorID>d4dd3286-836c-4450-9720-087cd28e5e9f</errorID>
      <errorWord>)</errorWord>
      <group>L1_Format</group>
      <groupName>格式问题</groupName>
      <ability>L2_HalfPunc</ability>
      <abilityName>全半角检查</abilityName>
      <candidateList>
        <item>）</item>
      </candidateList>
      <explain>文本全半角错误。</explain>
      <paraID>4E48C30C</paraID>
      <start>6</start>
      <end>7</end>
      <status>unmodified</status>
      <modifiedWord/>
      <trackRevisions>false</trackRevisions>
    </reviewItem>
    <reviewItem>
      <errorID>6fe59ad6-cefb-46cf-a30a-dd9ee6f29c25</errorID>
      <errorWord>(</errorWord>
      <group>L1_Format</group>
      <groupName>格式问题</groupName>
      <ability>L2_HalfPunc</ability>
      <abilityName>全半角检查</abilityName>
      <candidateList>
        <item>（</item>
      </candidateList>
      <explain>文本全半角错误。</explain>
      <paraID> 9C9137F</paraID>
      <start>1</start>
      <end>2</end>
      <status>unmodified</status>
      <modifiedWord/>
      <trackRevisions>false</trackRevisions>
    </reviewItem>
    <reviewItem>
      <errorID>556157b1-1095-4b46-8da7-a12131da722f</errorID>
      <errorWord>)</errorWord>
      <group>L1_Format</group>
      <groupName>格式问题</groupName>
      <ability>L2_HalfPunc</ability>
      <abilityName>全半角检查</abilityName>
      <candidateList>
        <item>）</item>
      </candidateList>
      <explain>文本全半角错误。</explain>
      <paraID> 9C9137F</paraID>
      <start>3</start>
      <end>4</end>
      <status>unmodified</status>
      <modifiedWord/>
      <trackRevisions>false</trackRevisions>
    </reviewItem>
    <reviewItem>
      <errorID>17efa350-444f-479a-816e-38513328657c</errorID>
      <errorWord>;</errorWord>
      <group>L1_Format</group>
      <groupName>格式问题</groupName>
      <ability>L2_HalfPunc</ability>
      <abilityName>全半角检查</abilityName>
      <candidateList>
        <item>；</item>
      </candidateList>
      <explain>文本全半角错误。</explain>
      <paraID>4D65B5D3</paraID>
      <start>25</start>
      <end>26</end>
      <status>unmodified</status>
      <modifiedWord/>
      <trackRevisions>false</trackRevisions>
    </reviewItem>
    <reviewItem>
      <errorID>3136cb24-89f0-402f-a90e-7c2c254c71fe</errorID>
      <errorWord>(</errorWord>
      <group>L1_Format</group>
      <groupName>格式问题</groupName>
      <ability>L2_HalfPunc</ability>
      <abilityName>全半角检查</abilityName>
      <candidateList>
        <item>（</item>
      </candidateList>
      <explain>文本全半角错误。</explain>
      <paraID>389B6261</paraID>
      <start>4</start>
      <end>5</end>
      <status>unmodified</status>
      <modifiedWord/>
      <trackRevisions>false</trackRevisions>
    </reviewItem>
    <reviewItem>
      <errorID>4da89472-2440-4717-8907-b7a156151e6e</errorID>
      <errorWord>)</errorWord>
      <group>L1_Format</group>
      <groupName>格式问题</groupName>
      <ability>L2_HalfPunc</ability>
      <abilityName>全半角检查</abilityName>
      <candidateList>
        <item>）</item>
      </candidateList>
      <explain>文本全半角错误。</explain>
      <paraID>389B6261</paraID>
      <start>38</start>
      <end>39</end>
      <status>unmodified</status>
      <modifiedWord/>
      <trackRevisions>false</trackRevisions>
    </reviewItem>
    <reviewItem>
      <errorID>d23b00d5-37f7-423d-a8d5-5ab4b01b2a57</errorID>
      <errorWord>:</errorWord>
      <group>L1_Format</group>
      <groupName>格式问题</groupName>
      <ability>L2_HalfPunc</ability>
      <abilityName>全半角检查</abilityName>
      <candidateList>
        <item>：</item>
      </candidateList>
      <explain>文本全半角错误。</explain>
      <paraID>389B6261</paraID>
      <start>57</start>
      <end>58</end>
      <status>unmodified</status>
      <modifiedWord/>
      <trackRevisions>false</trackRevisions>
    </reviewItem>
    <reviewItem>
      <errorID>b87dc635-0515-435b-aae6-c5a0fad244e4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642599F0</paraID>
      <start>0</start>
      <end>2</end>
      <status>unmodified</status>
      <modifiedWord/>
      <trackRevisions>false</trackRevisions>
    </reviewItem>
    <reviewItem>
      <errorID>747b4c0c-f748-4068-aae7-86b789d7399b</errorID>
      <errorWord>(</errorWord>
      <group>L1_Format</group>
      <groupName>格式问题</groupName>
      <ability>L2_HalfPunc</ability>
      <abilityName>全半角检查</abilityName>
      <candidateList>
        <item>（</item>
      </candidateList>
      <explain>文本全半角错误。</explain>
      <paraID>642599F0</paraID>
      <start>251</start>
      <end>252</end>
      <status>unmodified</status>
      <modifiedWord/>
      <trackRevisions>false</trackRevisions>
    </reviewItem>
    <reviewItem>
      <errorID>194eb8b6-29b7-459e-91b1-92127d326b9b</errorID>
      <errorWord>/）</errorWord>
      <group>L1_Punc</group>
      <groupName>标点问题</groupName>
      <ability>L2_Punc</ability>
      <abilityName>标点符号检查</abilityName>
      <candidateList>
        <item>）</item>
      </candidateList>
      <explain/>
      <paraID>642599F0</paraID>
      <start>304</start>
      <end>306</end>
      <status>unmodified</status>
      <modifiedWord/>
      <trackRevisions>false</trackRevisions>
    </reviewItem>
    <reviewItem>
      <errorID>e3634bda-3133-40fb-bb75-4363f70c50ab</errorID>
      <errorWord>(</errorWord>
      <group>L1_Format</group>
      <groupName>格式问题</groupName>
      <ability>L2_HalfPunc</ability>
      <abilityName>全半角检查</abilityName>
      <candidateList>
        <item>（</item>
      </candidateList>
      <explain>文本全半角错误。</explain>
      <paraID>2AB6873E</paraID>
      <start>4</start>
      <end>5</end>
      <status>unmodified</status>
      <modifiedWord/>
      <trackRevisions>false</trackRevisions>
    </reviewItem>
    <reviewItem>
      <errorID>7bdb91a1-6bf2-4f63-817d-6aa683038dc8</errorID>
      <errorWord>)</errorWord>
      <group>L1_Format</group>
      <groupName>格式问题</groupName>
      <ability>L2_HalfPunc</ability>
      <abilityName>全半角检查</abilityName>
      <candidateList>
        <item>）</item>
      </candidateList>
      <explain>文本全半角错误。</explain>
      <paraID>2AB6873E</paraID>
      <start>38</start>
      <end>39</end>
      <status>unmodified</status>
      <modifiedWord/>
      <trackRevisions>false</trackRevisions>
    </reviewItem>
    <reviewItem>
      <errorID>7f86137b-395f-4b65-898f-3f702bbcef25</errorID>
      <errorWord>:</errorWord>
      <group>L1_Format</group>
      <groupName>格式问题</groupName>
      <ability>L2_HalfPunc</ability>
      <abilityName>全半角检查</abilityName>
      <candidateList>
        <item>：</item>
      </candidateList>
      <explain>文本全半角错误。</explain>
      <paraID>2AB6873E</paraID>
      <start>47</start>
      <end>48</end>
      <status>unmodified</status>
      <modifiedWord/>
      <trackRevisions>false</trackRevisions>
    </reviewItem>
    <reviewItem>
      <errorID>7a6c507d-b72e-4870-8e50-971f8995cd2b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84DDF7D</paraID>
      <start>0</start>
      <end>2</end>
      <status>unmodified</status>
      <modifiedWord/>
      <trackRevisions>false</trackRevisions>
    </reviewItem>
    <reviewItem>
      <errorID>82cf3502-2d2a-47c7-96b2-5cc6ee3f3890</errorID>
      <errorWord>（</errorWord>
      <group>L1_Punc</group>
      <groupName>标点问题</groupName>
      <ability>L2_Punc</ability>
      <abilityName>标点符号检查</abilityName>
      <candidateList/>
      <explain/>
      <paraID> 84DDF7D</paraID>
      <start>149</start>
      <end>150</end>
      <status>unmodified</status>
      <modifiedWord/>
      <trackRevisions>false</trackRevisions>
    </reviewItem>
    <reviewItem>
      <errorID>431da2f6-098f-4525-bc25-bfe0fb851157</errorID>
      <errorWord>/）</errorWord>
      <group>L1_Punc</group>
      <groupName>标点问题</groupName>
      <ability>L2_Punc</ability>
      <abilityName>标点符号检查</abilityName>
      <candidateList>
        <item>）</item>
      </candidateList>
      <explain/>
      <paraID> 84DDF7D</paraID>
      <start>229</start>
      <end>231</end>
      <status>unmodified</status>
      <modifiedWord/>
      <trackRevisions>false</trackRevisions>
    </reviewItem>
    <reviewItem>
      <errorID>9101daf7-3853-4f0e-8eeb-277e2e3d89ea</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 84DDF7D</paraID>
      <start>258</start>
      <end>269</end>
      <status>unmodified</status>
      <modifiedWord/>
      <trackRevisions>false</trackRevisions>
    </reviewItem>
    <reviewItem>
      <errorID>89ce9f8f-f6eb-45fe-822c-fc04ebb3d3c0</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 84DDF7D</paraID>
      <start>352</start>
      <end>363</end>
      <status>unmodified</status>
      <modifiedWord/>
      <trackRevisions>false</trackRevisions>
    </reviewItem>
    <reviewItem>
      <errorID>08fdd70d-3391-44b8-9802-26e217b3c774</errorID>
      <errorWord>、</errorWord>
      <group>L1_Word</group>
      <groupName>字词问题</groupName>
      <ability>L2_Typo</ability>
      <abilityName>字词错误</abilityName>
      <candidateList>
        <item>、在</item>
      </candidateList>
      <explain/>
      <paraID> 84DDF7D</paraID>
      <start>404</start>
      <end>405</end>
      <status>unmodified</status>
      <modifiedWord/>
      <trackRevisions>false</trackRevisions>
    </reviewItem>
    <reviewItem>
      <errorID>77bcab89-738d-49d6-9ea3-f1247be3dac1</errorID>
      <errorWord>”</errorWord>
      <group>L1_Punc</group>
      <groupName>标点问题</groupName>
      <ability>L2_Punc</ability>
      <abilityName>标点符号检查</abilityName>
      <candidateList/>
      <explain/>
      <paraID> 84DDF7D</paraID>
      <start>482</start>
      <end>483</end>
      <status>unmodified</status>
      <modifiedWord/>
      <trackRevisions>false</trackRevisions>
    </reviewItem>
    <reviewItem>
      <errorID>3bd20705-4b18-4111-b069-027f57debc5b</errorID>
      <errorWord>”</errorWord>
      <group>L1_Punc</group>
      <groupName>标点问题</groupName>
      <ability>L2_Punc</ability>
      <abilityName>标点符号检查</abilityName>
      <candidateList/>
      <explain/>
      <paraID> 84DDF7D</paraID>
      <start>601</start>
      <end>602</end>
      <status>unmodified</status>
      <modifiedWord/>
      <trackRevisions>false</trackRevisions>
    </reviewItem>
    <reviewItem>
      <errorID>4a0e46dd-5f16-4374-acaf-e55fcf61cb56</errorID>
      <errorWord>/）</errorWord>
      <group>L1_Punc</group>
      <groupName>标点问题</groupName>
      <ability>L2_Punc</ability>
      <abilityName>标点符号检查</abilityName>
      <candidateList>
        <item>）</item>
      </candidateList>
      <explain/>
      <paraID> 84DDF7D</paraID>
      <start>689</start>
      <end>691</end>
      <status>unmodified</status>
      <modifiedWord/>
      <trackRevisions>false</trackRevisions>
    </reviewItem>
    <reviewItem>
      <errorID>2a960a4d-bd5c-43a0-9d43-29b7c3b09255</errorID>
      <errorWord>(</errorWord>
      <group>L1_Format</group>
      <groupName>格式问题</groupName>
      <ability>L2_HalfPunc</ability>
      <abilityName>全半角检查</abilityName>
      <candidateList>
        <item>（</item>
      </candidateList>
      <explain>文本全半角错误。</explain>
      <paraID> 84DDF7D</paraID>
      <start>710</start>
      <end>711</end>
      <status>unmodified</status>
      <modifiedWord/>
      <trackRevisions>false</trackRevisions>
    </reviewItem>
    <reviewItem>
      <errorID>f50274ff-71f3-499d-9c58-21e91860dda1</errorID>
      <errorWord>榆林市市民</errorWord>
      <group>L1_Political</group>
      <groupName>政治性问题</groupName>
      <ability>L2_Leader</ability>
      <abilityName>领导人姓名/职务</abilityName>
      <candidateList>
        <item>榆林市市长</item>
      </candidateList>
      <explain>疑似职务错误。</explain>
      <paraID>1D1F3B4E</paraID>
      <start>106</start>
      <end>111</end>
      <status>unmodified</status>
      <modifiedWord/>
      <trackRevisions>false</trackRevisions>
    </reviewItem>
    <reviewItem>
      <errorID>a1fbe8f0-c7ec-4250-9bdc-4a2247fc2114</errorID>
      <errorWord>/）</errorWord>
      <group>L1_Punc</group>
      <groupName>标点问题</groupName>
      <ability>L2_Punc</ability>
      <abilityName>标点符号检查</abilityName>
      <candidateList>
        <item>）</item>
      </candidateList>
      <explain/>
      <paraID> 379FCC5</paraID>
      <start>81</start>
      <end>83</end>
      <status>unmodified</status>
      <modifiedWord/>
      <trackRevisions>false</trackRevisions>
    </reviewItem>
    <reviewItem>
      <errorID>7c8aad1d-0fa5-4256-997d-8f2bfa4ad7d1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47A8171C</paraID>
      <start>0</start>
      <end>2</end>
      <status>unmodified</status>
      <modifiedWord/>
      <trackRevisions>false</trackRevisions>
    </reviewItem>
    <reviewItem>
      <errorID>8f590bd6-ea57-45c8-becc-cfbfebae25ed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30496357</paraID>
      <start>0</start>
      <end>2</end>
      <status>unmodified</status>
      <modifiedWord/>
      <trackRevisions>false</trackRevisions>
    </reviewItem>
    <reviewItem>
      <errorID>d7186841-1f29-4ec8-a661-9771d94f43cb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553ED6D</paraID>
      <start>0</start>
      <end>2</end>
      <status>unmodified</status>
      <modifiedWord/>
      <trackRevisions>false</trackRevisions>
    </reviewItem>
    <reviewItem>
      <errorID>1756b379-329a-444b-b122-61fe02ece5d9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1CC75B55</paraID>
      <start>0</start>
      <end>2</end>
      <status>unmodified</status>
      <modifiedWord/>
      <trackRevisions>false</trackRevisions>
    </reviewItem>
    <reviewItem>
      <errorID>c9dc8860-46fa-416e-bb0c-a6337ac88795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2602C60C</paraID>
      <start>0</start>
      <end>2</end>
      <status>unmodified</status>
      <modifiedWord/>
      <trackRevisions>false</trackRevisions>
    </reviewItem>
    <reviewItem>
      <errorID>13171caf-1564-4931-8fdb-483fc6d15afc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3825457</paraID>
      <start>0</start>
      <end>2</end>
      <status>unmodified</status>
      <modifiedWord/>
      <trackRevisions>false</trackRevisions>
    </reviewItem>
    <reviewItem>
      <errorID>70025be4-7d50-40bc-9a86-62ef48b89695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7BEDC968</paraID>
      <start>0</start>
      <end>2</end>
      <status>unmodified</status>
      <modifiedWord/>
      <trackRevisions>false</trackRevisions>
    </reviewItem>
    <reviewItem>
      <errorID>fd361cfa-7b3a-428e-9f25-a5560d94ed8f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4EDC7D31</paraID>
      <start>0</start>
      <end>2</end>
      <status>unmodified</status>
      <modifiedWord/>
      <trackRevisions>false</trackRevisions>
    </reviewItem>
    <reviewItem>
      <errorID>4083c2a4-2484-4c3a-942d-670205d49988</errorID>
      <errorWord>（</errorWord>
      <group>L1_Punc</group>
      <groupName>标点问题</groupName>
      <ability>L2_Punc</ability>
      <abilityName>标点符号检查</abilityName>
      <candidateList/>
      <explain/>
      <paraID>4EDC7D31</paraID>
      <start>149</start>
      <end>150</end>
      <status>unmodified</status>
      <modifiedWord/>
      <trackRevisions>false</trackRevisions>
    </reviewItem>
    <reviewItem>
      <errorID>7114222d-5d60-410b-8695-7d6d3b9c6c18</errorID>
      <errorWord>/）</errorWord>
      <group>L1_Punc</group>
      <groupName>标点问题</groupName>
      <ability>L2_Punc</ability>
      <abilityName>标点符号检查</abilityName>
      <candidateList>
        <item>）</item>
      </candidateList>
      <explain/>
      <paraID>4EDC7D31</paraID>
      <start>229</start>
      <end>231</end>
      <status>unmodified</status>
      <modifiedWord/>
      <trackRevisions>false</trackRevisions>
    </reviewItem>
    <reviewItem>
      <errorID>5d39cac7-e26e-4843-ab0b-6da3075345ac</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4EDC7D31</paraID>
      <start>258</start>
      <end>269</end>
      <status>unmodified</status>
      <modifiedWord/>
      <trackRevisions>false</trackRevisions>
    </reviewItem>
    <reviewItem>
      <errorID>5213453f-d277-43c3-ae1d-e2a743c80893</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4EDC7D31</paraID>
      <start>352</start>
      <end>363</end>
      <status>unmodified</status>
      <modifiedWord/>
      <trackRevisions>false</trackRevisions>
    </reviewItem>
    <reviewItem>
      <errorID>791c8e91-0cec-4c1f-b14c-fac982c1c2a4</errorID>
      <errorWord>、</errorWord>
      <group>L1_Word</group>
      <groupName>字词问题</groupName>
      <ability>L2_Typo</ability>
      <abilityName>字词错误</abilityName>
      <candidateList>
        <item>、在</item>
      </candidateList>
      <explain/>
      <paraID>4EDC7D31</paraID>
      <start>404</start>
      <end>405</end>
      <status>unmodified</status>
      <modifiedWord/>
      <trackRevisions>false</trackRevisions>
    </reviewItem>
    <reviewItem>
      <errorID>87682016-1a91-443b-aeae-13f7ed481b4e</errorID>
      <errorWord>”</errorWord>
      <group>L1_Punc</group>
      <groupName>标点问题</groupName>
      <ability>L2_Punc</ability>
      <abilityName>标点符号检查</abilityName>
      <candidateList/>
      <explain/>
      <paraID>4EDC7D31</paraID>
      <start>482</start>
      <end>483</end>
      <status>unmodified</status>
      <modifiedWord/>
      <trackRevisions>false</trackRevisions>
    </reviewItem>
    <reviewItem>
      <errorID>c947c34d-a847-455c-bbc0-34fca8216ee3</errorID>
      <errorWord>”</errorWord>
      <group>L1_Punc</group>
      <groupName>标点问题</groupName>
      <ability>L2_Punc</ability>
      <abilityName>标点符号检查</abilityName>
      <candidateList/>
      <explain/>
      <paraID>4EDC7D31</paraID>
      <start>601</start>
      <end>602</end>
      <status>unmodified</status>
      <modifiedWord/>
      <trackRevisions>false</trackRevisions>
    </reviewItem>
    <reviewItem>
      <errorID>ed9288ac-9031-4fb2-bd10-5298bb6f27d2</errorID>
      <errorWord>/）</errorWord>
      <group>L1_Punc</group>
      <groupName>标点问题</groupName>
      <ability>L2_Punc</ability>
      <abilityName>标点符号检查</abilityName>
      <candidateList>
        <item>）</item>
      </candidateList>
      <explain/>
      <paraID>4EDC7D31</paraID>
      <start>689</start>
      <end>691</end>
      <status>unmodified</status>
      <modifiedWord/>
      <trackRevisions>false</trackRevisions>
    </reviewItem>
    <reviewItem>
      <errorID>c6808ed7-8d29-45fa-8ad8-48841ffe266d</errorID>
      <errorWord>(</errorWord>
      <group>L1_Format</group>
      <groupName>格式问题</groupName>
      <ability>L2_HalfPunc</ability>
      <abilityName>全半角检查</abilityName>
      <candidateList>
        <item>（</item>
      </candidateList>
      <explain>文本全半角错误。</explain>
      <paraID>4EDC7D31</paraID>
      <start>710</start>
      <end>711</end>
      <status>unmodified</status>
      <modifiedWord/>
      <trackRevisions>false</trackRevisions>
    </reviewItem>
    <reviewItem>
      <errorID>43326aa9-52ea-455b-b768-2b5ee1ef96de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5B67E9DC</paraID>
      <start>0</start>
      <end>2</end>
      <status>unmodified</status>
      <modifiedWord/>
      <trackRevisions>false</trackRevisions>
    </reviewItem>
    <reviewItem>
      <errorID>9d10aa63-b37c-4a57-b034-298a1e0decd0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17BAADEB</paraID>
      <start>0</start>
      <end>2</end>
      <status>unmodified</status>
      <modifiedWord/>
      <trackRevisions>false</trackRevisions>
    </reviewItem>
    <reviewItem>
      <errorID>58987828-ecdb-4101-b8f6-f59231ffcfd4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61AC5848</paraID>
      <start>0</start>
      <end>2</end>
      <status>unmodified</status>
      <modifiedWord/>
      <trackRevisions>false</trackRevisions>
    </reviewItem>
    <reviewItem>
      <errorID>e3e98edf-1c7c-460f-bf95-648b48a20f20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362EF127</paraID>
      <start>0</start>
      <end>2</end>
      <status>unmodified</status>
      <modifiedWord/>
      <trackRevisions>false</trackRevisions>
    </reviewItem>
    <reviewItem>
      <errorID>653ac483-993b-4e26-aaf4-b2a1c68c392b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5B7E94DE</paraID>
      <start>0</start>
      <end>2</end>
      <status>unmodified</status>
      <modifiedWord/>
      <trackRevisions>false</trackRevisions>
    </reviewItem>
    <reviewItem>
      <errorID>08caf111-b00a-4106-8882-2be2bc9952a8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452B0C06</paraID>
      <start>0</start>
      <end>2</end>
      <status>unmodified</status>
      <modifiedWord/>
      <trackRevisions>false</trackRevisions>
    </reviewItem>
    <reviewItem>
      <errorID>069f0019-c8ee-4877-84ed-399b4c806cfe</errorID>
      <errorWord>监测报告</errorWord>
      <group>L1_Word</group>
      <groupName>字词问题</groupName>
      <ability>L2_Typo</ability>
      <abilityName>字词错误</abilityName>
      <candidateList>
        <item>检测报告</item>
      </candidateList>
      <explain/>
      <paraID>452B0C06</paraID>
      <start>14</start>
      <end>18</end>
      <status>unmodified</status>
      <modifiedWord/>
      <trackRevisions>false</trackRevisions>
    </reviewItem>
    <reviewItem>
      <errorID>ee24d385-6d66-4af9-9f32-741ba618a15d</errorID>
      <errorWord>[2002]1980号</errorWord>
      <group>L1_Knowledge</group>
      <groupName>知识性问题</groupName>
      <ability>L2_Knowledge</ability>
      <abilityName>其他知识</abilityName>
      <candidateList>
        <item>〔2002〕1980号</item>
      </candidateList>
      <explain>发文字号格式错误</explain>
      <paraID>1850FFB8</paraID>
      <start>24</start>
      <end>35</end>
      <status>unmodified</status>
      <modifiedWord/>
      <trackRevisions>false</trackRevisions>
    </reviewItem>
    <reviewItem>
      <errorID>8a58af4c-6371-46e7-ad77-bd9ad2971379</errorID>
      <errorWord>(</errorWord>
      <group>L1_Format</group>
      <groupName>格式问题</groupName>
      <ability>L2_HalfPunc</ability>
      <abilityName>全半角检查</abilityName>
      <candidateList>
        <item>（</item>
      </candidateList>
      <explain>文本全半角错误。</explain>
      <paraID>1F368935</paraID>
      <start>10</start>
      <end>11</end>
      <status>unmodified</status>
      <modifiedWord/>
      <trackRevisions>false</trackRevisions>
    </reviewItem>
    <reviewItem>
      <errorID>6dd28372-7d12-4053-b80d-62aabfb79c31</errorID>
      <errorWord>)</errorWord>
      <group>L1_Format</group>
      <groupName>格式问题</groupName>
      <ability>L2_HalfPunc</ability>
      <abilityName>全半角检查</abilityName>
      <candidateList>
        <item>）</item>
      </candidateList>
      <explain>文本全半角错误。</explain>
      <paraID>1F368935</paraID>
      <start>13</start>
      <end>14</end>
      <status>unmodified</status>
      <modifiedWord/>
      <trackRevisions>false</trackRevisions>
    </reviewItem>
    <reviewItem>
      <errorID>d75d8770-d168-4319-91ca-fcf19fd1d52c</errorID>
      <errorWord>％</errorWord>
      <group>L1_Format</group>
      <groupName>格式问题</groupName>
      <ability>L2_HalfPunc</ability>
      <abilityName>全半角检查</abilityName>
      <candidateList>
        <item>%</item>
      </candidateList>
      <explain>文本全半角错误。</explain>
      <paraID>7C1F6711</paraID>
      <start>3</start>
      <end>4</end>
      <status>unmodified</status>
      <modifiedWord/>
      <trackRevisions>false</trackRevisions>
    </reviewItem>
    <reviewItem>
      <errorID>d0bd8334-d31f-484f-8454-5da977efdf2c</errorID>
      <errorWord>％</errorWord>
      <group>L1_Format</group>
      <groupName>格式问题</groupName>
      <ability>L2_HalfPunc</ability>
      <abilityName>全半角检查</abilityName>
      <candidateList>
        <item>%</item>
      </candidateList>
      <explain>文本全半角错误。</explain>
      <paraID>45D5BEA6</paraID>
      <start>3</start>
      <end>4</end>
      <status>unmodified</status>
      <modifiedWord/>
      <trackRevisions>false</trackRevisions>
    </reviewItem>
    <reviewItem>
      <errorID>207117eb-40fc-4277-ab69-b261a1b65fba</errorID>
      <errorWord>％</errorWord>
      <group>L1_Format</group>
      <groupName>格式问题</groupName>
      <ability>L2_HalfPunc</ability>
      <abilityName>全半角检查</abilityName>
      <candidateList>
        <item>%</item>
      </candidateList>
      <explain>文本全半角错误。</explain>
      <paraID> 43EC65E</paraID>
      <start>3</start>
      <end>4</end>
      <status>unmodified</status>
      <modifiedWord/>
      <trackRevisions>false</trackRevisions>
    </reviewItem>
    <reviewItem>
      <errorID>489f0363-8777-4c9c-9351-66f0261f4271</errorID>
      <errorWord>％</errorWord>
      <group>L1_Format</group>
      <groupName>格式问题</groupName>
      <ability>L2_HalfPunc</ability>
      <abilityName>全半角检查</abilityName>
      <candidateList>
        <item>%</item>
      </candidateList>
      <explain>文本全半角错误。</explain>
      <paraID>3E01191D</paraID>
      <start>3</start>
      <end>4</end>
      <status>unmodified</status>
      <modifiedWord/>
      <trackRevisions>false</trackRevisions>
    </reviewItem>
    <reviewItem>
      <errorID>900bd717-a5af-47fb-a4c3-a9bb4f557f10</errorID>
      <errorWord>％</errorWord>
      <group>L1_Format</group>
      <groupName>格式问题</groupName>
      <ability>L2_HalfPunc</ability>
      <abilityName>全半角检查</abilityName>
      <candidateList>
        <item>%</item>
      </candidateList>
      <explain>文本全半角错误。</explain>
      <paraID>7EBBEA28</paraID>
      <start>3</start>
      <end>4</end>
      <status>unmodified</status>
      <modifiedWord/>
      <trackRevisions>false</trackRevisions>
    </reviewItem>
    <reviewItem>
      <errorID>4bf3f71b-6d90-453d-91b4-e307959055de</errorID>
      <errorWord>％</errorWord>
      <group>L1_Format</group>
      <groupName>格式问题</groupName>
      <ability>L2_HalfPunc</ability>
      <abilityName>全半角检查</abilityName>
      <candidateList>
        <item>%</item>
      </candidateList>
      <explain>文本全半角错误。</explain>
      <paraID>6087F2A2</paraID>
      <start>4</start>
      <end>5</end>
      <status>unmodified</status>
      <modifiedWord/>
      <trackRevisions>false</trackRevisions>
    </reviewItem>
    <reviewItem>
      <errorID>c04dbbe7-63c4-4afe-9651-9bdfd5be2980</errorID>
      <errorWord>％</errorWord>
      <group>L1_Format</group>
      <groupName>格式问题</groupName>
      <ability>L2_HalfPunc</ability>
      <abilityName>全半角检查</abilityName>
      <candidateList>
        <item>%</item>
      </candidateList>
      <explain>文本全半角错误。</explain>
      <paraID>797BE2E6</paraID>
      <start>3</start>
      <end>4</end>
      <status>unmodified</status>
      <modifiedWord/>
      <trackRevisions>false</trackRevisions>
    </reviewItem>
    <reviewItem>
      <errorID>599d9442-6769-478f-9fd0-a12601ad8da4</errorID>
      <errorWord>％</errorWord>
      <group>L1_Format</group>
      <groupName>格式问题</groupName>
      <ability>L2_HalfPunc</ability>
      <abilityName>全半角检查</abilityName>
      <candidateList>
        <item>%</item>
      </candidateList>
      <explain>文本全半角错误。</explain>
      <paraID>7E308DC9</paraID>
      <start>4</start>
      <end>5</end>
      <status>unmodified</status>
      <modifiedWord/>
      <trackRevisions>false</trackRevisions>
    </reviewItem>
    <reviewItem>
      <errorID>907e5bd4-b29e-43a2-badc-a9dd1eb0d7ee</errorID>
      <errorWord>:</errorWord>
      <group>L1_Format</group>
      <groupName>格式问题</groupName>
      <ability>L2_HalfPunc</ability>
      <abilityName>全半角检查</abilityName>
      <candidateList>
        <item>：</item>
      </candidateList>
      <explain>文本全半角错误。</explain>
      <paraID>6A54D0F4</paraID>
      <start>10</start>
      <end>11</end>
      <status>unmodified</status>
      <modifiedWord/>
      <trackRevisions>false</trackRevisions>
    </reviewItem>
    <reviewItem>
      <errorID>d4141b14-5418-4195-8e58-74e3ea695eb1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3D9C9744</paraID>
      <start>0</start>
      <end>2</end>
      <status>unmodified</status>
      <modifiedWord/>
      <trackRevisions>false</trackRevisions>
    </reviewItem>
    <reviewItem>
      <errorID>e4a9b29a-108e-49a7-9a39-65cc935d6307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70C488C8</paraID>
      <start>0</start>
      <end>2</end>
      <status>unmodified</status>
      <modifiedWord/>
      <trackRevisions>false</trackRevisions>
    </reviewItem>
    <reviewItem>
      <errorID>5f8b4951-36f0-4d32-b15b-cba39abfb296</errorID>
      <errorWord>/）</errorWord>
      <group>L1_Punc</group>
      <groupName>标点问题</groupName>
      <ability>L2_Punc</ability>
      <abilityName>标点符号检查</abilityName>
      <candidateList>
        <item>）</item>
      </candidateList>
      <explain/>
      <paraID>187F27CC</paraID>
      <start>53</start>
      <end>55</end>
      <status>unmodified</status>
      <modifiedWord/>
      <trackRevisions>false</trackRevisions>
    </reviewItem>
    <reviewItem>
      <errorID>73666e4b-4e96-44c0-be28-ec59843cf4ce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1354EFE</paraID>
      <start>1</start>
      <end>2</end>
      <status>unmodified</status>
      <modifiedWord/>
      <trackRevisions>false</trackRevisions>
    </reviewItem>
    <reviewItem>
      <errorID>69e6ca21-63fd-45cd-94b1-37efe18581a7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35895C7A</paraID>
      <start>1</start>
      <end>2</end>
      <status>unmodified</status>
      <modifiedWord/>
      <trackRevisions>false</trackRevisions>
    </reviewItem>
    <reviewItem>
      <errorID>19df8b1f-2fc8-4771-b52b-054c413c5c9f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6FD7A9CD</paraID>
      <start>1</start>
      <end>2</end>
      <status>unmodified</status>
      <modifiedWord/>
      <trackRevisions>false</trackRevisions>
    </reviewItem>
    <reviewItem>
      <errorID>e3866284-f380-4aa1-b2bc-5c1c2dc5b311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5284F95F</paraID>
      <start>1</start>
      <end>2</end>
      <status>unmodified</status>
      <modifiedWord/>
      <trackRevisions>false</trackRevisions>
    </reviewItem>
    <reviewItem>
      <errorID>f418ca68-0e9c-4b33-b47f-cb48381448f0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69CF8B12</paraID>
      <start>1</start>
      <end>2</end>
      <status>unmodified</status>
      <modifiedWord/>
      <trackRevisions>false</trackRevisions>
    </reviewItem>
    <reviewItem>
      <errorID>195d984b-d8e0-44dd-813d-312a97da3bfc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362A01BD</paraID>
      <start>1</start>
      <end>2</end>
      <status>unmodified</status>
      <modifiedWord/>
      <trackRevisions>false</trackRevisions>
    </reviewItem>
    <reviewItem>
      <errorID>709d29e8-9edd-4160-925f-5c46f534141c</errorID>
      <errorWord>-</errorWord>
      <group>L1_Knowledge</group>
      <groupName>知识性问题</groupName>
      <ability>L2_Knowledge</ability>
      <abilityName>其他知识</abilityName>
      <candidateList>
        <item>～</item>
      </candidateList>
      <explain>连接号使用不恰当</explain>
      <paraID>5649CD00</paraID>
      <start>5</start>
      <end>6</end>
      <status>unmodified</status>
      <modifiedWord/>
      <trackRevisions>false</trackRevisions>
    </reviewItem>
    <reviewItem>
      <errorID>77f4a901-26e8-4d7a-b4df-c4e7076c6054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5C5D4542</paraID>
      <start>0</start>
      <end>2</end>
      <status>unmodified</status>
      <modifiedWord/>
      <trackRevisions>false</trackRevisions>
    </reviewItem>
    <reviewItem>
      <errorID>6a66e08b-b4e4-41f1-8d93-c3f4c43d0500</errorID>
      <errorWord>,</errorWord>
      <group>L1_Format</group>
      <groupName>格式问题</groupName>
      <ability>L2_HalfPunc</ability>
      <abilityName>全半角检查</abilityName>
      <candidateList>
        <item>，</item>
      </candidateList>
      <explain>文本全半角错误。</explain>
      <paraID>5C5D4542</paraID>
      <start>54</start>
      <end>55</end>
      <status>unmodified</status>
      <modifiedWord/>
      <trackRevisions>false</trackRevisions>
    </reviewItem>
    <reviewItem>
      <errorID>b03fefeb-31e8-49a1-b053-f8037199a817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141099AC</paraID>
      <start>0</start>
      <end>2</end>
      <status>unmodified</status>
      <modifiedWord/>
      <trackRevisions>false</trackRevisions>
    </reviewItem>
    <reviewItem>
      <errorID>68912477-9afe-4106-86a5-69002f68c953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491076E4</paraID>
      <start>0</start>
      <end>2</end>
      <status>unmodified</status>
      <modifiedWord/>
      <trackRevisions>false</trackRevisions>
    </reviewItem>
    <reviewItem>
      <errorID>9da84edb-e5be-455b-bc2d-5f9be151a543</errorID>
      <errorWord>.</errorWord>
      <group>L1_Format</group>
      <groupName>格式问题</groupName>
      <ability>L2_HalfPunc</ability>
      <abilityName>全半角检查</abilityName>
      <candidateList>
        <item>。</item>
      </candidateList>
      <explain>文本全半角错误。</explain>
      <paraID>491076E4</paraID>
      <start>5</start>
      <end>6</end>
      <status>unmodified</status>
      <modifiedWord/>
      <trackRevisions>false</trackRevisions>
    </reviewItem>
    <reviewItem>
      <errorID>80383e04-8ec6-47dc-a33b-365f420de770</errorID>
      <errorWord>.</errorWord>
      <group>L1_Format</group>
      <groupName>格式问题</groupName>
      <ability>L2_HalfPunc</ability>
      <abilityName>全半角检查</abilityName>
      <candidateList>
        <item>。</item>
      </candidateList>
      <explain>文本全半角错误。</explain>
      <paraID>491076E4</paraID>
      <start>41</start>
      <end>42</end>
      <status>unmodified</status>
      <modifiedWord/>
      <trackRevisions>false</trackRevisions>
    </reviewItem>
    <reviewItem>
      <errorID>79d722df-5524-4889-bcf1-030773b0cb46</errorID>
      <errorWord>;</errorWord>
      <group>L1_Format</group>
      <groupName>格式问题</groupName>
      <ability>L2_HalfPunc</ability>
      <abilityName>全半角检查</abilityName>
      <candidateList>
        <item>；</item>
      </candidateList>
      <explain>文本全半角错误。</explain>
      <paraID>491076E4</paraID>
      <start>79</start>
      <end>80</end>
      <status>unmodified</status>
      <modifiedWord/>
      <trackRevisions>false</trackRevisions>
    </reviewItem>
    <reviewItem>
      <errorID>599e4ec6-5433-4fca-832b-382e4570405f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67BF877E</paraID>
      <start>0</start>
      <end>2</end>
      <status>unmodified</status>
      <modifiedWord/>
      <trackRevisions>false</trackRevisions>
    </reviewItem>
    <reviewItem>
      <errorID>8a33cd8f-2a89-4993-8747-97356453f075</errorID>
      <errorWord>,</errorWord>
      <group>L1_Format</group>
      <groupName>格式问题</groupName>
      <ability>L2_HalfPunc</ability>
      <abilityName>全半角检查</abilityName>
      <candidateList>
        <item>，</item>
      </candidateList>
      <explain>文本全半角错误。</explain>
      <paraID>67BF877E</paraID>
      <start>52</start>
      <end>53</end>
      <status>unmodified</status>
      <modifiedWord/>
      <trackRevisions>false</trackRevisions>
    </reviewItem>
    <reviewItem>
      <errorID>6cb5584b-bf60-4839-99a9-bb293df48d32</errorID>
      <errorWord>;</errorWord>
      <group>L1_Format</group>
      <groupName>格式问题</groupName>
      <ability>L2_HalfPunc</ability>
      <abilityName>全半角检查</abilityName>
      <candidateList>
        <item>；</item>
      </candidateList>
      <explain>文本全半角错误。</explain>
      <paraID>67BF877E</paraID>
      <start>73</start>
      <end>74</end>
      <status>unmodified</status>
      <modifiedWord/>
      <trackRevisions>false</trackRevisions>
    </reviewItem>
    <reviewItem>
      <errorID>e7cb56fa-ecaf-49f1-a6d2-9aa9e43930e5</errorID>
      <errorWord>,</errorWord>
      <group>L1_Format</group>
      <groupName>格式问题</groupName>
      <ability>L2_HalfPunc</ability>
      <abilityName>全半角检查</abilityName>
      <candidateList>
        <item>，</item>
      </candidateList>
      <explain>文本全半角错误。</explain>
      <paraID>67BF877E</paraID>
      <start>83</start>
      <end>84</end>
      <status>unmodified</status>
      <modifiedWord/>
      <trackRevisions>false</trackRevisions>
    </reviewItem>
    <reviewItem>
      <errorID>70bcdb7b-c184-4aaa-ab92-d98fb79f4148</errorID>
      <errorWord>;</errorWord>
      <group>L1_Format</group>
      <groupName>格式问题</groupName>
      <ability>L2_HalfPunc</ability>
      <abilityName>全半角检查</abilityName>
      <candidateList>
        <item>；</item>
      </candidateList>
      <explain>文本全半角错误。</explain>
      <paraID>67BF877E</paraID>
      <start>104</start>
      <end>105</end>
      <status>unmodified</status>
      <modifiedWord/>
      <trackRevisions>false</trackRevisions>
    </reviewItem>
    <reviewItem>
      <errorID>d02b87af-3837-4fcb-bc38-3c4bf0de13f2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6789F4B6</paraID>
      <start>0</start>
      <end>2</end>
      <status>unmodified</status>
      <modifiedWord/>
      <trackRevisions>false</trackRevisions>
    </reviewItem>
    <reviewItem>
      <errorID>97dcc3dc-2421-4714-be8a-406a7c99aa80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13FF1552</paraID>
      <start>0</start>
      <end>2</end>
      <status>unmodified</status>
      <modifiedWord/>
      <trackRevisions>false</trackRevisions>
    </reviewItem>
    <reviewItem>
      <errorID>ee54645d-41d6-4451-a4d7-c18e6730fa56</errorID>
      <errorWord>.</errorWord>
      <group>L1_Format</group>
      <groupName>格式问题</groupName>
      <ability>L2_HalfPunc</ability>
      <abilityName>全半角检查</abilityName>
      <candidateList>
        <item>。</item>
      </candidateList>
      <explain>文本全半角错误。</explain>
      <paraID>13FF1552</paraID>
      <start>41</start>
      <end>42</end>
      <status>unmodified</status>
      <modifiedWord/>
      <trackRevisions>false</trackRevisions>
    </reviewItem>
    <reviewItem>
      <errorID>81b2ea77-3aa9-41a7-becf-00603777c0a6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2F667B5F</paraID>
      <start>0</start>
      <end>2</end>
      <status>unmodified</status>
      <modifiedWord/>
      <trackRevisions>false</trackRevisions>
    </reviewItem>
    <reviewItem>
      <errorID>e157adaa-d3c3-4913-bfaf-e092f9a812f4</errorID>
      <errorWord>.</errorWord>
      <group>L1_Format</group>
      <groupName>格式问题</groupName>
      <ability>L2_HalfPunc</ability>
      <abilityName>全半角检查</abilityName>
      <candidateList>
        <item>。</item>
      </candidateList>
      <explain>文本全半角错误。</explain>
      <paraID>2F667B5F</paraID>
      <start>38</start>
      <end>39</end>
      <status>unmodified</status>
      <modifiedWord/>
      <trackRevisions>false</trackRevisions>
    </reviewItem>
    <reviewItem>
      <errorID>9f958523-4273-4a04-a06c-db14c0740163</errorID>
      <errorWord>,</errorWord>
      <group>L1_Format</group>
      <groupName>格式问题</groupName>
      <ability>L2_HalfPunc</ability>
      <abilityName>全半角检查</abilityName>
      <candidateList>
        <item>，</item>
      </candidateList>
      <explain>文本全半角错误。</explain>
      <paraID>2F667B5F</paraID>
      <start>41</start>
      <end>42</end>
      <status>unmodified</status>
      <modifiedWord/>
      <trackRevisions>false</trackRevisions>
    </reviewItem>
    <reviewItem>
      <errorID>ba39e2c7-8031-43d8-9d49-674cf9c11413</errorID>
      <errorWord>,</errorWord>
      <group>L1_Format</group>
      <groupName>格式问题</groupName>
      <ability>L2_HalfPunc</ability>
      <abilityName>全半角检查</abilityName>
      <candidateList>
        <item>，</item>
      </candidateList>
      <explain>文本全半角错误。</explain>
      <paraID>2F667B5F</paraID>
      <start>85</start>
      <end>86</end>
      <status>unmodified</status>
      <modifiedWord/>
      <trackRevisions>false</trackRevisions>
    </reviewItem>
    <reviewItem>
      <errorID>b4a1ae18-88ee-4c56-a2dd-4ea5a7218d05</errorID>
      <errorWord>;</errorWord>
      <group>L1_Format</group>
      <groupName>格式问题</groupName>
      <ability>L2_HalfPunc</ability>
      <abilityName>全半角检查</abilityName>
      <candidateList>
        <item>；</item>
      </candidateList>
      <explain>文本全半角错误。</explain>
      <paraID>2F667B5F</paraID>
      <start>105</start>
      <end>106</end>
      <status>unmodified</status>
      <modifiedWord/>
      <trackRevisions>false</trackRevisions>
    </reviewItem>
    <reviewItem>
      <errorID>f91d0993-c220-4e72-9ebd-0e7dd629096b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2F644BBD</paraID>
      <start>0</start>
      <end>2</end>
      <status>unmodified</status>
      <modifiedWord/>
      <trackRevisions>false</trackRevisions>
    </reviewItem>
    <reviewItem>
      <errorID>d7032bbc-72d8-4427-8434-a495987de9b2</errorID>
      <errorWord>.</errorWord>
      <group>L1_Format</group>
      <groupName>格式问题</groupName>
      <ability>L2_HalfPunc</ability>
      <abilityName>全半角检查</abilityName>
      <candidateList>
        <item>。</item>
      </candidateList>
      <explain>文本全半角错误。</explain>
      <paraID>2F644BBD</paraID>
      <start>5</start>
      <end>6</end>
      <status>unmodified</status>
      <modifiedWord/>
      <trackRevisions>false</trackRevisions>
    </reviewItem>
    <reviewItem>
      <errorID>c58bf797-1bc8-40dc-a792-d012dbd848ee</errorID>
      <errorWord>,</errorWord>
      <group>L1_Format</group>
      <groupName>格式问题</groupName>
      <ability>L2_HalfPunc</ability>
      <abilityName>全半角检查</abilityName>
      <candidateList>
        <item>，</item>
      </candidateList>
      <explain>文本全半角错误。</explain>
      <paraID>2F644BBD</paraID>
      <start>86</start>
      <end>87</end>
      <status>unmodified</status>
      <modifiedWord/>
      <trackRevisions>false</trackRevisions>
    </reviewItem>
    <reviewItem>
      <errorID>08e52352-b02e-48fc-b6ff-67b8e7bb0322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39B0C17F</paraID>
      <start>0</start>
      <end>2</end>
      <status>unmodified</status>
      <modifiedWord/>
      <trackRevisions>false</trackRevisions>
    </reviewItem>
    <reviewItem>
      <errorID>e2c17733-8dd0-47aa-b7e3-150b8ecc66cf</errorID>
      <errorWord>.</errorWord>
      <group>L1_Format</group>
      <groupName>格式问题</groupName>
      <ability>L2_HalfPunc</ability>
      <abilityName>全半角检查</abilityName>
      <candidateList>
        <item>。</item>
      </candidateList>
      <explain>文本全半角错误。</explain>
      <paraID>39B0C17F</paraID>
      <start>5</start>
      <end>6</end>
      <status>unmodified</status>
      <modifiedWord/>
      <trackRevisions>false</trackRevisions>
    </reviewItem>
    <reviewItem>
      <errorID>89fdf813-7373-4881-8b9e-fd7e2b2ad05f</errorID>
      <errorWord>.</errorWord>
      <group>L1_Format</group>
      <groupName>格式问题</groupName>
      <ability>L2_HalfPunc</ability>
      <abilityName>全半角检查</abilityName>
      <candidateList>
        <item>。</item>
      </candidateList>
      <explain>文本全半角错误。</explain>
      <paraID>39B0C17F</paraID>
      <start>38</start>
      <end>39</end>
      <status>unmodified</status>
      <modifiedWord/>
      <trackRevisions>false</trackRevisions>
    </reviewItem>
    <reviewItem>
      <errorID>23ef2b08-2569-45bd-b56a-eef834d4ae64</errorID>
      <errorWord>,</errorWord>
      <group>L1_Format</group>
      <groupName>格式问题</groupName>
      <ability>L2_HalfPunc</ability>
      <abilityName>全半角检查</abilityName>
      <candidateList>
        <item>，</item>
      </candidateList>
      <explain>文本全半角错误。</explain>
      <paraID>39B0C17F</paraID>
      <start>41</start>
      <end>42</end>
      <status>unmodified</status>
      <modifiedWord/>
      <trackRevisions>false</trackRevisions>
    </reviewItem>
    <reviewItem>
      <errorID>d601073c-3241-493d-8b6c-d2f79ab32ff7</errorID>
      <errorWord>,</errorWord>
      <group>L1_Format</group>
      <groupName>格式问题</groupName>
      <ability>L2_HalfPunc</ability>
      <abilityName>全半角检查</abilityName>
      <candidateList>
        <item>，</item>
      </candidateList>
      <explain>文本全半角错误。</explain>
      <paraID>39B0C17F</paraID>
      <start>85</start>
      <end>86</end>
      <status>unmodified</status>
      <modifiedWord/>
      <trackRevisions>false</trackRevisions>
    </reviewItem>
    <reviewItem>
      <errorID>13c7abd3-a635-46df-ba46-395143d99f90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2664523B</paraID>
      <start>0</start>
      <end>3</end>
      <status>unmodified</status>
      <modifiedWord/>
      <trackRevisions>false</trackRevisions>
    </reviewItem>
    <reviewItem>
      <errorID>ebecc65f-f7ac-482c-beaf-731260bbe4b2</errorID>
      <errorWord>,</errorWord>
      <group>L1_Format</group>
      <groupName>格式问题</groupName>
      <ability>L2_HalfPunc</ability>
      <abilityName>全半角检查</abilityName>
      <candidateList>
        <item>，</item>
      </candidateList>
      <explain>文本全半角错误。</explain>
      <paraID>2664523B</paraID>
      <start>86</start>
      <end>87</end>
      <status>unmodified</status>
      <modifiedWord/>
      <trackRevisions>false</trackRevisions>
    </reviewItem>
    <reviewItem>
      <errorID>ddb9b251-f351-4c9b-a3b4-739c1aeff5ef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3F5B0E0F</paraID>
      <start>0</start>
      <end>3</end>
      <status>unmodified</status>
      <modifiedWord/>
      <trackRevisions>false</trackRevisions>
    </reviewItem>
    <reviewItem>
      <errorID>1130783c-8290-4532-a287-d7c1bb8683fa</errorID>
      <errorWord>,</errorWord>
      <group>L1_Format</group>
      <groupName>格式问题</groupName>
      <ability>L2_HalfPunc</ability>
      <abilityName>全半角检查</abilityName>
      <candidateList>
        <item>，</item>
      </candidateList>
      <explain>文本全半角错误。</explain>
      <paraID>3F5B0E0F</paraID>
      <start>46</start>
      <end>47</end>
      <status>unmodified</status>
      <modifiedWord/>
      <trackRevisions>false</trackRevisions>
    </reviewItem>
    <reviewItem>
      <errorID>8b9f4be5-e6c5-4636-8ecb-b92701aa30b3</errorID>
      <errorWord>;</errorWord>
      <group>L1_Format</group>
      <groupName>格式问题</groupName>
      <ability>L2_HalfPunc</ability>
      <abilityName>全半角检查</abilityName>
      <candidateList>
        <item>；</item>
      </candidateList>
      <explain>文本全半角错误。</explain>
      <paraID>3F5B0E0F</paraID>
      <start>79</start>
      <end>80</end>
      <status>unmodified</status>
      <modifiedWord/>
      <trackRevisions>false</trackRevisions>
    </reviewItem>
    <reviewItem>
      <errorID>1a2afe9e-19af-420e-882c-1599cc268421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7E9E412E</paraID>
      <start>0</start>
      <end>3</end>
      <status>unmodified</status>
      <modifiedWord/>
      <trackRevisions>false</trackRevisions>
    </reviewItem>
    <reviewItem>
      <errorID>6075e52d-070c-4aeb-a369-b26b9a804aac</errorID>
      <errorWord>,</errorWord>
      <group>L1_Format</group>
      <groupName>格式问题</groupName>
      <ability>L2_HalfPunc</ability>
      <abilityName>全半角检查</abilityName>
      <candidateList>
        <item>，</item>
      </candidateList>
      <explain>文本全半角错误。</explain>
      <paraID>7E9E412E</paraID>
      <start>93</start>
      <end>94</end>
      <status>unmodified</status>
      <modifiedWord/>
      <trackRevisions>false</trackRevisions>
    </reviewItem>
    <reviewItem>
      <errorID>2c537624-b8a5-4d03-8fbb-08d4aebc1211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36219CA4</paraID>
      <start>0</start>
      <end>3</end>
      <status>unmodified</status>
      <modifiedWord/>
      <trackRevisions>false</trackRevisions>
    </reviewItem>
    <reviewItem>
      <errorID>60e1e14c-bd17-4d41-9440-0bd237c97f01</errorID>
      <errorWord>.</errorWord>
      <group>L1_Format</group>
      <groupName>格式问题</groupName>
      <ability>L2_HalfPunc</ability>
      <abilityName>全半角检查</abilityName>
      <candidateList>
        <item>。</item>
      </candidateList>
      <explain>文本全半角错误。</explain>
      <paraID>36219CA4</paraID>
      <start>47</start>
      <end>48</end>
      <status>unmodified</status>
      <modifiedWord/>
      <trackRevisions>false</trackRevisions>
    </reviewItem>
    <reviewItem>
      <errorID>8a969ed7-df82-4343-a582-dd63fced17c9</errorID>
      <errorWord>;</errorWord>
      <group>L1_Format</group>
      <groupName>格式问题</groupName>
      <ability>L2_HalfPunc</ability>
      <abilityName>全半角检查</abilityName>
      <candidateList>
        <item>；</item>
      </candidateList>
      <explain>文本全半角错误。</explain>
      <paraID>36219CA4</paraID>
      <start>85</start>
      <end>86</end>
      <status>unmodified</status>
      <modifiedWord/>
      <trackRevisions>false</trackRevisions>
    </reviewItem>
    <reviewItem>
      <errorID>dc831589-9ec3-4500-8e7b-dc2d23d002f1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784F535B</paraID>
      <start>0</start>
      <end>3</end>
      <status>unmodified</status>
      <modifiedWord/>
      <trackRevisions>false</trackRevisions>
    </reviewItem>
    <reviewItem>
      <errorID>59472e55-a4ed-4229-b857-d094acdfe0df</errorID>
      <errorWord>.</errorWord>
      <group>L1_Format</group>
      <groupName>格式问题</groupName>
      <ability>L2_HalfPunc</ability>
      <abilityName>全半角检查</abilityName>
      <candidateList>
        <item>。</item>
      </candidateList>
      <explain>文本全半角错误。</explain>
      <paraID>784F535B</paraID>
      <start>7</start>
      <end>8</end>
      <status>unmodified</status>
      <modifiedWord/>
      <trackRevisions>false</trackRevisions>
    </reviewItem>
    <reviewItem>
      <errorID>09cf296a-cb9f-4cd3-8eed-7c483093108d</errorID>
      <errorWord>,</errorWord>
      <group>L1_Format</group>
      <groupName>格式问题</groupName>
      <ability>L2_HalfPunc</ability>
      <abilityName>全半角检查</abilityName>
      <candidateList>
        <item>，</item>
      </candidateList>
      <explain>文本全半角错误。</explain>
      <paraID>784F535B</paraID>
      <start>55</start>
      <end>56</end>
      <status>unmodified</status>
      <modifiedWord/>
      <trackRevisions>false</trackRevisions>
    </reviewItem>
    <reviewItem>
      <errorID>763201d6-4cfd-44e5-bcaa-6007587bb456</errorID>
      <errorWord>,</errorWord>
      <group>L1_Format</group>
      <groupName>格式问题</groupName>
      <ability>L2_HalfPunc</ability>
      <abilityName>全半角检查</abilityName>
      <candidateList>
        <item>，</item>
      </candidateList>
      <explain>文本全半角错误。</explain>
      <paraID>784F535B</paraID>
      <start>88</start>
      <end>89</end>
      <status>unmodified</status>
      <modifiedWord/>
      <trackRevisions>false</trackRevisions>
    </reviewItem>
    <reviewItem>
      <errorID>e26f60e2-b4ea-462f-a578-1bfb471962da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719B7109</paraID>
      <start>0</start>
      <end>3</end>
      <status>unmodified</status>
      <modifiedWord/>
      <trackRevisions>false</trackRevisions>
    </reviewItem>
    <reviewItem>
      <errorID>046341b1-a6d0-4540-b6f9-c94de34f910f</errorID>
      <errorWord>.</errorWord>
      <group>L1_Format</group>
      <groupName>格式问题</groupName>
      <ability>L2_HalfPunc</ability>
      <abilityName>全半角检查</abilityName>
      <candidateList>
        <item>。</item>
      </candidateList>
      <explain>文本全半角错误。</explain>
      <paraID>719B7109</paraID>
      <start>45</start>
      <end>46</end>
      <status>unmodified</status>
      <modifiedWord/>
      <trackRevisions>false</trackRevisions>
    </reviewItem>
    <reviewItem>
      <errorID>29831086-69b1-49ca-8a33-c625bb3b8661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383A381A</paraID>
      <start>0</start>
      <end>3</end>
      <status>unmodified</status>
      <modifiedWord/>
      <trackRevisions>false</trackRevisions>
    </reviewItem>
    <reviewItem>
      <errorID>2076819c-0d99-4db1-a29a-ca189803965d</errorID>
      <errorWord>.</errorWord>
      <group>L1_Format</group>
      <groupName>格式问题</groupName>
      <ability>L2_HalfPunc</ability>
      <abilityName>全半角检查</abilityName>
      <candidateList>
        <item>。</item>
      </candidateList>
      <explain>文本全半角错误。</explain>
      <paraID>383A381A</paraID>
      <start>10</start>
      <end>11</end>
      <status>unmodified</status>
      <modifiedWord/>
      <trackRevisions>false</trackRevisions>
    </reviewItem>
    <reviewItem>
      <errorID>78b49e19-f69d-4891-ae80-2faf282d1e77</errorID>
      <errorWord>;</errorWord>
      <group>L1_Format</group>
      <groupName>格式问题</groupName>
      <ability>L2_HalfPunc</ability>
      <abilityName>全半角检查</abilityName>
      <candidateList>
        <item>；</item>
      </candidateList>
      <explain>文本全半角错误。</explain>
      <paraID>383A381A</paraID>
      <start>50</start>
      <end>51</end>
      <status>unmodified</status>
      <modifiedWord/>
      <trackRevisions>false</trackRevisions>
    </reviewItem>
    <reviewItem>
      <errorID>a5cb50f8-39ed-4930-9501-0a6f82a3d070</errorID>
      <errorWord>：</errorWord>
      <group>L1_Format</group>
      <groupName>格式问题</groupName>
      <ability>L2_HalfPunc</ability>
      <abilityName>全半角检查</abilityName>
      <candidateList>
        <item>:</item>
      </candidateList>
      <explain>文本全半角错误。</explain>
      <paraID>76243CE0</paraID>
      <start>87</start>
      <end>88</end>
      <status>unmodified</status>
      <modifiedWord/>
      <trackRevisions>false</trackRevisions>
    </reviewItem>
    <reviewItem>
      <errorID>a431e98a-c629-4db6-ab16-fdaff68dad76</errorID>
      <errorWord>/）</errorWord>
      <group>L1_Punc</group>
      <groupName>标点问题</groupName>
      <ability>L2_Punc</ability>
      <abilityName>标点符号检查</abilityName>
      <candidateList>
        <item>）</item>
      </candidateList>
      <explain/>
      <paraID>76243CE0</paraID>
      <start>106</start>
      <end>108</end>
      <status>unmodified</status>
      <modifiedWord/>
      <trackRevisions>false</trackRevisions>
    </reviewItem>
    <reviewItem>
      <errorID>c2b219e0-cf8a-4a23-b530-ea5aee7d7e97</errorID>
      <errorWord>果</errorWord>
      <group>L1_Word</group>
      <groupName>字词问题</groupName>
      <ability>L2_Typo</ability>
      <abilityName>字词错误</abilityName>
      <candidateList>
        <item>果由</item>
      </candidateList>
      <explain/>
      <paraID>36A1B7D8</paraID>
      <start>83</start>
      <end>85</end>
      <status>modified</status>
      <modifiedWord>果由</modifiedWord>
      <trackRevisions>false</trackRevisions>
    </reviewItem>
    <reviewItem>
      <errorID>56beeebf-34c2-4c2d-b462-817ce880cb7b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13C63306</paraID>
      <start>0</start>
      <end>2</end>
      <status>unmodified</status>
      <modifiedWord/>
      <trackRevisions>false</trackRevisions>
    </reviewItem>
    <reviewItem>
      <errorID>bdb097b4-38f5-488b-8c8a-80645d057a2a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27AD512B</paraID>
      <start>0</start>
      <end>2</end>
      <status>unmodified</status>
      <modifiedWord/>
      <trackRevisions>false</trackRevisions>
    </reviewItem>
    <reviewItem>
      <errorID>1ba20496-4027-4400-86fc-7609901494b6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6957411B</paraID>
      <start>0</start>
      <end>2</end>
      <status>unmodified</status>
      <modifiedWord/>
      <trackRevisions>false</trackRevisions>
    </reviewItem>
    <reviewItem>
      <errorID>2d2fc7d4-2e0d-434b-a342-c92019bbb0a3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6B687A19</paraID>
      <start>0</start>
      <end>2</end>
      <status>unmodified</status>
      <modifiedWord/>
      <trackRevisions>false</trackRevisions>
    </reviewItem>
    <reviewItem>
      <errorID>160fe071-4b81-4d36-8ea5-f90cb703e720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434AF189</paraID>
      <start>0</start>
      <end>2</end>
      <status>unmodified</status>
      <modifiedWord/>
      <trackRevisions>false</trackRevisions>
    </reviewItem>
    <reviewItem>
      <errorID>db742cc7-6739-405f-b484-c357a7a01d37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1E808CDB</paraID>
      <start>0</start>
      <end>2</end>
      <status>unmodified</status>
      <modifiedWord/>
      <trackRevisions>false</trackRevisions>
    </reviewItem>
    <reviewItem>
      <errorID>3c219d18-c4de-40b0-b733-1917a41bf913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35FC2BE9</paraID>
      <start>0</start>
      <end>2</end>
      <status>unmodified</status>
      <modifiedWord/>
      <trackRevisions>false</trackRevisions>
    </reviewItem>
    <reviewItem>
      <errorID>5c2c57a7-7305-4419-b5dc-09411544f358</errorID>
      <errorWord>,</errorWord>
      <group>L1_Format</group>
      <groupName>格式问题</groupName>
      <ability>L2_HalfPunc</ability>
      <abilityName>全半角检查</abilityName>
      <candidateList>
        <item>，</item>
      </candidateList>
      <explain>文本全半角错误。</explain>
      <paraID>4FB765BF</paraID>
      <start>53</start>
      <end>54</end>
      <status>unmodified</status>
      <modifiedWord/>
      <trackRevisions>false</trackRevisions>
    </reviewItem>
    <reviewItem>
      <errorID>64edfdb9-b996-4995-8999-47543dc03aa5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1ED9FB96</paraID>
      <start>0</start>
      <end>2</end>
      <status>unmodified</status>
      <modifiedWord/>
      <trackRevisions>false</trackRevisions>
    </reviewItem>
    <reviewItem>
      <errorID>965dd786-b719-44b1-85f3-855453d75910</errorID>
      <errorWord>其它</errorWord>
      <group>L1_Word</group>
      <groupName>字词问题</groupName>
      <ability>L2_Alias</ability>
      <abilityName>也作/曾用词</abilityName>
      <candidateList>
        <item>其他</item>
      </candidateList>
      <explain>词汇[其它]为不规范表述或旧称，其规范书面表述为[其他]。</explain>
      <paraID>28EA7589</paraID>
      <start>90</start>
      <end>92</end>
      <status>unmodified</status>
      <modifiedWord/>
      <trackRevisions>false</trackRevisions>
    </reviewItem>
    <reviewItem>
      <errorID>5b94af4f-5383-4b73-a733-16c9620d1b45</errorID>
      <errorWord>再无疑义</errorWord>
      <group>L1_Knowledge</group>
      <groupName>知识性问题</groupName>
      <ability>L2_Idiom</ability>
      <abilityName>成语和诗歌</abilityName>
      <candidateList>
        <item>毫无疑义</item>
      </candidateList>
      <explain>疑义：可疑的道理。一点也没有可以使人怀疑的地方。</explain>
      <paraID>28EA7589</paraID>
      <start>149</start>
      <end>153</end>
      <status>unmodified</status>
      <modifiedWord/>
      <trackRevisions>false</trackRevisions>
    </reviewItem>
    <reviewItem>
      <errorID>36906cea-4da1-4139-8b9d-5c33cfc0b9cc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18E0D236</paraID>
      <start>0</start>
      <end>2</end>
      <status>unmodified</status>
      <modifiedWord/>
      <trackRevisions>false</trackRevisions>
    </reviewItem>
    <reviewItem>
      <errorID>4684354d-b6b7-49b1-9245-f241a24849cd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458F24F1</paraID>
      <start>0</start>
      <end>2</end>
      <status>unmodified</status>
      <modifiedWord/>
      <trackRevisions>false</trackRevisions>
    </reviewItem>
    <reviewItem>
      <errorID>08722e4f-90ee-4d87-85f3-7ed3575fc241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6984B878</paraID>
      <start>0</start>
      <end>2</end>
      <status>unmodified</status>
      <modifiedWord/>
      <trackRevisions>false</trackRevisions>
    </reviewItem>
    <reviewItem>
      <errorID>9d3ef2aa-63bd-48cc-84ab-14d53c23a0c4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7C1716B5</paraID>
      <start>0</start>
      <end>2</end>
      <status>unmodified</status>
      <modifiedWord/>
      <trackRevisions>false</trackRevisions>
    </reviewItem>
    <reviewItem>
      <errorID>d31b0c77-b39e-4d9b-a280-3c50896c3579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2612975F</paraID>
      <start>0</start>
      <end>2</end>
      <status>unmodified</status>
      <modifiedWord/>
      <trackRevisions>false</trackRevisions>
    </reviewItem>
    <reviewItem>
      <errorID>74c2ca47-6393-416a-aca1-88e4a0832c4f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4956449E</paraID>
      <start>0</start>
      <end>2</end>
      <status>unmodified</status>
      <modifiedWord/>
      <trackRevisions>false</trackRevisions>
    </reviewItem>
    <reviewItem>
      <errorID>dfb94dbf-2166-4bd8-bcb5-5fc12643ad30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3B76B5D1</paraID>
      <start>0</start>
      <end>2</end>
      <status>unmodified</status>
      <modifiedWord/>
      <trackRevisions>false</trackRevisions>
    </reviewItem>
    <reviewItem>
      <errorID>5644db49-c054-43c3-8232-ed46cb5f71f3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16F573D0</paraID>
      <start>12</start>
      <end>13</end>
      <status>unmodified</status>
      <modifiedWord/>
      <trackRevisions>false</trackRevisions>
    </reviewItem>
    <reviewItem>
      <errorID>95dbfe8c-2b9e-491d-ab48-a6ca6346c724</errorID>
      <errorWord>法律、法规</errorWord>
      <group>L1_Word</group>
      <groupName>字词问题</groupName>
      <ability>L2_Typo</ability>
      <abilityName>字词错误</abilityName>
      <candidateList>
        <item>法律法规</item>
      </candidateList>
      <explain/>
      <paraID>4D74441C</paraID>
      <start>6</start>
      <end>11</end>
      <status>unmodified</status>
      <modifiedWord/>
      <trackRevisions>false</trackRevisions>
    </reviewItem>
    <reviewItem>
      <errorID>842ba82a-017c-4398-b6a0-afd8e72fb30e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5FCB9B95</paraID>
      <start>0</start>
      <end>2</end>
      <status>unmodified</status>
      <modifiedWord/>
      <trackRevisions>false</trackRevisions>
    </reviewItem>
    <reviewItem>
      <errorID>45e40481-b42e-41a8-9cf7-1ef25651ad0c</errorID>
      <errorWord>做出</errorWord>
      <group>L1_Word</group>
      <groupName>字词问题</groupName>
      <ability>L2_Typo</ability>
      <abilityName>字词错误</abilityName>
      <candidateList>
        <item>作出</item>
      </candidateList>
      <explain/>
      <paraID>39ED5CBF</paraID>
      <start>23</start>
      <end>25</end>
      <status>unmodified</status>
      <modifiedWord/>
      <trackRevisions>false</trackRevisions>
    </reviewItem>
    <reviewItem>
      <errorID>35266aae-c82a-41e3-a72b-eeedf8a88d67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7F1CC3AC</paraID>
      <start>0</start>
      <end>2</end>
      <status>unmodified</status>
      <modifiedWord/>
      <trackRevisions>false</trackRevisions>
    </reviewItem>
    <reviewItem>
      <errorID>9bfa7110-fed8-470f-a888-23e90465ee51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191B0BBA</paraID>
      <start>0</start>
      <end>2</end>
      <status>unmodified</status>
      <modifiedWord/>
      <trackRevisions>false</trackRevisions>
    </reviewItem>
    <reviewItem>
      <errorID>e834a5bf-26dd-4b29-9e2a-d237138a6fd4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3D70346F</paraID>
      <start>0</start>
      <end>2</end>
      <status>unmodified</status>
      <modifiedWord/>
      <trackRevisions>false</trackRevisions>
    </reviewItem>
    <reviewItem>
      <errorID>ee4fd806-0c81-4488-ba1e-3d2e2e9f8e15</errorID>
      <errorWord>;</errorWord>
      <group>L1_Format</group>
      <groupName>格式问题</groupName>
      <ability>L2_HalfPunc</ability>
      <abilityName>全半角检查</abilityName>
      <candidateList>
        <item>；</item>
      </candidateList>
      <explain>文本全半角错误。</explain>
      <paraID>3976AA8C</paraID>
      <start>7</start>
      <end>8</end>
      <status>unmodified</status>
      <modifiedWord/>
      <trackRevisions>false</trackRevisions>
    </reviewItem>
    <reviewItem>
      <errorID>cbb7087c-2279-44f8-a991-3a8fcbc2f642</errorID>
      <errorWord>;</errorWord>
      <group>L1_Format</group>
      <groupName>格式问题</groupName>
      <ability>L2_HalfPunc</ability>
      <abilityName>全半角检查</abilityName>
      <candidateList>
        <item>；</item>
      </candidateList>
      <explain>文本全半角错误。</explain>
      <paraID>1CE37ACD</paraID>
      <start>9</start>
      <end>10</end>
      <status>unmodified</status>
      <modifiedWord/>
      <trackRevisions>false</trackRevisions>
    </reviewItem>
    <reviewItem>
      <errorID>ac443bcb-7b45-4e7c-b389-90ff716a55ed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324D1814</paraID>
      <start>0</start>
      <end>3</end>
      <status>unmodified</status>
      <modifiedWord/>
      <trackRevisions>false</trackRevisions>
    </reviewItem>
    <reviewItem>
      <errorID>7ba38ce2-5e0c-493c-9068-8aadf589931b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80C1CF6</paraID>
      <start>0</start>
      <end>2</end>
      <status>unmodified</status>
      <modifiedWord/>
      <trackRevisions>false</trackRevisions>
    </reviewItem>
    <reviewItem>
      <errorID>a1c0bfd1-9ce9-4f20-b97c-8a68c15b1473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9F61415</paraID>
      <start>39</start>
      <end>42</end>
      <status>unmodified</status>
      <modifiedWord/>
      <trackRevisions>false</trackRevisions>
    </reviewItem>
    <reviewItem>
      <errorID>fc2d1060-1a1b-47e6-8db8-b18de3a95a89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753AC48</paraID>
      <start>0</start>
      <end>2</end>
      <status>unmodified</status>
      <modifiedWord/>
      <trackRevisions>false</trackRevisions>
    </reviewItem>
    <reviewItem>
      <errorID>e8ea1eb5-fcd2-4885-8168-619ce70e6c97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61A3DF10</paraID>
      <start>0</start>
      <end>2</end>
      <status>unmodified</status>
      <modifiedWord/>
      <trackRevisions>false</trackRevisions>
    </reviewItem>
    <reviewItem>
      <errorID>63c41d38-5a8a-4b8e-8fa4-b56670217e31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B5B5188</paraID>
      <start>0</start>
      <end>2</end>
      <status>unmodified</status>
      <modifiedWord/>
      <trackRevisions>false</trackRevisions>
    </reviewItem>
    <reviewItem>
      <errorID>97b180fc-b5ed-40b9-8880-537a1bfff6e2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35BAF285</paraID>
      <start>0</start>
      <end>2</end>
      <status>unmodified</status>
      <modifiedWord/>
      <trackRevisions>false</trackRevisions>
    </reviewItem>
    <reviewItem>
      <errorID>03624ba5-6581-4fc7-ab5c-fd68104d60dd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678A3587</paraID>
      <start>0</start>
      <end>2</end>
      <status>unmodified</status>
      <modifiedWord/>
      <trackRevisions>false</trackRevisions>
    </reviewItem>
    <reviewItem>
      <errorID>0c0286e6-2034-4dae-8809-2fccead49a9e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1E3CAB92</paraID>
      <start>0</start>
      <end>2</end>
      <status>unmodified</status>
      <modifiedWord/>
      <trackRevisions>false</trackRevisions>
    </reviewItem>
    <reviewItem>
      <errorID>356dd368-2bb8-4c91-bd09-a35a09496119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2DB830AD</paraID>
      <start>28</start>
      <end>30</end>
      <status>unmodified</status>
      <modifiedWord/>
      <trackRevisions>false</trackRevisions>
    </reviewItem>
    <reviewItem>
      <errorID>c23d3531-2202-42d0-8dd1-22cbf3249ec4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2F8D9474</paraID>
      <start>0</start>
      <end>2</end>
      <status>unmodified</status>
      <modifiedWord/>
      <trackRevisions>false</trackRevisions>
    </reviewItem>
    <reviewItem>
      <errorID>bd505d17-cac5-45e5-92b3-113596248aeb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5BAD7AA8</paraID>
      <start>0</start>
      <end>2</end>
      <status>unmodified</status>
      <modifiedWord/>
      <trackRevisions>false</trackRevisions>
    </reviewItem>
    <reviewItem>
      <errorID>47dfd905-0e3f-4cc2-aad6-1e4f65080751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3A86CA1E</paraID>
      <start>0</start>
      <end>2</end>
      <status>unmodified</status>
      <modifiedWord/>
      <trackRevisions>false</trackRevisions>
    </reviewItem>
    <reviewItem>
      <errorID>451cadba-40f4-492d-aa4f-28f807def4b0</errorID>
      <errorWord>,</errorWord>
      <group>L1_Format</group>
      <groupName>格式问题</groupName>
      <ability>L2_HalfPunc</ability>
      <abilityName>全半角检查</abilityName>
      <candidateList>
        <item>，</item>
      </candidateList>
      <explain>文本全半角错误。</explain>
      <paraID> C3B57BC</paraID>
      <start>63</start>
      <end>64</end>
      <status>unmodified</status>
      <modifiedWord/>
      <trackRevisions>false</trackRevisions>
    </reviewItem>
    <reviewItem>
      <errorID>fdff9055-d57f-4ff3-b84d-127352885397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69265559</paraID>
      <start>0</start>
      <end>2</end>
      <status>unmodified</status>
      <modifiedWord/>
      <trackRevisions>false</trackRevisions>
    </reviewItem>
    <reviewItem>
      <errorID>04b75b4e-38b4-4ae9-a687-fc4c8e5dc4c8</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155F1F5E</paraID>
      <start>0</start>
      <end>2</end>
      <status>unmodified</status>
      <modifiedWord/>
      <trackRevisions>false</trackRevisions>
    </reviewItem>
    <reviewItem>
      <errorID>f8af0381-b341-4fc4-bd04-7c03f349d29d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47799529</paraID>
      <start>0</start>
      <end>2</end>
      <status>unmodified</status>
      <modifiedWord/>
      <trackRevisions>false</trackRevisions>
    </reviewItem>
    <reviewItem>
      <errorID>f9a3f8de-c9aa-4959-b398-63563e793ff6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76E9D58F</paraID>
      <start>125</start>
      <end>128</end>
      <status>unmodified</status>
      <modifiedWord/>
      <trackRevisions>false</trackRevisions>
    </reviewItem>
    <reviewItem>
      <errorID>1b195f3b-bdd3-4627-a18f-f54ca24e2992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76E9D58F</paraID>
      <start>134</start>
      <end>137</end>
      <status>unmodified</status>
      <modifiedWord/>
      <trackRevisions>false</trackRevisions>
    </reviewItem>
    <reviewItem>
      <errorID>297a7b4c-47d2-4a41-a7ff-04ee743c1bdb</errorID>
      <errorWord>、</errorWord>
      <group>L1_Punc</group>
      <groupName>标点问题</groupName>
      <ability>L2_Punc</ability>
      <abilityName>标点符号检查</abilityName>
      <candidateList>
        <item>.</item>
      </candidateList>
      <explain/>
      <paraID>35D12819</paraID>
      <start>1</start>
      <end>2</end>
      <status>unmodified</status>
      <modifiedWord/>
      <trackRevisions>false</trackRevisions>
    </reviewItem>
    <reviewItem>
      <errorID>baab887c-d3a0-40af-a353-ab60fa7a5d9a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394A9B61</paraID>
      <start>0</start>
      <end>2</end>
      <status>unmodified</status>
      <modifiedWord/>
      <trackRevisions>false</trackRevisions>
    </reviewItem>
    <reviewItem>
      <errorID>dfe090c4-283d-42fb-96b6-3b1d106480d0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77C317D</paraID>
      <start>0</start>
      <end>2</end>
      <status>unmodified</status>
      <modifiedWord/>
      <trackRevisions>false</trackRevisions>
    </reviewItem>
    <reviewItem>
      <errorID>44e8ed1d-e8ba-4cf6-8bbb-69b6f7ee9445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367DAF62</paraID>
      <start>0</start>
      <end>2</end>
      <status>unmodified</status>
      <modifiedWord/>
      <trackRevisions>false</trackRevisions>
    </reviewItem>
    <reviewItem>
      <errorID>ad1a0d9b-e031-45cb-b5e0-ebc84c846538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9B2FF1E</paraID>
      <start>0</start>
      <end>2</end>
      <status>unmodified</status>
      <modifiedWord/>
      <trackRevisions>false</trackRevisions>
    </reviewItem>
    <reviewItem>
      <errorID>76175a25-b4ab-4e7f-873d-d55d10dba8ba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4CE73FE3</paraID>
      <start>0</start>
      <end>2</end>
      <status>unmodified</status>
      <modifiedWord/>
      <trackRevisions>false</trackRevisions>
    </reviewItem>
    <reviewItem>
      <errorID>86bb0080-737c-4a5d-9b15-c239e004f137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1B078A2B</paraID>
      <start>0</start>
      <end>2</end>
      <status>unmodified</status>
      <modifiedWord/>
      <trackRevisions>false</trackRevisions>
    </reviewItem>
    <reviewItem>
      <errorID>7b5a16db-7b2b-449f-bebc-27e98f5f4826</errorID>
      <errorWord>、</errorWord>
      <group>L1_Punc</group>
      <groupName>标点问题</groupName>
      <ability>L2_Punc</ability>
      <abilityName>标点符号检查</abilityName>
      <candidateList>
        <item>.</item>
      </candidateList>
      <explain/>
      <paraID>4DAB4CC2</paraID>
      <start>1</start>
      <end>2</end>
      <status>unmodified</status>
      <modifiedWord/>
      <trackRevisions>false</trackRevisions>
    </reviewItem>
    <reviewItem>
      <errorID>914d70c1-60d5-4f68-b459-59f4cadecf1f</errorID>
      <errorWord>、</errorWord>
      <group>L1_Punc</group>
      <groupName>标点问题</groupName>
      <ability>L2_Punc</ability>
      <abilityName>标点符号检查</abilityName>
      <candidateList>
        <item>.</item>
      </candidateList>
      <explain/>
      <paraID> 657768B</paraID>
      <start>1</start>
      <end>2</end>
      <status>unmodified</status>
      <modifiedWord/>
      <trackRevisions>false</trackRevisions>
    </reviewItem>
    <reviewItem>
      <errorID>a3e921a2-2b5b-40c7-81c7-efc0d9528631</errorID>
      <errorWord>做出评价</errorWord>
      <group>L1_Word</group>
      <groupName>字词问题</groupName>
      <ability>L2_Typo</ability>
      <abilityName>字词错误</abilityName>
      <candidateList>
        <item>作出评价</item>
      </candidateList>
      <explain>存在发音相同字词的误用。</explain>
      <paraID> 657768B</paraID>
      <start>22</start>
      <end>26</end>
      <status>unmodified</status>
      <modifiedWord/>
      <trackRevisions>false</trackRevisions>
    </reviewItem>
    <reviewItem>
      <errorID>effd82a5-3060-446a-8df5-c1afeeea2ef2</errorID>
      <errorWord>、</errorWord>
      <group>L1_Punc</group>
      <groupName>标点问题</groupName>
      <ability>L2_Punc</ability>
      <abilityName>标点符号检查</abilityName>
      <candidateList>
        <item>.</item>
      </candidateList>
      <explain/>
      <paraID>771F8B4E</paraID>
      <start>1</start>
      <end>2</end>
      <status>unmodified</status>
      <modifiedWord/>
      <trackRevisions>false</trackRevisions>
    </reviewItem>
    <reviewItem>
      <errorID>352612ad-8e4a-4b49-b877-32d015d6d519</errorID>
      <errorWord>、</errorWord>
      <group>L1_Punc</group>
      <groupName>标点问题</groupName>
      <ability>L2_Punc</ability>
      <abilityName>标点符号检查</abilityName>
      <candidateList>
        <item>.</item>
      </candidateList>
      <explain/>
      <paraID>52AE3CFF</paraID>
      <start>1</start>
      <end>2</end>
      <status>unmodified</status>
      <modifiedWord/>
      <trackRevisions>false</trackRevisions>
    </reviewItem>
    <reviewItem>
      <errorID>3bc07e58-a55a-496d-8a1d-a279bbfa8ee8</errorID>
      <errorWord>、</errorWord>
      <group>L1_Punc</group>
      <groupName>标点问题</groupName>
      <ability>L2_Punc</ability>
      <abilityName>标点符号检查</abilityName>
      <candidateList>
        <item>.</item>
      </candidateList>
      <explain/>
      <paraID>2012FA07</paraID>
      <start>1</start>
      <end>2</end>
      <status>unmodified</status>
      <modifiedWord/>
      <trackRevisions>false</trackRevisions>
    </reviewItem>
    <reviewItem>
      <errorID>d86cb84f-f705-4768-934f-ff7a6fe9a9e5</errorID>
      <errorWord>、</errorWord>
      <group>L1_Punc</group>
      <groupName>标点问题</groupName>
      <ability>L2_Punc</ability>
      <abilityName>标点符号检查</abilityName>
      <candidateList>
        <item>.</item>
      </candidateList>
      <explain/>
      <paraID>3C7D0C3C</paraID>
      <start>1</start>
      <end>2</end>
      <status>unmodified</status>
      <modifiedWord/>
      <trackRevisions>false</trackRevisions>
    </reviewItem>
    <reviewItem>
      <errorID>52b53d99-d925-4b98-a8b8-c178dc1afbda</errorID>
      <errorWord>做出</errorWord>
      <group>L1_Word</group>
      <groupName>字词问题</groupName>
      <ability>L2_Typo</ability>
      <abilityName>字词错误</abilityName>
      <candidateList>
        <item>作出</item>
      </candidateList>
      <explain/>
      <paraID>3C7D0C3C</paraID>
      <start>29</start>
      <end>31</end>
      <status>unmodified</status>
      <modifiedWord/>
      <trackRevisions>false</trackRevisions>
    </reviewItem>
    <reviewItem>
      <errorID>1bbd723f-942e-4455-90c9-b9e9bd6f3236</errorID>
      <errorWord>、</errorWord>
      <group>L1_Punc</group>
      <groupName>标点问题</groupName>
      <ability>L2_Punc</ability>
      <abilityName>标点符号检查</abilityName>
      <candidateList>
        <item>.</item>
      </candidateList>
      <explain/>
      <paraID> F5C99F7</paraID>
      <start>1</start>
      <end>2</end>
      <status>unmodified</status>
      <modifiedWord/>
      <trackRevisions>false</trackRevisions>
    </reviewItem>
    <reviewItem>
      <errorID>f8d8c087-2b3c-4444-8c0f-06ba7240073f</errorID>
      <errorWord>、</errorWord>
      <group>L1_Punc</group>
      <groupName>标点问题</groupName>
      <ability>L2_Punc</ability>
      <abilityName>标点符号检查</abilityName>
      <candidateList>
        <item>.</item>
      </candidateList>
      <explain/>
      <paraID>1780AEA9</paraID>
      <start>1</start>
      <end>2</end>
      <status>unmodified</status>
      <modifiedWord/>
      <trackRevisions>false</trackRevisions>
    </reviewItem>
    <reviewItem>
      <errorID>5c355784-4a4f-4a39-ac96-ecd46d9e8edf</errorID>
      <errorWord>、</errorWord>
      <group>L1_Punc</group>
      <groupName>标点问题</groupName>
      <ability>L2_Punc</ability>
      <abilityName>标点符号检查</abilityName>
      <candidateList>
        <item>.</item>
      </candidateList>
      <explain/>
      <paraID>4A327FA0</paraID>
      <start>1</start>
      <end>2</end>
      <status>unmodified</status>
      <modifiedWord/>
      <trackRevisions>false</trackRevisions>
    </reviewItem>
    <reviewItem>
      <errorID>a2db0982-779e-4033-9c33-bfcf50e63d5c</errorID>
      <errorWord>、</errorWord>
      <group>L1_Punc</group>
      <groupName>标点问题</groupName>
      <ability>L2_Punc</ability>
      <abilityName>标点符号检查</abilityName>
      <candidateList>
        <item>.</item>
      </candidateList>
      <explain/>
      <paraID>592BFE72</paraID>
      <start>1</start>
      <end>2</end>
      <status>unmodified</status>
      <modifiedWord/>
      <trackRevisions>false</trackRevisions>
    </reviewItem>
    <reviewItem>
      <errorID>122d9d12-c56a-40b1-95cc-89b89339ab73</errorID>
      <errorWord>、</errorWord>
      <group>L1_Punc</group>
      <groupName>标点问题</groupName>
      <ability>L2_Punc</ability>
      <abilityName>标点符号检查</abilityName>
      <candidateList>
        <item>.</item>
      </candidateList>
      <explain/>
      <paraID>3738DE22</paraID>
      <start>1</start>
      <end>2</end>
      <status>unmodified</status>
      <modifiedWord/>
      <trackRevisions>false</trackRevisions>
    </reviewItem>
    <reviewItem>
      <errorID>a554ee21-5b13-4c12-9d12-ae010ace5b4f</errorID>
      <errorWord>、</errorWord>
      <group>L1_Punc</group>
      <groupName>标点问题</groupName>
      <ability>L2_Punc</ability>
      <abilityName>标点符号检查</abilityName>
      <candidateList>
        <item>.</item>
      </candidateList>
      <explain/>
      <paraID>53E721E8</paraID>
      <start>1</start>
      <end>2</end>
      <status>unmodified</status>
      <modifiedWord/>
      <trackRevisions>false</trackRevisions>
    </reviewItem>
    <reviewItem>
      <errorID>eb4b5857-37ad-44dd-804e-714175550a52</errorID>
      <errorWord>、</errorWord>
      <group>L1_Punc</group>
      <groupName>标点问题</groupName>
      <ability>L2_Punc</ability>
      <abilityName>标点符号检查</abilityName>
      <candidateList>
        <item>.</item>
      </candidateList>
      <explain/>
      <paraID> 9558F43</paraID>
      <start>1</start>
      <end>2</end>
      <status>unmodified</status>
      <modifiedWord/>
      <trackRevisions>false</trackRevisions>
    </reviewItem>
    <reviewItem>
      <errorID>fb156cb7-81af-482c-95d2-9c5f8475968b</errorID>
      <errorWord>、</errorWord>
      <group>L1_Punc</group>
      <groupName>标点问题</groupName>
      <ability>L2_Punc</ability>
      <abilityName>标点符号检查</abilityName>
      <candidateList>
        <item>.</item>
      </candidateList>
      <explain/>
      <paraID>193592F4</paraID>
      <start>1</start>
      <end>2</end>
      <status>unmodified</status>
      <modifiedWord/>
      <trackRevisions>false</trackRevisions>
    </reviewItem>
    <reviewItem>
      <errorID>f65084b1-3613-4816-bbbe-e4177ec9b929</errorID>
      <errorWord>、</errorWord>
      <group>L1_Punc</group>
      <groupName>标点问题</groupName>
      <ability>L2_Punc</ability>
      <abilityName>标点符号检查</abilityName>
      <candidateList>
        <item>.</item>
      </candidateList>
      <explain/>
      <paraID>7ECA156E</paraID>
      <start>1</start>
      <end>2</end>
      <status>unmodified</status>
      <modifiedWord/>
      <trackRevisions>false</trackRevisions>
    </reviewItem>
    <reviewItem>
      <errorID>f2e2aecf-80fc-48df-bea1-af3bb85e1c70</errorID>
      <errorWord>、</errorWord>
      <group>L1_Punc</group>
      <groupName>标点问题</groupName>
      <ability>L2_Punc</ability>
      <abilityName>标点符号检查</abilityName>
      <candidateList>
        <item>.</item>
      </candidateList>
      <explain/>
      <paraID>5B2FFC93</paraID>
      <start>1</start>
      <end>2</end>
      <status>unmodified</status>
      <modifiedWord/>
      <trackRevisions>false</trackRevisions>
    </reviewItem>
    <reviewItem>
      <errorID>e08d09e3-a1da-48c0-8975-d97c9091a4f6</errorID>
      <errorWord>、</errorWord>
      <group>L1_Punc</group>
      <groupName>标点问题</groupName>
      <ability>L2_Punc</ability>
      <abilityName>标点符号检查</abilityName>
      <candidateList>
        <item>.</item>
      </candidateList>
      <explain/>
      <paraID>5F97051C</paraID>
      <start>1</start>
      <end>2</end>
      <status>unmodified</status>
      <modifiedWord/>
      <trackRevisions>false</trackRevisions>
    </reviewItem>
    <reviewItem>
      <errorID>bc8706c5-ab58-4a2a-95b1-24cb3e95c8b1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1545E181</paraID>
      <start>0</start>
      <end>2</end>
      <status>unmodified</status>
      <modifiedWord/>
      <trackRevisions>false</trackRevisions>
    </reviewItem>
    <reviewItem>
      <errorID>8c66ab45-68af-43ab-aedb-4d156fbff5f0</errorID>
      <errorWord>资格性</errorWord>
      <group>L1_Word</group>
      <groupName>字词问题</groupName>
      <ability>L2_Typo</ability>
      <abilityName>字词错误</abilityName>
      <candidateList>
        <item>资格</item>
      </candidateList>
      <explain/>
      <paraID>1022B92A</paraID>
      <start>0</start>
      <end>3</end>
      <status>unmodified</status>
      <modifiedWord/>
      <trackRevisions>false</trackRevisions>
    </reviewItem>
    <reviewItem>
      <errorID>88eaf4a2-c1d8-4a54-b0e1-18b80c3da3e9</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7F216C9B</paraID>
      <start>2</start>
      <end>13</end>
      <status>unmodified</status>
      <modifiedWord/>
      <trackRevisions>false</trackRevisions>
    </reviewItem>
    <reviewItem>
      <errorID>32e07cdb-f717-4124-a852-021384e0b11a</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1E75A9DF</paraID>
      <start>2</start>
      <end>13</end>
      <status>unmodified</status>
      <modifiedWord/>
      <trackRevisions>false</trackRevisions>
    </reviewItem>
    <reviewItem>
      <errorID>a0309b14-028e-4ace-9f7a-77cf65cbd7f7</errorID>
      <errorWord>（</errorWord>
      <group>L1_Punc</group>
      <groupName>标点问题</groupName>
      <ability>L2_Punc</ability>
      <abilityName>标点符号检查</abilityName>
      <candidateList/>
      <explain/>
      <paraID>690A8C11</paraID>
      <start>19</start>
      <end>20</end>
      <status>unmodified</status>
      <modifiedWord/>
      <trackRevisions>false</trackRevisions>
    </reviewItem>
    <reviewItem>
      <errorID>f597fec6-bf6b-4205-9807-47e6d3eb1d6e</errorID>
      <errorWord>/）</errorWord>
      <group>L1_Punc</group>
      <groupName>标点问题</groupName>
      <ability>L2_Punc</ability>
      <abilityName>标点符号检查</abilityName>
      <candidateList>
        <item>）</item>
      </candidateList>
      <explain/>
      <paraID>690A8C11</paraID>
      <start>99</start>
      <end>101</end>
      <status>unmodified</status>
      <modifiedWord/>
      <trackRevisions>false</trackRevisions>
    </reviewItem>
    <reviewItem>
      <errorID>f142d65d-296f-4058-bb56-0c3407d92815</errorID>
      <errorWord>”</errorWord>
      <group>L1_Punc</group>
      <groupName>标点问题</groupName>
      <ability>L2_Punc</ability>
      <abilityName>标点符号检查</abilityName>
      <candidateList/>
      <explain/>
      <paraID>77A70BFF</paraID>
      <start>7</start>
      <end>8</end>
      <status>unmodified</status>
      <modifiedWord/>
      <trackRevisions>false</trackRevisions>
    </reviewItem>
    <reviewItem>
      <errorID>435f2fbe-0d85-4851-b284-93c99143cb33</errorID>
      <errorWord>”</errorWord>
      <group>L1_Punc</group>
      <groupName>标点问题</groupName>
      <ability>L2_Punc</ability>
      <abilityName>标点符号检查</abilityName>
      <candidateList/>
      <explain/>
      <paraID>77A70BFF</paraID>
      <start>126</start>
      <end>127</end>
      <status>unmodified</status>
      <modifiedWord/>
      <trackRevisions>false</trackRevisions>
    </reviewItem>
    <reviewItem>
      <errorID>485701f3-ee9e-49f9-8cf2-332bb8fd534c</errorID>
      <errorWord>/）</errorWord>
      <group>L1_Punc</group>
      <groupName>标点问题</groupName>
      <ability>L2_Punc</ability>
      <abilityName>标点符号检查</abilityName>
      <candidateList>
        <item>）</item>
      </candidateList>
      <explain/>
      <paraID>1530AE70</paraID>
      <start>67</start>
      <end>69</end>
      <status>unmodified</status>
      <modifiedWord/>
      <trackRevisions>false</trackRevisions>
    </reviewItem>
    <reviewItem>
      <errorID>c75c2434-9c87-4c06-9fd3-86ef862d17fc</errorID>
      <errorWord>(</errorWord>
      <group>L1_Format</group>
      <groupName>格式问题</groupName>
      <ability>L2_HalfPunc</ability>
      <abilityName>全半角检查</abilityName>
      <candidateList>
        <item>（</item>
      </candidateList>
      <explain>文本全半角错误。</explain>
      <paraID>1530AE70</paraID>
      <start>88</start>
      <end>89</end>
      <status>unmodified</status>
      <modifiedWord/>
      <trackRevisions>false</trackRevisions>
    </reviewItem>
    <reviewItem>
      <errorID>e9664a09-891d-4fac-977f-e2ae79509213</errorID>
      <errorWord>、</errorWord>
      <group>L1_Punc</group>
      <groupName>标点问题</groupName>
      <ability>L2_Punc</ability>
      <abilityName>标点符号检查</abilityName>
      <candidateList>
        <item>.</item>
      </candidateList>
      <explain/>
      <paraID>5C1B6D89</paraID>
      <start>1</start>
      <end>2</end>
      <status>unmodified</status>
      <modifiedWord/>
      <trackRevisions>false</trackRevisions>
    </reviewItem>
    <reviewItem>
      <errorID>770affb5-0c0c-4c50-bb49-88cc993df214</errorID>
      <errorWord>、</errorWord>
      <group>L1_Punc</group>
      <groupName>标点问题</groupName>
      <ability>L2_Punc</ability>
      <abilityName>标点符号检查</abilityName>
      <candidateList>
        <item>.</item>
      </candidateList>
      <explain/>
      <paraID>7C819FFE</paraID>
      <start>1</start>
      <end>2</end>
      <status>unmodified</status>
      <modifiedWord/>
      <trackRevisions>false</trackRevisions>
    </reviewItem>
    <reviewItem>
      <errorID>473b51c5-9391-4f02-a777-981e19d1079c</errorID>
      <errorWord>、</errorWord>
      <group>L1_Punc</group>
      <groupName>标点问题</groupName>
      <ability>L2_Punc</ability>
      <abilityName>标点符号检查</abilityName>
      <candidateList>
        <item>.</item>
      </candidateList>
      <explain/>
      <paraID>2E4FCF20</paraID>
      <start>1</start>
      <end>2</end>
      <status>unmodified</status>
      <modifiedWord/>
      <trackRevisions>false</trackRevisions>
    </reviewItem>
    <reviewItem>
      <errorID>f309d4c5-24dd-43ba-ac66-85aef256ff5d</errorID>
      <errorWord>、</errorWord>
      <group>L1_Punc</group>
      <groupName>标点问题</groupName>
      <ability>L2_Punc</ability>
      <abilityName>标点符号检查</abilityName>
      <candidateList>
        <item>.</item>
      </candidateList>
      <explain/>
      <paraID>2ED73D9F</paraID>
      <start>1</start>
      <end>2</end>
      <status>unmodified</status>
      <modifiedWord/>
      <trackRevisions>false</trackRevisions>
    </reviewItem>
    <reviewItem>
      <errorID>32728785-b503-47ac-8b90-1038592f650e</errorID>
      <errorWord>、</errorWord>
      <group>L1_Punc</group>
      <groupName>标点问题</groupName>
      <ability>L2_Punc</ability>
      <abilityName>标点符号检查</abilityName>
      <candidateList>
        <item>.</item>
      </candidateList>
      <explain/>
      <paraID>5C96283A</paraID>
      <start>1</start>
      <end>2</end>
      <status>unmodified</status>
      <modifiedWord/>
      <trackRevisions>false</trackRevisions>
    </reviewItem>
    <reviewItem>
      <errorID>843aff30-3443-4ecc-a37f-c029cf6841df</errorID>
      <errorWord>、</errorWord>
      <group>L1_Punc</group>
      <groupName>标点问题</groupName>
      <ability>L2_Punc</ability>
      <abilityName>标点符号检查</abilityName>
      <candidateList>
        <item>.</item>
      </candidateList>
      <explain/>
      <paraID>6215A6C2</paraID>
      <start>1</start>
      <end>2</end>
      <status>unmodified</status>
      <modifiedWord/>
      <trackRevisions>false</trackRevisions>
    </reviewItem>
    <reviewItem>
      <errorID>4fc0c9cc-99bf-4c90-82d1-952117944393</errorID>
      <errorWord>、</errorWord>
      <group>L1_Punc</group>
      <groupName>标点问题</groupName>
      <ability>L2_Punc</ability>
      <abilityName>标点符号检查</abilityName>
      <candidateList>
        <item>.</item>
      </candidateList>
      <explain/>
      <paraID>4429A96F</paraID>
      <start>1</start>
      <end>2</end>
      <status>unmodified</status>
      <modifiedWord/>
      <trackRevisions>false</trackRevisions>
    </reviewItem>
    <reviewItem>
      <errorID>29b6c290-feac-4eba-84b1-cc4d5eccdda6</errorID>
      <errorWord>、</errorWord>
      <group>L1_Punc</group>
      <groupName>标点问题</groupName>
      <ability>L2_Punc</ability>
      <abilityName>标点符号检查</abilityName>
      <candidateList>
        <item>.</item>
      </candidateList>
      <explain/>
      <paraID>1B64EEC8</paraID>
      <start>1</start>
      <end>2</end>
      <status>unmodified</status>
      <modifiedWord/>
      <trackRevisions>false</trackRevisions>
    </reviewItem>
    <reviewItem>
      <errorID>5d56fdf9-607a-4feb-8ece-e8ffc2957550</errorID>
      <errorWord>、</errorWord>
      <group>L1_Punc</group>
      <groupName>标点问题</groupName>
      <ability>L2_Punc</ability>
      <abilityName>标点符号检查</abilityName>
      <candidateList>
        <item>.</item>
      </candidateList>
      <explain/>
      <paraID>79CC7E49</paraID>
      <start>1</start>
      <end>2</end>
      <status>unmodified</status>
      <modifiedWord/>
      <trackRevisions>false</trackRevisions>
    </reviewItem>
    <reviewItem>
      <errorID>1868ca82-fde8-4f44-a65c-cf0ee2c79da8</errorID>
      <errorWord>、</errorWord>
      <group>L1_Punc</group>
      <groupName>标点问题</groupName>
      <ability>L2_Punc</ability>
      <abilityName>标点符号检查</abilityName>
      <candidateList>
        <item>.</item>
      </candidateList>
      <explain/>
      <paraID>33020308</paraID>
      <start>1</start>
      <end>2</end>
      <status>unmodified</status>
      <modifiedWord/>
      <trackRevisions>false</trackRevisions>
    </reviewItem>
    <reviewItem>
      <errorID>2a235702-ae2e-44d6-a100-b03c418f814e</errorID>
      <errorWord>、</errorWord>
      <group>L1_Punc</group>
      <groupName>标点问题</groupName>
      <ability>L2_Punc</ability>
      <abilityName>标点符号检查</abilityName>
      <candidateList>
        <item>.</item>
      </candidateList>
      <explain/>
      <paraID> 62CA99B</paraID>
      <start>1</start>
      <end>2</end>
      <status>unmodified</status>
      <modifiedWord/>
      <trackRevisions>false</trackRevisions>
    </reviewItem>
    <reviewItem>
      <errorID>055964a8-5b53-4be6-8bf1-796108551c27</errorID>
      <errorWord>、</errorWord>
      <group>L1_Punc</group>
      <groupName>标点问题</groupName>
      <ability>L2_Punc</ability>
      <abilityName>标点符号检查</abilityName>
      <candidateList>
        <item>.</item>
      </candidateList>
      <explain/>
      <paraID>24DB39F1</paraID>
      <start>1</start>
      <end>2</end>
      <status>unmodified</status>
      <modifiedWord/>
      <trackRevisions>false</trackRevisions>
    </reviewItem>
    <reviewItem>
      <errorID>43282359-8db0-4268-b8fa-0c98226fa324</errorID>
      <errorWord>、</errorWord>
      <group>L1_Punc</group>
      <groupName>标点问题</groupName>
      <ability>L2_Punc</ability>
      <abilityName>标点符号检查</abilityName>
      <candidateList>
        <item>.</item>
      </candidateList>
      <explain/>
      <paraID> D5D198D</paraID>
      <start>1</start>
      <end>2</end>
      <status>unmodified</status>
      <modifiedWord/>
      <trackRevisions>false</trackRevisions>
    </reviewItem>
    <reviewItem>
      <errorID>62a4a7b9-24cb-4bd4-ac7a-ea48ce44e798</errorID>
      <errorWord>、</errorWord>
      <group>L1_Punc</group>
      <groupName>标点问题</groupName>
      <ability>L2_Punc</ability>
      <abilityName>标点符号检查</abilityName>
      <candidateList>
        <item>.</item>
      </candidateList>
      <explain/>
      <paraID> DC9503E</paraID>
      <start>1</start>
      <end>2</end>
      <status>unmodified</status>
      <modifiedWord/>
      <trackRevisions>false</trackRevisions>
    </reviewItem>
    <reviewItem>
      <errorID>af36e26c-2cac-4164-ab83-69229a5a158e</errorID>
      <errorWord>、</errorWord>
      <group>L1_Punc</group>
      <groupName>标点问题</groupName>
      <ability>L2_Punc</ability>
      <abilityName>标点符号检查</abilityName>
      <candidateList>
        <item>.</item>
      </candidateList>
      <explain/>
      <paraID>238C6EDA</paraID>
      <start>1</start>
      <end>2</end>
      <status>unmodified</status>
      <modifiedWord/>
      <trackRevisions>false</trackRevisions>
    </reviewItem>
    <reviewItem>
      <errorID>34293ddf-b717-45c4-a931-c227d05928e2</errorID>
      <errorWord>、</errorWord>
      <group>L1_Punc</group>
      <groupName>标点问题</groupName>
      <ability>L2_Punc</ability>
      <abilityName>标点符号检查</abilityName>
      <candidateList>
        <item>.</item>
      </candidateList>
      <explain/>
      <paraID>5335A638</paraID>
      <start>1</start>
      <end>2</end>
      <status>unmodified</status>
      <modifiedWord/>
      <trackRevisions>false</trackRevisions>
    </reviewItem>
    <reviewItem>
      <errorID>53919856-9372-4098-bfd9-20ea7ee9e15d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D4BE46A</paraID>
      <start>0</start>
      <end>2</end>
      <status>unmodified</status>
      <modifiedWord/>
      <trackRevisions>false</trackRevisions>
    </reviewItem>
    <reviewItem>
      <errorID>9b98043c-075b-412f-bf75-d01d66a99a9b</errorID>
      <errorWord>期</errorWord>
      <group>L1_Word</group>
      <groupName>字词问题</groupName>
      <ability>L2_Typo</ability>
      <abilityName>字词错误</abilityName>
      <candidateList>
        <item>期限</item>
      </candidateList>
      <explain/>
      <paraID>323F23F3</paraID>
      <start>17</start>
      <end>18</end>
      <status>unmodified</status>
      <modifiedWord/>
      <trackRevisions>false</trackRevisions>
    </reviewItem>
    <reviewItem>
      <errorID>29935b50-f85c-452d-8d24-cab16f2ad16f</errorID>
      <errorWord>的的</errorWord>
      <group>L1_Word</group>
      <groupName>字词问题</groupName>
      <ability>L2_Typo</ability>
      <abilityName>字词错误</abilityName>
      <candidateList>
        <item>的</item>
      </candidateList>
      <explain>置于形容词、名词后，用于修饰事物的形态。</explain>
      <paraID>4413500A</paraID>
      <start>34</start>
      <end>36</end>
      <status>unmodified</status>
      <modifiedWord/>
      <trackRevisions>false</trackRevisions>
    </reviewItem>
    <reviewItem>
      <errorID>302049f3-3f1e-4615-9abb-a435d00ae533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710DC86C</paraID>
      <start>0</start>
      <end>2</end>
      <status>unmodified</status>
      <modifiedWord/>
      <trackRevisions>false</trackRevisions>
    </reviewItem>
    <reviewItem>
      <errorID>2655b21f-2955-4c4e-b602-f71645f1ad60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61A96222</paraID>
      <start>0</start>
      <end>2</end>
      <status>unmodified</status>
      <modifiedWord/>
      <trackRevisions>false</trackRevisions>
    </reviewItem>
    <reviewItem>
      <errorID>9344c445-1b45-4041-b780-0686652a08e1</errorID>
      <errorWord>-</errorWord>
      <group>L1_Knowledge</group>
      <groupName>知识性问题</groupName>
      <ability>L2_Knowledge</ability>
      <abilityName>其他知识</abilityName>
      <candidateList>
        <item>～</item>
      </candidateList>
      <explain>连接号使用不恰当</explain>
      <paraID>5162D486</paraID>
      <start>73</start>
      <end>74</end>
      <status>unmodified</status>
      <modifiedWord/>
      <trackRevisions>false</trackRevisions>
    </reviewItem>
    <reviewItem>
      <errorID>2df728f2-7549-4988-99ad-ef718bc82ca9</errorID>
      <errorWord>落实的</errorWord>
      <group>L1_Word</group>
      <groupName>字词问题</groupName>
      <ability>L2_Typo</ability>
      <abilityName>字词错误</abilityName>
      <candidateList>
        <item>落实</item>
      </candidateList>
      <explain/>
      <paraID>1B0619FD</paraID>
      <start>10</start>
      <end>13</end>
      <status>unmodified</status>
      <modifiedWord/>
      <trackRevisions>false</trackRevisions>
    </reviewItem>
    <reviewItem>
      <errorID>c638d193-f987-4494-9628-1fc46e1e2d9a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3DB8959F</paraID>
      <start>31</start>
      <end>34</end>
      <status>unmodified</status>
      <modifiedWord/>
      <trackRevisions>false</trackRevisions>
    </reviewItem>
    <reviewItem>
      <errorID>44f0c4df-42c0-494b-be3c-d3ba5cf76505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46853647</paraID>
      <start>0</start>
      <end>2</end>
      <status>unmodified</status>
      <modifiedWord/>
      <trackRevisions>false</trackRevisions>
    </reviewItem>
    <reviewItem>
      <errorID>b03c06dd-ad82-4917-93bb-23e9e95176a8</errorID>
      <errorWord>(</errorWord>
      <group>L1_Format</group>
      <groupName>格式问题</groupName>
      <ability>L2_HalfPunc</ability>
      <abilityName>全半角检查</abilityName>
      <candidateList>
        <item>（</item>
      </candidateList>
      <explain>文本全半角错误。</explain>
      <paraID>46853647</paraID>
      <start>251</start>
      <end>252</end>
      <status>unmodified</status>
      <modifiedWord/>
      <trackRevisions>false</trackRevisions>
    </reviewItem>
    <reviewItem>
      <errorID>a5274b61-f31d-4216-96ca-ea3e856e3461</errorID>
      <errorWord>/）</errorWord>
      <group>L1_Punc</group>
      <groupName>标点问题</groupName>
      <ability>L2_Punc</ability>
      <abilityName>标点符号检查</abilityName>
      <candidateList>
        <item>）</item>
      </candidateList>
      <explain/>
      <paraID>46853647</paraID>
      <start>304</start>
      <end>306</end>
      <status>unmodified</status>
      <modifiedWord/>
      <trackRevisions>false</trackRevisions>
    </reviewItem>
    <reviewItem>
      <errorID>c1a22cc9-dfc9-4a40-a44d-9cef442f24f7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7445B12B</paraID>
      <start>0</start>
      <end>2</end>
      <status>unmodified</status>
      <modifiedWord/>
      <trackRevisions>false</trackRevisions>
    </reviewItem>
    <reviewItem>
      <errorID>57ddfe5d-e539-4c4d-8555-a0af20e2f9e0</errorID>
      <errorWord>，</errorWord>
      <group>L1_Word</group>
      <groupName>字词问题</groupName>
      <ability>L2_Typo</ability>
      <abilityName>字词错误</abilityName>
      <candidateList>
        <item>，在</item>
      </candidateList>
      <explain/>
      <paraID>6C2EDC07</paraID>
      <start>23</start>
      <end>24</end>
      <status>unmodified</status>
      <modifiedWord/>
      <trackRevisions>false</trackRevisions>
    </reviewItem>
    <reviewItem>
      <errorID>0e6499c6-fcfe-4954-aa85-dd4dd4bee27b</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1DF6502C</paraID>
      <start>0</start>
      <end>2</end>
      <status>unmodified</status>
      <modifiedWord/>
      <trackRevisions>false</trackRevisions>
    </reviewItem>
    <reviewItem>
      <errorID>f595184a-163a-4526-96ff-4a46f976914b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6D011CE3</paraID>
      <start>0</start>
      <end>2</end>
      <status>unmodified</status>
      <modifiedWord/>
      <trackRevisions>false</trackRevisions>
    </reviewItem>
    <reviewItem>
      <errorID>e73f0e90-f1a8-46d8-b066-67536a7195a6</errorID>
      <errorWord>,</errorWord>
      <group>L1_Format</group>
      <groupName>格式问题</groupName>
      <ability>L2_HalfPunc</ability>
      <abilityName>全半角检查</abilityName>
      <candidateList>
        <item>，</item>
      </candidateList>
      <explain>文本全半角错误。</explain>
      <paraID>6D011CE3</paraID>
      <start>19</start>
      <end>20</end>
      <status>unmodified</status>
      <modifiedWord/>
      <trackRevisions>false</trackRevisions>
    </reviewItem>
    <reviewItem>
      <errorID>af84cc47-cbc6-4adc-9eea-9cdc9b7b773a</errorID>
      <errorWord>,</errorWord>
      <group>L1_Format</group>
      <groupName>格式问题</groupName>
      <ability>L2_HalfPunc</ability>
      <abilityName>全半角检查</abilityName>
      <candidateList>
        <item>，</item>
      </candidateList>
      <explain>文本全半角错误。</explain>
      <paraID>6D011CE3</paraID>
      <start>66</start>
      <end>67</end>
      <status>unmodified</status>
      <modifiedWord/>
      <trackRevisions>false</trackRevisions>
    </reviewItem>
    <reviewItem>
      <errorID>bb84fe5b-ff3a-4e23-a2a9-b7e8dd311c9b</errorID>
      <errorWord>,</errorWord>
      <group>L1_Format</group>
      <groupName>格式问题</groupName>
      <ability>L2_HalfPunc</ability>
      <abilityName>全半角检查</abilityName>
      <candidateList>
        <item>，</item>
      </candidateList>
      <explain>文本全半角错误。</explain>
      <paraID>6D011CE3</paraID>
      <start>96</start>
      <end>97</end>
      <status>unmodified</status>
      <modifiedWord/>
      <trackRevisions>false</trackRevisions>
    </reviewItem>
    <reviewItem>
      <errorID>097815d2-80e2-4883-b144-96ba252ae9ac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7924C4D7</paraID>
      <start>0</start>
      <end>2</end>
      <status>unmodified</status>
      <modifiedWord/>
      <trackRevisions>false</trackRevisions>
    </reviewItem>
    <reviewItem>
      <errorID>3ec97417-95b6-4b02-b5ce-4b15de2bb9e0</errorID>
      <errorWord>,</errorWord>
      <group>L1_Format</group>
      <groupName>格式问题</groupName>
      <ability>L2_HalfPunc</ability>
      <abilityName>全半角检查</abilityName>
      <candidateList>
        <item>，</item>
      </candidateList>
      <explain>文本全半角错误。</explain>
      <paraID>7924C4D7</paraID>
      <start>28</start>
      <end>29</end>
      <status>unmodified</status>
      <modifiedWord/>
      <trackRevisions>false</trackRevisions>
    </reviewItem>
    <reviewItem>
      <errorID>670f66cb-c7c2-4c84-87fe-8fe8c707a68a</errorID>
      <errorWord>,</errorWord>
      <group>L1_Format</group>
      <groupName>格式问题</groupName>
      <ability>L2_HalfPunc</ability>
      <abilityName>全半角检查</abilityName>
      <candidateList>
        <item>，</item>
      </candidateList>
      <explain>文本全半角错误。</explain>
      <paraID>7924C4D7</paraID>
      <start>53</start>
      <end>54</end>
      <status>unmodified</status>
      <modifiedWord/>
      <trackRevisions>false</trackRevisions>
    </reviewItem>
    <reviewItem>
      <errorID>915aadf9-27f9-40dc-a832-a7737e65f803</errorID>
      <errorWord>,</errorWord>
      <group>L1_Format</group>
      <groupName>格式问题</groupName>
      <ability>L2_HalfPunc</ability>
      <abilityName>全半角检查</abilityName>
      <candidateList>
        <item>，</item>
      </candidateList>
      <explain>文本全半角错误。</explain>
      <paraID>7924C4D7</paraID>
      <start>145</start>
      <end>146</end>
      <status>unmodified</status>
      <modifiedWord/>
      <trackRevisions>false</trackRevisions>
    </reviewItem>
    <reviewItem>
      <errorID>dce2d3f0-6c04-4fb3-916d-b7f5c914426c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70A9D88</paraID>
      <start>0</start>
      <end>2</end>
      <status>unmodified</status>
      <modifiedWord/>
      <trackRevisions>false</trackRevisions>
    </reviewItem>
    <reviewItem>
      <errorID>f4914c09-045f-4089-8683-482c892ff3f3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212DDD5A</paraID>
      <start>0</start>
      <end>2</end>
      <status>unmodified</status>
      <modifiedWord/>
      <trackRevisions>false</trackRevisions>
    </reviewItem>
    <reviewItem>
      <errorID>da0ffbd8-364f-463f-8391-a4fc5c6df99f</errorID>
      <errorWord>,</errorWord>
      <group>L1_Format</group>
      <groupName>格式问题</groupName>
      <ability>L2_HalfPunc</ability>
      <abilityName>全半角检查</abilityName>
      <candidateList>
        <item>，</item>
      </candidateList>
      <explain>文本全半角错误。</explain>
      <paraID>212DDD5A</paraID>
      <start>17</start>
      <end>18</end>
      <status>unmodified</status>
      <modifiedWord/>
      <trackRevisions>false</trackRevisions>
    </reviewItem>
    <reviewItem>
      <errorID>9318c2f7-4901-4596-84e4-a2a45bfc448c</errorID>
      <errorWord>,</errorWord>
      <group>L1_Format</group>
      <groupName>格式问题</groupName>
      <ability>L2_HalfPunc</ability>
      <abilityName>全半角检查</abilityName>
      <candidateList>
        <item>，</item>
      </candidateList>
      <explain>文本全半角错误。</explain>
      <paraID>212DDD5A</paraID>
      <start>34</start>
      <end>35</end>
      <status>unmodified</status>
      <modifiedWord/>
      <trackRevisions>false</trackRevisions>
    </reviewItem>
    <reviewItem>
      <errorID>a9f09c15-3295-4d86-b11e-b15596d97c80</errorID>
      <errorWord>,</errorWord>
      <group>L1_Format</group>
      <groupName>格式问题</groupName>
      <ability>L2_HalfPunc</ability>
      <abilityName>全半角检查</abilityName>
      <candidateList>
        <item>，</item>
      </candidateList>
      <explain>文本全半角错误。</explain>
      <paraID>212DDD5A</paraID>
      <start>45</start>
      <end>46</end>
      <status>unmodified</status>
      <modifiedWord/>
      <trackRevisions>false</trackRevisions>
    </reviewItem>
    <reviewItem>
      <errorID>b3a47d12-b96c-4571-b246-b994df8b794a</errorID>
      <errorWord>,</errorWord>
      <group>L1_Format</group>
      <groupName>格式问题</groupName>
      <ability>L2_HalfPunc</ability>
      <abilityName>全半角检查</abilityName>
      <candidateList>
        <item>，</item>
      </candidateList>
      <explain>文本全半角错误。</explain>
      <paraID>212DDD5A</paraID>
      <start>68</start>
      <end>69</end>
      <status>unmodified</status>
      <modifiedWord/>
      <trackRevisions>false</trackRevisions>
    </reviewItem>
    <reviewItem>
      <errorID>ee5bc13c-3311-4fd6-9da8-6739c6cae81e</errorID>
      <errorWord>,</errorWord>
      <group>L1_Format</group>
      <groupName>格式问题</groupName>
      <ability>L2_HalfPunc</ability>
      <abilityName>全半角检查</abilityName>
      <candidateList>
        <item>，</item>
      </candidateList>
      <explain>文本全半角错误。</explain>
      <paraID>212DDD5A</paraID>
      <start>99</start>
      <end>100</end>
      <status>unmodified</status>
      <modifiedWord/>
      <trackRevisions>false</trackRevisions>
    </reviewItem>
    <reviewItem>
      <errorID>f35dcb96-04d1-4ee5-bb9e-d6345e015ef0</errorID>
      <errorWord>,</errorWord>
      <group>L1_Format</group>
      <groupName>格式问题</groupName>
      <ability>L2_HalfPunc</ability>
      <abilityName>全半角检查</abilityName>
      <candidateList>
        <item>，</item>
      </candidateList>
      <explain>文本全半角错误。</explain>
      <paraID>212DDD5A</paraID>
      <start>114</start>
      <end>115</end>
      <status>unmodified</status>
      <modifiedWord/>
      <trackRevisions>false</trackRevisions>
    </reviewItem>
    <reviewItem>
      <errorID>2f9268e0-7eb8-45cf-a2eb-b73042cd3701</errorID>
      <errorWord>,</errorWord>
      <group>L1_Format</group>
      <groupName>格式问题</groupName>
      <ability>L2_HalfPunc</ability>
      <abilityName>全半角检查</abilityName>
      <candidateList>
        <item>，</item>
      </candidateList>
      <explain>文本全半角错误。</explain>
      <paraID> A3C4104</paraID>
      <start>8</start>
      <end>9</end>
      <status>unmodified</status>
      <modifiedWord/>
      <trackRevisions>false</trackRevisions>
    </reviewItem>
    <reviewItem>
      <errorID>adb9cdf0-a2e4-4fb6-a0fd-14eb97fb66f8</errorID>
      <errorWord>,</errorWord>
      <group>L1_Format</group>
      <groupName>格式问题</groupName>
      <ability>L2_HalfPunc</ability>
      <abilityName>全半角检查</abilityName>
      <candidateList>
        <item>，</item>
      </candidateList>
      <explain>文本全半角错误。</explain>
      <paraID> A3C4104</paraID>
      <start>33</start>
      <end>34</end>
      <status>unmodified</status>
      <modifiedWord/>
      <trackRevisions>false</trackRevisions>
    </reviewItem>
    <reviewItem>
      <errorID>cb3d994a-7c9b-42f7-b5e4-8298bba470b1</errorID>
      <errorWord>,</errorWord>
      <group>L1_Format</group>
      <groupName>格式问题</groupName>
      <ability>L2_HalfPunc</ability>
      <abilityName>全半角检查</abilityName>
      <candidateList>
        <item>，</item>
      </candidateList>
      <explain>文本全半角错误。</explain>
      <paraID>60315EF3</paraID>
      <start>7</start>
      <end>8</end>
      <status>unmodified</status>
      <modifiedWord/>
      <trackRevisions>false</trackRevisions>
    </reviewItem>
    <reviewItem>
      <errorID>2a330ff1-44ee-49d0-86d6-406256a82bc5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6A8DBADA</paraID>
      <start>0</start>
      <end>2</end>
      <status>unmodified</status>
      <modifiedWord/>
      <trackRevisions>false</trackRevisions>
    </reviewItem>
    <reviewItem>
      <errorID>fade658b-5ab2-43c1-8fa9-b5dad8ebf289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83002A8</paraID>
      <start>0</start>
      <end>2</end>
      <status>unmodified</status>
      <modifiedWord/>
      <trackRevisions>false</trackRevisions>
    </reviewItem>
    <reviewItem>
      <errorID>f2b5482b-cf82-47ea-899a-7abf60ee85d0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2793A194</paraID>
      <start>0</start>
      <end>2</end>
      <status>unmodified</status>
      <modifiedWord/>
      <trackRevisions>false</trackRevisions>
    </reviewItem>
    <reviewItem>
      <errorID>6b9593eb-11c8-48de-bf45-8bdc8ad27d14</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164F7BBE</paraID>
      <start>0</start>
      <end>2</end>
      <status>unmodified</status>
      <modifiedWord/>
      <trackRevisions>false</trackRevisions>
    </reviewItem>
    <reviewItem>
      <errorID>8a11efa1-4d54-441f-9eb3-5033e910479c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5F1591EE</paraID>
      <start>0</start>
      <end>2</end>
      <status>unmodified</status>
      <modifiedWord/>
      <trackRevisions>false</trackRevisions>
    </reviewItem>
    <reviewItem>
      <errorID>c41eb7c3-822e-4fdc-8d19-1358b0abff87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3D541EB2</paraID>
      <start>0</start>
      <end>2</end>
      <status>unmodified</status>
      <modifiedWord/>
      <trackRevisions>false</trackRevisions>
    </reviewItem>
    <reviewItem>
      <errorID>c730d39c-fb2c-4401-b35b-21da83f332ac</errorID>
      <errorWord>[2002]1980号</errorWord>
      <group>L1_Knowledge</group>
      <groupName>知识性问题</groupName>
      <ability>L2_Knowledge</ability>
      <abilityName>其他知识</abilityName>
      <candidateList>
        <item>〔2002〕1980号</item>
      </candidateList>
      <explain>发文字号格式错误</explain>
      <paraID>3D541EB2</paraID>
      <start>31</start>
      <end>42</end>
      <status>unmodified</status>
      <modifiedWord/>
      <trackRevisions>false</trackRevisions>
    </reviewItem>
    <reviewItem>
      <errorID>c4d7e272-7939-4b91-9a6a-51c5afe37b96</errorID>
      <errorWord>[2003]857号</errorWord>
      <group>L1_Knowledge</group>
      <groupName>知识性问题</groupName>
      <ability>L2_Knowledge</ability>
      <abilityName>其他知识</abilityName>
      <candidateList>
        <item>〔2003〕857号</item>
      </candidateList>
      <explain>发文字号格式错误</explain>
      <paraID>3D541EB2</paraID>
      <start>49</start>
      <end>59</end>
      <status>unmodified</status>
      <modifiedWord/>
      <trackRevisions>false</trackRevisions>
    </reviewItem>
    <reviewItem>
      <errorID>25f5700a-9cae-4b83-8d29-f4b569c98629</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145A57C</paraID>
      <start>0</start>
      <end>2</end>
      <status>unmodified</status>
      <modifiedWord/>
      <trackRevisions>false</trackRevisions>
    </reviewItem>
    <reviewItem>
      <errorID>958c4727-d7e1-4182-912f-4785ecbce0ac</errorID>
      <errorWord>其它</errorWord>
      <group>L1_Word</group>
      <groupName>字词问题</groupName>
      <ability>L2_Alias</ability>
      <abilityName>也作/曾用词</abilityName>
      <candidateList>
        <item>其他</item>
      </candidateList>
      <explain>词汇[其它]为不规范表述或旧称，其规范书面表述为[其他]。</explain>
      <paraID> 145A57C</paraID>
      <start>2</start>
      <end>4</end>
      <status>unmodified</status>
      <modifiedWord/>
      <trackRevisions>false</trackRevisions>
    </reviewItem>
    <reviewItem>
      <errorID>85f5216b-dbbd-43e1-8bfd-1c42701c5e8c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BA673EC</paraID>
      <start>0</start>
      <end>2</end>
      <status>unmodified</status>
      <modifiedWord/>
      <trackRevisions>false</trackRevisions>
    </reviewItem>
    <reviewItem>
      <errorID>76911e43-0f83-475c-ba82-482e4c238ad6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3C72E7B3</paraID>
      <start>0</start>
      <end>2</end>
      <status>unmodified</status>
      <modifiedWord/>
      <trackRevisions>false</trackRevisions>
    </reviewItem>
    <reviewItem>
      <errorID>34f12ad8-f83a-4705-8396-8d6e1c8f84c0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37CA913E</paraID>
      <start>0</start>
      <end>2</end>
      <status>unmodified</status>
      <modifiedWord/>
      <trackRevisions>false</trackRevisions>
    </reviewItem>
    <reviewItem>
      <errorID>2c1e23f4-467b-4443-b6a8-c059e78cdf2b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37CA913E</paraID>
      <start>24</start>
      <end>27</end>
      <status>unmodified</status>
      <modifiedWord/>
      <trackRevisions>false</trackRevisions>
    </reviewItem>
    <reviewItem>
      <errorID>942e8ff0-3c62-4ab7-be5c-145e935384e4</errorID>
      <errorWord>:</errorWord>
      <group>L1_Format</group>
      <groupName>格式问题</groupName>
      <ability>L2_HalfPunc</ability>
      <abilityName>全半角检查</abilityName>
      <candidateList>
        <item>：</item>
      </candidateList>
      <explain>文本全半角错误。</explain>
      <paraID>53786B56</paraID>
      <start>48</start>
      <end>49</end>
      <status>unmodified</status>
      <modifiedWord/>
      <trackRevisions>false</trackRevisions>
    </reviewItem>
    <reviewItem>
      <errorID>1153c4f1-6e9b-4879-abb2-4667913ffb97</errorID>
      <errorWord>168.168千</errorWord>
      <group>L1_Knowledge</group>
      <groupName>知识性问题</groupName>
      <ability>L2_Knowledge</ability>
      <abilityName>其他知识</abilityName>
      <candidateList>
        <item>168168</item>
      </candidateList>
      <explain/>
      <paraID>53786B56</paraID>
      <start>131</start>
      <end>139</end>
      <status>unmodified</status>
      <modifiedWord/>
      <trackRevisions>false</trackRevisions>
    </reviewItem>
    <reviewItem>
      <errorID>39af48dc-2f22-4ebe-900f-04a110f1404a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571A8F1E</paraID>
      <start>0</start>
      <end>3</end>
      <status>unmodified</status>
      <modifiedWord/>
      <trackRevisions>false</trackRevisions>
    </reviewItem>
    <reviewItem>
      <errorID>59dacb4d-2b2d-4c7a-b4a0-1fa639c64f62</errorID>
      <errorWord>水士保持</errorWord>
      <group>L1_Word</group>
      <groupName>字词问题</groupName>
      <ability>L2_Typo</ability>
      <abilityName>字词错误</abilityName>
      <candidateList>
        <item>水土保持</item>
      </candidateList>
      <explain/>
      <paraID>571A8F1E</paraID>
      <start>10</start>
      <end>14</end>
      <status>unmodified</status>
      <modifiedWord/>
      <trackRevisions>false</trackRevisions>
    </reviewItem>
    <reviewItem>
      <errorID>60d44e03-f052-43d0-9d59-8900ce2ddae7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743B1D88</paraID>
      <start>0</start>
      <end>3</end>
      <status>unmodified</status>
      <modifiedWord/>
      <trackRevisions>false</trackRevisions>
    </reviewItem>
    <reviewItem>
      <errorID>eae31f61-20f2-47ca-b4c9-e21f753f742e</errorID>
      <errorWord>水土保持</errorWord>
      <group>L1_Word</group>
      <groupName>字词问题</groupName>
      <ability>L2_Typo</ability>
      <abilityName>字词错误</abilityName>
      <candidateList>
        <item>水土流失</item>
      </candidateList>
      <explain/>
      <paraID>743B1D88</paraID>
      <start>10</start>
      <end>14</end>
      <status>unmodified</status>
      <modifiedWord/>
      <trackRevisions>false</trackRevisions>
    </reviewItem>
    <reviewItem>
      <errorID>5fdbe360-c026-4d91-b2ec-855ffb7cd0a1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16619521</paraID>
      <start>0</start>
      <end>3</end>
      <status>unmodified</status>
      <modifiedWord/>
      <trackRevisions>false</trackRevisions>
    </reviewItem>
    <reviewItem>
      <errorID>ecf3f481-941c-4104-afc2-f9ebdfe0d8bf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17B12D99</paraID>
      <start>0</start>
      <end>3</end>
      <status>unmodified</status>
      <modifiedWord/>
      <trackRevisions>false</trackRevisions>
    </reviewItem>
    <reviewItem>
      <errorID>cc4dd94d-891b-4a46-a0ae-73939e60829a</errorID>
      <errorWord>(</errorWord>
      <group>L1_Format</group>
      <groupName>格式问题</groupName>
      <ability>L2_HalfPunc</ability>
      <abilityName>全半角检查</abilityName>
      <candidateList>
        <item>（</item>
      </candidateList>
      <explain>文本全半角错误。</explain>
      <paraID>17B12D99</paraID>
      <start>22</start>
      <end>23</end>
      <status>unmodified</status>
      <modifiedWord/>
      <trackRevisions>false</trackRevisions>
    </reviewItem>
    <reviewItem>
      <errorID>a9f1bd89-5bf8-459f-ba72-4a6ba0e69be1</errorID>
      <errorWord>)</errorWord>
      <group>L1_Format</group>
      <groupName>格式问题</groupName>
      <ability>L2_HalfPunc</ability>
      <abilityName>全半角检查</abilityName>
      <candidateList>
        <item>）</item>
      </candidateList>
      <explain>文本全半角错误。</explain>
      <paraID>17B12D99</paraID>
      <start>37</start>
      <end>38</end>
      <status>unmodified</status>
      <modifiedWord/>
      <trackRevisions>false</trackRevisions>
    </reviewItem>
    <reviewItem>
      <errorID>35fcb2fe-2998-420a-9823-7db862be9682</errorID>
      <errorWord>签定</errorWord>
      <group>L1_Word</group>
      <groupName>字词问题</groupName>
      <ability>L2_Typo</ability>
      <abilityName>字词错误</abilityName>
      <candidateList>
        <item>签订</item>
      </candidateList>
      <explain>存在发音相同字词的误用。</explain>
      <paraID>4EF79301</paraID>
      <start>4</start>
      <end>6</end>
      <status>unmodified</status>
      <modifiedWord/>
      <trackRevisions>false</trackRevisions>
    </reviewItem>
    <reviewItem>
      <errorID>8b9bd437-3e0e-4697-b6d7-c075511556bf</errorID>
      <errorWord>的签定</errorWord>
      <group>L1_Word</group>
      <groupName>字词问题</groupName>
      <ability>L2_Alias</ability>
      <abilityName>也作/曾用词</abilityName>
      <candidateList>
        <item>的签订</item>
      </candidateList>
      <explain>词汇[的签定]为不规范表述或旧称，其规范书面表述为[的签订]。</explain>
      <paraID>4EF79301</paraID>
      <start>12</start>
      <end>15</end>
      <status>unmodified</status>
      <modifiedWord/>
      <trackRevisions>false</trackRevisions>
    </reviewItem>
    <reviewItem>
      <errorID>c95d2ecd-c941-4b64-bf96-bef88eb8fea9</errorID>
      <errorWord>签定</errorWord>
      <group>L1_Word</group>
      <groupName>字词问题</groupName>
      <ability>L2_Typo</ability>
      <abilityName>字词错误</abilityName>
      <candidateList>
        <item>签订</item>
      </candidateList>
      <explain>存在发音相同字词的误用。</explain>
      <paraID> A4C1E24</paraID>
      <start>5</start>
      <end>7</end>
      <status>unmodified</status>
      <modifiedWord/>
      <trackRevisions>false</trackRevisions>
    </reviewItem>
    <reviewItem>
      <errorID>adecf188-69b4-4883-a31a-954db6527698</errorID>
      <errorWord>设计</errorWord>
      <group>L1_Word</group>
      <groupName>字词问题</groupName>
      <ability>L2_Typo</ability>
      <abilityName>字词错误</abilityName>
      <candidateList>
        <item>涉及</item>
      </candidateList>
      <explain>〈动〉牵涉到；关联到：案子～好几个人｜这个问题～面很广。</explain>
      <paraID>65FB3E6F</paraID>
      <start>43</start>
      <end>45</end>
      <status>unmodified</status>
      <modifiedWord/>
      <trackRevisions>false</trackRevisions>
    </reviewItem>
    <reviewItem>
      <errorID>dc68f062-968c-4682-9ae4-10bcc1b77472</errorID>
      <errorWord>负责</errorWord>
      <group>L1_Word</group>
      <groupName>字词问题</groupName>
      <ability>L2_Typo</ability>
      <abilityName>字词错误</abilityName>
      <candidateList>
        <item>负</item>
      </candidateList>
      <explain/>
      <paraID>44647307</paraID>
      <start>16</start>
      <end>18</end>
      <status>unmodified</status>
      <modifiedWord/>
      <trackRevisions>false</trackRevisions>
    </reviewItem>
    <reviewItem>
      <errorID>d9d43cd2-8181-4721-ba25-0d148af9fdb6</errorID>
      <errorWord>付</errorWord>
      <group>L1_Word</group>
      <groupName>字词问题</groupName>
      <ability>L2_Typo</ability>
      <abilityName>字词错误</abilityName>
      <candidateList>
        <item>支付</item>
      </candidateList>
      <explain/>
      <paraID>4B19D156</paraID>
      <start>34</start>
      <end>35</end>
      <status>unmodified</status>
      <modifiedWord/>
      <trackRevisions>false</trackRevisions>
    </reviewItem>
    <reviewItem>
      <errorID>842b9df9-b5c6-41db-b070-9be176b03652</errorID>
      <errorWord>的</errorWord>
      <group>L1_Word</group>
      <groupName>字词问题</groupName>
      <ability>L2_Typo</ability>
      <abilityName>字词错误</abilityName>
      <candidateList>
        <item>的支</item>
      </candidateList>
      <explain/>
      <paraID>4B19D156</paraID>
      <start>51</start>
      <end>52</end>
      <status>unmodified</status>
      <modifiedWord/>
      <trackRevisions>false</trackRevisions>
    </reviewItem>
    <reviewItem>
      <errorID>0fd23b90-33f3-49d9-8fed-99cce869fa6e</errorID>
      <errorWord>宜</errorWord>
      <group>L1_Word</group>
      <groupName>字词问题</groupName>
      <ability>L2_Typo</ability>
      <abilityName>字词错误</abilityName>
      <candidateList>
        <item>宜由</item>
      </candidateList>
      <explain/>
      <paraID>54C622E7</paraID>
      <start>14</start>
      <end>15</end>
      <status>unmodified</status>
      <modifiedWord/>
      <trackRevisions>false</trackRevisions>
    </reviewItem>
    <reviewItem>
      <errorID>b94d0ff0-7cf7-4421-9b60-8e7491937d55</errorID>
      <errorWord>费</errorWord>
      <group>L1_Word</group>
      <groupName>字词问题</groupName>
      <ability>L2_Typo</ability>
      <abilityName>字词错误</abilityName>
      <candidateList>
        <item>费用</item>
      </candidateList>
      <explain/>
      <paraID> E5FA1D7</paraID>
      <start>26</start>
      <end>27</end>
      <status>unmodified</status>
      <modifiedWord/>
      <trackRevisions>false</trackRevisions>
    </reviewItem>
    <reviewItem>
      <errorID>1552af68-15bb-4f6b-808f-9c0858e672ec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20C4DEEC</paraID>
      <start>0</start>
      <end>2</end>
      <status>unmodified</status>
      <modifiedWord/>
      <trackRevisions>false</trackRevisions>
    </reviewItem>
    <reviewItem>
      <errorID>f459541b-6649-467d-9ec4-135dcaad3461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4E385D86</paraID>
      <start>0</start>
      <end>2</end>
      <status>unmodified</status>
      <modifiedWord/>
      <trackRevisions>false</trackRevisions>
    </reviewItem>
    <reviewItem>
      <errorID>73235446-16a2-4039-aef3-a3fb7b76681a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461508F3</paraID>
      <start>0</start>
      <end>2</end>
      <status>unmodified</status>
      <modifiedWord/>
      <trackRevisions>false</trackRevisions>
    </reviewItem>
    <reviewItem>
      <errorID>1daa1987-51c7-47fd-94e3-6874260f31f0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D4F50D3</paraID>
      <start>0</start>
      <end>2</end>
      <status>unmodified</status>
      <modifiedWord/>
      <trackRevisions>false</trackRevisions>
    </reviewItem>
    <reviewItem>
      <errorID>5bca15a3-da5a-46c8-9ef8-bca8bb7cac28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3A8AB3F1</paraID>
      <start>0</start>
      <end>2</end>
      <status>unmodified</status>
      <modifiedWord/>
      <trackRevisions>false</trackRevisions>
    </reviewItem>
    <reviewItem>
      <errorID>7cec966e-5b16-4bc4-9970-c7369e874820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1D911DF5</paraID>
      <start>0</start>
      <end>2</end>
      <status>unmodified</status>
      <modifiedWord/>
      <trackRevisions>false</trackRevisions>
    </reviewItem>
    <reviewItem>
      <errorID>b7177b7d-62bd-43f0-a9fc-f063104d09b8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3EFB9639</paraID>
      <start>0</start>
      <end>2</end>
      <status>unmodified</status>
      <modifiedWord/>
      <trackRevisions>false</trackRevisions>
    </reviewItem>
    <reviewItem>
      <errorID>f80e03f0-f3d6-47b8-8638-83a438b8d9ba</errorID>
      <errorWord>关于</errorWord>
      <group>L1_Word</group>
      <groupName>字词问题</groupName>
      <ability>L2_Typo</ability>
      <abilityName>字词错误</abilityName>
      <candidateList>
        <item>关</item>
      </candidateList>
      <explain/>
      <paraID>3EFB9639</paraID>
      <start>3</start>
      <end>5</end>
      <status>unmodified</status>
      <modifiedWord/>
      <trackRevisions>false</trackRevisions>
    </reviewItem>
    <reviewItem>
      <errorID>b270d3c8-f41d-4a5c-a771-9bbe511eefef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76150C1B</paraID>
      <start>0</start>
      <end>2</end>
      <status>unmodified</status>
      <modifiedWord/>
      <trackRevisions>false</trackRevisions>
    </reviewItem>
    <reviewItem>
      <errorID>501340d9-e63f-4c9c-910d-af6fb08a8222</errorID>
      <errorWord>(</errorWord>
      <group>L1_Format</group>
      <groupName>格式问题</groupName>
      <ability>L2_HalfPunc</ability>
      <abilityName>全半角检查</abilityName>
      <candidateList>
        <item>（</item>
      </candidateList>
      <explain>文本全半角错误。</explain>
      <paraID>5F195012</paraID>
      <start>8</start>
      <end>9</end>
      <status>unmodified</status>
      <modifiedWord/>
      <trackRevisions>false</trackRevisions>
    </reviewItem>
    <reviewItem>
      <errorID>8d221b81-160f-4b49-b274-8d053b904313</errorID>
      <errorWord>)</errorWord>
      <group>L1_Format</group>
      <groupName>格式问题</groupName>
      <ability>L2_HalfPunc</ability>
      <abilityName>全半角检查</abilityName>
      <candidateList>
        <item>）</item>
      </candidateList>
      <explain>文本全半角错误。</explain>
      <paraID>5F195012</paraID>
      <start>15</start>
      <end>16</end>
      <status>unmodified</status>
      <modifiedWord/>
      <trackRevisions>false</trackRevisions>
    </reviewItem>
    <reviewItem>
      <errorID>52fadf27-95a3-44d2-befa-9e01d88bcf2c</errorID>
      <errorWord>:</errorWord>
      <group>L1_Format</group>
      <groupName>格式问题</groupName>
      <ability>L2_HalfPunc</ability>
      <abilityName>全半角检查</abilityName>
      <candidateList>
        <item>：</item>
      </candidateList>
      <explain>文本全半角错误。</explain>
      <paraID> 703BE81</paraID>
      <start>11</start>
      <end>12</end>
      <status>unmodified</status>
      <modifiedWord/>
      <trackRevisions>false</trackRevisions>
    </reviewItem>
    <reviewItem>
      <errorID>6d881d37-4f7b-41a1-bf07-017920538626</errorID>
      <errorWord>:</errorWord>
      <group>L1_Format</group>
      <groupName>格式问题</groupName>
      <ability>L2_HalfPunc</ability>
      <abilityName>全半角检查</abilityName>
      <candidateList>
        <item>：</item>
      </candidateList>
      <explain>文本全半角错误。</explain>
      <paraID>39FC1669</paraID>
      <start>7</start>
      <end>8</end>
      <status>unmodified</status>
      <modifiedWord/>
      <trackRevisions>false</trackRevisions>
    </reviewItem>
    <reviewItem>
      <errorID>12118ca4-13b3-463f-af5d-859e2448de75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6907AFD5</paraID>
      <start>0</start>
      <end>2</end>
      <status>unmodified</status>
      <modifiedWord/>
      <trackRevisions>false</trackRevisions>
    </reviewItem>
    <reviewItem>
      <errorID>b60bf012-781d-4ae6-a1c7-27d34268f924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2A5D5F41</paraID>
      <start>0</start>
      <end>2</end>
      <status>unmodified</status>
      <modifiedWord/>
      <trackRevisions>false</trackRevisions>
    </reviewItem>
    <reviewItem>
      <errorID>6078754b-5474-4642-bd1c-7b9d9c3c516a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7B001E81</paraID>
      <start>0</start>
      <end>2</end>
      <status>unmodified</status>
      <modifiedWord/>
      <trackRevisions>false</trackRevisions>
    </reviewItem>
    <reviewItem>
      <errorID>55b17f6f-7621-4b90-9a5c-dfacbb3dde33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28B3C44F</paraID>
      <start>0</start>
      <end>2</end>
      <status>unmodified</status>
      <modifiedWord/>
      <trackRevisions>false</trackRevisions>
    </reviewItem>
    <reviewItem>
      <errorID>25f7de16-9002-4967-b2e1-55f66daa3982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11A1A</paraID>
      <start>0</start>
      <end>2</end>
      <status>unmodified</status>
      <modifiedWord/>
      <trackRevisions>false</trackRevisions>
    </reviewItem>
    <reviewItem>
      <errorID>51874c94-8c6a-4747-8b2f-f4a631e2acc6</errorID>
      <errorWord>（</errorWord>
      <group>L1_Punc</group>
      <groupName>标点问题</groupName>
      <ability>L2_Punc</ability>
      <abilityName>标点符号检查</abilityName>
      <candidateList/>
      <explain/>
      <paraID>   11A1A</paraID>
      <start>149</start>
      <end>150</end>
      <status>unmodified</status>
      <modifiedWord/>
      <trackRevisions>false</trackRevisions>
    </reviewItem>
    <reviewItem>
      <errorID>67842965-0172-4e9f-b3e2-8ea4f5d06c0b</errorID>
      <errorWord>/）</errorWord>
      <group>L1_Punc</group>
      <groupName>标点问题</groupName>
      <ability>L2_Punc</ability>
      <abilityName>标点符号检查</abilityName>
      <candidateList>
        <item>）</item>
      </candidateList>
      <explain/>
      <paraID>   11A1A</paraID>
      <start>229</start>
      <end>231</end>
      <status>unmodified</status>
      <modifiedWord/>
      <trackRevisions>false</trackRevisions>
    </reviewItem>
    <reviewItem>
      <errorID>e2e41a97-34cc-4632-a665-3547b794afee</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   11A1A</paraID>
      <start>258</start>
      <end>269</end>
      <status>unmodified</status>
      <modifiedWord/>
      <trackRevisions>false</trackRevisions>
    </reviewItem>
    <reviewItem>
      <errorID>71dcd0b9-177d-4460-8cef-90a8f1139a13</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   11A1A</paraID>
      <start>352</start>
      <end>363</end>
      <status>unmodified</status>
      <modifiedWord/>
      <trackRevisions>false</trackRevisions>
    </reviewItem>
    <reviewItem>
      <errorID>f478df3b-ba2f-40c5-b38f-3fdf72ffd366</errorID>
      <errorWord>、</errorWord>
      <group>L1_Word</group>
      <groupName>字词问题</groupName>
      <ability>L2_Typo</ability>
      <abilityName>字词错误</abilityName>
      <candidateList>
        <item>、在</item>
      </candidateList>
      <explain/>
      <paraID>   11A1A</paraID>
      <start>404</start>
      <end>405</end>
      <status>unmodified</status>
      <modifiedWord/>
      <trackRevisions>false</trackRevisions>
    </reviewItem>
    <reviewItem>
      <errorID>f65d48e2-bf5b-4321-a35e-fbf214a593c2</errorID>
      <errorWord>”</errorWord>
      <group>L1_Punc</group>
      <groupName>标点问题</groupName>
      <ability>L2_Punc</ability>
      <abilityName>标点符号检查</abilityName>
      <candidateList/>
      <explain/>
      <paraID>   11A1A</paraID>
      <start>482</start>
      <end>483</end>
      <status>unmodified</status>
      <modifiedWord/>
      <trackRevisions>false</trackRevisions>
    </reviewItem>
    <reviewItem>
      <errorID>49fcd806-e7a7-435d-8eb5-14d8666e5769</errorID>
      <errorWord>”</errorWord>
      <group>L1_Punc</group>
      <groupName>标点问题</groupName>
      <ability>L2_Punc</ability>
      <abilityName>标点符号检查</abilityName>
      <candidateList/>
      <explain/>
      <paraID>   11A1A</paraID>
      <start>601</start>
      <end>602</end>
      <status>unmodified</status>
      <modifiedWord/>
      <trackRevisions>false</trackRevisions>
    </reviewItem>
    <reviewItem>
      <errorID>df549515-6d6e-41be-8c05-9be1abc1a407</errorID>
      <errorWord>/）</errorWord>
      <group>L1_Punc</group>
      <groupName>标点问题</groupName>
      <ability>L2_Punc</ability>
      <abilityName>标点符号检查</abilityName>
      <candidateList>
        <item>）</item>
      </candidateList>
      <explain/>
      <paraID>   11A1A</paraID>
      <start>689</start>
      <end>691</end>
      <status>unmodified</status>
      <modifiedWord/>
      <trackRevisions>false</trackRevisions>
    </reviewItem>
    <reviewItem>
      <errorID>2b23865b-f01f-4916-8c1d-faf99512a2e7</errorID>
      <errorWord>(</errorWord>
      <group>L1_Format</group>
      <groupName>格式问题</groupName>
      <ability>L2_HalfPunc</ability>
      <abilityName>全半角检查</abilityName>
      <candidateList>
        <item>（</item>
      </candidateList>
      <explain>文本全半角错误。</explain>
      <paraID>   11A1A</paraID>
      <start>710</start>
      <end>711</end>
      <status>unmodified</status>
      <modifiedWord/>
      <trackRevisions>false</trackRevisions>
    </reviewItem>
    <reviewItem>
      <errorID>9608e5c7-8ae4-4b9c-b1cd-3f148b117e49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4B1C3C78</paraID>
      <start>0</start>
      <end>2</end>
      <status>unmodified</status>
      <modifiedWord/>
      <trackRevisions>false</trackRevisions>
    </reviewItem>
    <reviewItem>
      <errorID>4c819934-9c2d-425e-8148-28c2979c9bc9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495C4E27</paraID>
      <start>0</start>
      <end>2</end>
      <status>unmodified</status>
      <modifiedWord/>
      <trackRevisions>false</trackRevisions>
    </reviewItem>
    <reviewItem>
      <errorID>f9567a94-0f8a-4930-8836-21487b93caa9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5CD9E32D</paraID>
      <start>0</start>
      <end>2</end>
      <status>unmodified</status>
      <modifiedWord/>
      <trackRevisions>false</trackRevisions>
    </reviewItem>
    <reviewItem>
      <errorID>83ff18d9-0f2f-430d-af3b-9a14fd4b800e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19FF6AA2</paraID>
      <start>0</start>
      <end>2</end>
      <status>unmodified</status>
      <modifiedWord/>
      <trackRevisions>false</trackRevisions>
    </reviewItem>
    <reviewItem>
      <errorID>622e8581-497b-45c0-8842-0d7a85ede5c9</errorID>
      <errorWord>,</errorWord>
      <group>L1_Format</group>
      <groupName>格式问题</groupName>
      <ability>L2_HalfPunc</ability>
      <abilityName>全半角检查</abilityName>
      <candidateList>
        <item>，</item>
      </candidateList>
      <explain>文本全半角错误。</explain>
      <paraID>40315D81</paraID>
      <start>67</start>
      <end>68</end>
      <status>unmodified</status>
      <modifiedWord/>
      <trackRevisions>false</trackRevisions>
    </reviewItem>
    <reviewItem>
      <errorID>a7567c87-ab93-447a-9208-74362d79a30d</errorID>
      <errorWord>,</errorWord>
      <group>L1_Format</group>
      <groupName>格式问题</groupName>
      <ability>L2_HalfPunc</ability>
      <abilityName>全半角检查</abilityName>
      <candidateList>
        <item>，</item>
      </candidateList>
      <explain>文本全半角错误。</explain>
      <paraID>40315D81</paraID>
      <start>71</start>
      <end>72</end>
      <status>unmodified</status>
      <modifiedWord/>
      <trackRevisions>false</trackRevisions>
    </reviewItem>
    <reviewItem>
      <errorID>31703242-3c7f-4362-8010-b640d4fd397d</errorID>
      <errorWord>与其它供应商</errorWord>
      <group>L1_Word</group>
      <groupName>字词问题</groupName>
      <ability>L2_Alias</ability>
      <abilityName>也作/曾用词</abilityName>
      <candidateList>
        <item>与其他供应商</item>
      </candidateList>
      <explain>词汇[与其它供应商]为不规范表述或旧称，其规范书面表述为[与其他供应商]。</explain>
      <paraID>6ED90080</paraID>
      <start>14</start>
      <end>20</end>
      <status>unmodified</status>
      <modifiedWord/>
      <trackRevisions>false</trackRevisions>
    </reviewItem>
    <reviewItem>
      <errorID>86698249-cd70-4955-af56-b6d03e70e403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443E90CD</paraID>
      <start>0</start>
      <end>2</end>
      <status>unmodified</status>
      <modifiedWord/>
      <trackRevisions>false</trackRevisions>
    </reviewItem>
    <reviewItem>
      <errorID>8a056d35-9891-4da8-a25a-7f15c9c0fc93</errorID>
      <errorWord>法律、法规</errorWord>
      <group>L1_Word</group>
      <groupName>字词问题</groupName>
      <ability>L2_Typo</ability>
      <abilityName>字词错误</abilityName>
      <candidateList>
        <item>法律法规</item>
      </candidateList>
      <explain/>
      <paraID>572C7600</paraID>
      <start>13</start>
      <end>18</end>
      <status>unmodified</status>
      <modifiedWord/>
      <trackRevisions>false</trackRevisions>
    </reviewItem>
    <reviewItem>
      <errorID>d4d4bd77-9511-415c-aaa9-87fadd2b1133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572C7600</paraID>
      <start>47</start>
      <end>52</end>
      <status>unmodified</status>
      <modifiedWord/>
      <trackRevisions>false</trackRevisions>
    </reviewItem>
    <reviewItem>
      <errorID>e432f4ce-322e-4053-9758-391d8fd16159</errorID>
      <errorWord>;</errorWord>
      <group>L1_Format</group>
      <groupName>格式问题</groupName>
      <ability>L2_HalfPunc</ability>
      <abilityName>全半角检查</abilityName>
      <candidateList>
        <item>；</item>
      </candidateList>
      <explain>文本全半角错误。</explain>
      <paraID>572C7600</paraID>
      <start>66</start>
      <end>67</end>
      <status>unmodified</status>
      <modifiedWord/>
      <trackRevisions>false</trackRevisions>
    </reviewItem>
    <reviewItem>
      <errorID>7b023d30-9414-4bec-a5d1-960434b6826f</errorID>
      <errorWord>虚假成份</errorWord>
      <group>L1_Word</group>
      <groupName>字词问题</groupName>
      <ability>L2_Variant</ability>
      <abilityName>异形词</abilityName>
      <candidateList>
        <item>虚假成分</item>
      </candidateList>
      <explain>词汇[虚假成份]的规范词形写作[虚假成分]。</explain>
      <paraID>36B510F7</paraID>
      <start>69</start>
      <end>73</end>
      <status>unmodified</status>
      <modifiedWord/>
      <trackRevisions>false</trackRevisions>
    </reviewItem>
    <reviewItem>
      <errorID>ae43681f-d07f-48ed-a1b9-dea50bd70dbc</errorID>
      <errorWord>:</errorWord>
      <group>L1_Format</group>
      <groupName>格式问题</groupName>
      <ability>L2_HalfPunc</ability>
      <abilityName>全半角检查</abilityName>
      <candidateList>
        <item>：</item>
      </candidateList>
      <explain>文本全半角错误。</explain>
      <paraID>6CE1EDBF</paraID>
      <start>27</start>
      <end>28</end>
      <status>unmodified</status>
      <modifiedWord/>
      <trackRevisions>false</trackRevisions>
    </reviewItem>
    <reviewItem>
      <errorID>a4d64329-5e7a-465c-afc3-e0fd030ab325</errorID>
      <errorWord>法人代表</errorWord>
      <group>L1_Word</group>
      <groupName>字词问题</groupName>
      <ability>L2_Typo</ability>
      <abilityName>字词错误</abilityName>
      <candidateList>
        <item>法定代表人</item>
      </candidateList>
      <explain/>
      <paraID>76929C29</paraID>
      <start>27</start>
      <end>31</end>
      <status>unmodified</status>
      <modifiedWord/>
      <trackRevisions>false</trackRevisions>
    </reviewItem>
    <reviewItem>
      <errorID>7f4e7858-255f-4099-9bab-694901fab25f</errorID>
      <errorWord>、或者</errorWord>
      <group>L1_Word</group>
      <groupName>字词问题</groupName>
      <ability>L2_Typo</ability>
      <abilityName>字词错误</abilityName>
      <candidateList>
        <item>，或者</item>
      </candidateList>
      <explain/>
      <paraID>65FAA3C9</paraID>
      <start>228</start>
      <end>231</end>
      <status>unmodified</status>
      <modifiedWord/>
      <trackRevisions>false</trackRevisions>
    </reviewItem>
    <reviewItem>
      <errorID>78c3c2fe-fb3c-4b7d-99b5-488bb0c7e61b</errorID>
      <errorWord>其它</errorWord>
      <group>L1_Word</group>
      <groupName>字词问题</groupName>
      <ability>L2_Alias</ability>
      <abilityName>也作/曾用词</abilityName>
      <candidateList>
        <item>其他</item>
      </candidateList>
      <explain>词汇[其它]为不规范表述或旧称，其规范书面表述为[其他]。</explain>
      <paraID>65FAA3C9</paraID>
      <start>277</start>
      <end>279</end>
      <status>unmodified</status>
      <modifiedWord/>
      <trackRevisions>false</trackRevisions>
    </reviewItem>
    <reviewItem>
      <errorID>077782d3-8b45-4b45-ade9-1aebd22d2958</errorID>
      <errorWord>[2018]457号</errorWord>
      <group>L1_Knowledge</group>
      <groupName>知识性问题</groupName>
      <ability>L2_Knowledge</ability>
      <abilityName>其他知识</abilityName>
      <candidateList>
        <item>〔2018〕457号</item>
      </candidateList>
      <explain>发文字号格式错误</explain>
      <paraID>2FAC0EEF</paraID>
      <start>76</start>
      <end>86</end>
      <status>unmodified</status>
      <modifiedWord/>
      <trackRevisions>false</trackRevisions>
    </reviewItem>
    <reviewItem>
      <errorID>d5a5c6e7-219b-41a8-a69d-770873adb293</errorID>
      <errorWord>法人代表</errorWord>
      <group>L1_Word</group>
      <groupName>字词问题</groupName>
      <ability>L2_Typo</ability>
      <abilityName>字词错误</abilityName>
      <candidateList>
        <item>法定代表人</item>
      </candidateList>
      <explain/>
      <paraID>5B86E6C1</paraID>
      <start>40</start>
      <end>44</end>
      <status>unmodified</status>
      <modifiedWord/>
      <trackRevisions>false</trackRevisions>
    </reviewItem>
    <reviewItem>
      <errorID>f2866940-4040-402a-9fb8-b0b1fcdcc187</errorID>
      <errorWord>；</errorWord>
      <group>L1_Word</group>
      <groupName>字词问题</groupName>
      <ability>L2_Typo</ability>
      <abilityName>字词错误</abilityName>
      <candidateList>
        <item>；具</item>
      </candidateList>
      <explain/>
      <paraID>3B50246D</paraID>
      <start>94</start>
      <end>95</end>
      <status>unmodified</status>
      <modifiedWord/>
      <trackRevisions>false</trackRevisions>
    </reviewItem>
    <reviewItem>
      <errorID>8f08a65b-8289-43c2-bbf7-555dc6b02495</errorID>
      <errorWord>、或者</errorWord>
      <group>L1_Word</group>
      <groupName>字词问题</groupName>
      <ability>L2_Typo</ability>
      <abilityName>字词错误</abilityName>
      <candidateList>
        <item>，或者</item>
      </candidateList>
      <explain/>
      <paraID>7A49540B</paraID>
      <start>228</start>
      <end>231</end>
      <status>unmodified</status>
      <modifiedWord/>
      <trackRevisions>false</trackRevisions>
    </reviewItem>
    <reviewItem>
      <errorID>1ebc8c1f-2e06-4696-9a26-80d48b331c19</errorID>
      <errorWord>其它</errorWord>
      <group>L1_Word</group>
      <groupName>字词问题</groupName>
      <ability>L2_Alias</ability>
      <abilityName>也作/曾用词</abilityName>
      <candidateList>
        <item>其他</item>
      </candidateList>
      <explain>词汇[其它]为不规范表述或旧称，其规范书面表述为[其他]。</explain>
      <paraID>7A49540B</paraID>
      <start>277</start>
      <end>279</end>
      <status>unmodified</status>
      <modifiedWord/>
      <trackRevisions>false</trackRevisions>
    </reviewItem>
    <reviewItem>
      <errorID>0207424d-ad68-4d4d-8c0b-dc27547faa58</errorID>
      <errorWord>[2018]457号</errorWord>
      <group>L1_Knowledge</group>
      <groupName>知识性问题</groupName>
      <ability>L2_Knowledge</ability>
      <abilityName>其他知识</abilityName>
      <candidateList>
        <item>〔2018〕457号</item>
      </candidateList>
      <explain>发文字号格式错误</explain>
      <paraID>62348C06</paraID>
      <start>76</start>
      <end>86</end>
      <status>unmodified</status>
      <modifiedWord/>
      <trackRevisions>false</trackRevisions>
    </reviewItem>
    <reviewItem>
      <errorID>5bfdc2b8-8e61-4b58-955b-b4af3345e2aa</errorID>
      <errorWord>、或者</errorWord>
      <group>L1_Word</group>
      <groupName>字词问题</groupName>
      <ability>L2_Typo</ability>
      <abilityName>字词错误</abilityName>
      <candidateList>
        <item>，或者</item>
      </candidateList>
      <explain/>
      <paraID>52351715</paraID>
      <start>228</start>
      <end>231</end>
      <status>unmodified</status>
      <modifiedWord/>
      <trackRevisions>false</trackRevisions>
    </reviewItem>
    <reviewItem>
      <errorID>7db1e510-02be-499f-8a61-e9bb4da1b8ac</errorID>
      <errorWord>其它</errorWord>
      <group>L1_Word</group>
      <groupName>字词问题</groupName>
      <ability>L2_Alias</ability>
      <abilityName>也作/曾用词</abilityName>
      <candidateList>
        <item>其他</item>
      </candidateList>
      <explain>词汇[其它]为不规范表述或旧称，其规范书面表述为[其他]。</explain>
      <paraID>52351715</paraID>
      <start>277</start>
      <end>279</end>
      <status>unmodified</status>
      <modifiedWord/>
      <trackRevisions>false</trackRevisions>
    </reviewItem>
    <reviewItem>
      <errorID>cbd36f90-8309-4336-a9bb-10398f9cd641</errorID>
      <errorWord>[2018]457号</errorWord>
      <group>L1_Knowledge</group>
      <groupName>知识性问题</groupName>
      <ability>L2_Knowledge</ability>
      <abilityName>其他知识</abilityName>
      <candidateList>
        <item>〔2018〕457号</item>
      </candidateList>
      <explain>发文字号格式错误</explain>
      <paraID>423588B5</paraID>
      <start>58</start>
      <end>68</end>
      <status>unmodified</status>
      <modifiedWord/>
      <trackRevisions>false</trackRevisions>
    </reviewItem>
    <reviewItem>
      <errorID>4d44fffb-a63b-4db5-af32-55b770d2ff01</errorID>
      <errorWord>属</errorWord>
      <group>L1_Word</group>
      <groupName>字词问题</groupName>
      <ability>L2_Typo</ability>
      <abilityName>字词错误</abilityName>
      <candidateList>
        <item>属于</item>
      </candidateList>
      <explain/>
      <paraID>4AA3B16B</paraID>
      <start>2</start>
      <end>3</end>
      <status>unmodified</status>
      <modifiedWord/>
      <trackRevisions>false</trackRevisions>
    </reviewItem>
    <reviewItem>
      <errorID>7154db1f-2c9e-4194-b677-fba090758207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5013C3F0</paraID>
      <start>0</start>
      <end>2</end>
      <status>unmodified</status>
      <modifiedWord/>
      <trackRevisions>false</trackRevisions>
    </reviewItem>
    <reviewItem>
      <errorID>a34e4a21-28c2-4a9c-a725-ae11d7862eca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37D5F37C</paraID>
      <start>0</start>
      <end>2</end>
      <status>unmodified</status>
      <modifiedWord/>
      <trackRevisions>false</trackRevisions>
    </reviewItem>
    <reviewItem>
      <errorID>ff5a6dab-9285-413e-9808-0192b74b5ff0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380FE678</paraID>
      <start>0</start>
      <end>2</end>
      <status>unmodified</status>
      <modifiedWord/>
      <trackRevisions>false</trackRevisions>
    </reviewItem>
    <reviewItem>
      <errorID>5a85f33f-1e37-4e7a-822d-29893c8ef7d3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4EC88BBA</paraID>
      <start>0</start>
      <end>2</end>
      <status>unmodified</status>
      <modifiedWord/>
      <trackRevisions>false</trackRevisions>
    </reviewItem>
    <reviewItem>
      <errorID>fbe62aac-8406-4cb7-9161-78eece419fd1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AB33B98</paraID>
      <start>0</start>
      <end>2</end>
      <status>unmodified</status>
      <modifiedWord/>
      <trackRevisions>false</trackRevisions>
    </reviewItem>
    <reviewItem>
      <errorID>70f1c2dd-2147-4748-89db-f313e33ed131</errorID>
      <errorWord>[2006]21号</errorWord>
      <group>L1_Knowledge</group>
      <groupName>知识性问题</groupName>
      <ability>L2_Knowledge</ability>
      <abilityName>其他知识</abilityName>
      <candidateList>
        <item>〔2006〕21号</item>
      </candidateList>
      <explain>发文字号格式错误</explain>
      <paraID>2EA8D7C7</paraID>
      <start>8</start>
      <end>17</end>
      <status>unmodified</status>
      <modifiedWord/>
      <trackRevisions>false</trackRevisions>
    </reviewItem>
    <reviewItem>
      <errorID>ba91e024-bce0-4dcd-9c0b-23d4e38a1b79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29CDF35A</paraID>
      <start>0</start>
      <end>2</end>
      <status>unmodified</status>
      <modifiedWord/>
      <trackRevisions>false</trackRevisions>
    </reviewItem>
    <reviewItem>
      <errorID>972e3e87-a201-4b07-8244-1237d6060efc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7694AD46</paraID>
      <start>0</start>
      <end>2</end>
      <status>unmodified</status>
      <modifiedWord/>
      <trackRevisions>false</trackRevisions>
    </reviewItem>
    <reviewItem>
      <errorID>8709f586-83ca-46f6-abff-935328585038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9CF2B18</paraID>
      <start>0</start>
      <end>2</end>
      <status>unmodified</status>
      <modifiedWord/>
      <trackRevisions>false</trackRevisions>
    </reviewItem>
    <reviewItem>
      <errorID>5a3bfed1-e4c5-41ea-9940-6a4604b78b55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694DA6</paraID>
      <start>0</start>
      <end>2</end>
      <status>unmodified</status>
      <modifiedWord/>
      <trackRevisions>false</trackRevisions>
    </reviewItem>
    <reviewItem>
      <errorID>ad51cb0e-4c45-4929-af81-f230fa7c32bb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6258DE23</paraID>
      <start>0</start>
      <end>2</end>
      <status>unmodified</status>
      <modifiedWord/>
      <trackRevisions>false</trackRevisions>
    </reviewItem>
    <reviewItem>
      <errorID>2d6c3ba9-5233-4b6e-bfd4-5b343456ccfd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1BD7AC8F</paraID>
      <start>0</start>
      <end>2</end>
      <status>unmodified</status>
      <modifiedWord/>
      <trackRevisions>false</trackRevisions>
    </reviewItem>
    <reviewItem>
      <errorID>97de2711-d5f3-4dc3-82f3-6dd151fe275c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6A5D8B16</paraID>
      <start>0</start>
      <end>2</end>
      <status>unmodified</status>
      <modifiedWord/>
      <trackRevisions>false</trackRevisions>
    </reviewItem>
    <reviewItem>
      <errorID>c0ba9998-1eb0-439d-b9af-e900b8fd14a6</errorID>
      <errorWord>构</errorWord>
      <group>L1_Word</group>
      <groupName>字词问题</groupName>
      <ability>L2_Typo</ability>
      <abilityName>字词错误</abilityName>
      <candidateList>
        <item>构和</item>
      </candidateList>
      <explain/>
      <paraID>6A5D8B16</paraID>
      <start>13</start>
      <end>14</end>
      <status>unmodified</status>
      <modifiedWord/>
      <trackRevisions>false</trackRevisions>
    </reviewItem>
    <reviewItem>
      <errorID>ab24c00d-3c02-4641-892f-561ed13e2cb7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68AA84F</paraID>
      <start>0</start>
      <end>2</end>
      <status>unmodified</status>
      <modifiedWord/>
      <trackRevisions>false</trackRevisions>
    </reviewItem>
    <reviewItem>
      <errorID>6bb5e9c8-d5df-4125-87f8-d847ecf2df7e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34B3D039</paraID>
      <start>0</start>
      <end>2</end>
      <status>unmodified</status>
      <modifiedWord/>
      <trackRevisions>false</trackRevisions>
    </reviewItem>
    <reviewItem>
      <errorID>ea00cabd-cadb-465d-a440-4bfe53f6e7d3</errorID>
      <errorWord>有悖于</errorWord>
      <group>L1_Word</group>
      <groupName>字词问题</groupName>
      <ability>L2_Typo</ability>
      <abilityName>字词错误</abilityName>
      <candidateList>
        <item>有悖</item>
      </candidateList>
      <explain/>
      <paraID>34B3D039</paraID>
      <start>7</start>
      <end>10</end>
      <status>unmodified</status>
      <modifiedWord/>
      <trackRevisions>false</trackRevisions>
    </reviewItem>
    <reviewItem>
      <errorID>194d6273-946a-43b2-823f-d2c06ee6a06a</errorID>
      <errorWord>VII</errorWord>
      <group>L1_Knowledge</group>
      <groupName>知识性问题</groupName>
      <ability>L2_Knowledge</ability>
      <abilityName>其他知识</abilityName>
      <candidateList>
        <item>Ⅶ</item>
      </candidateList>
      <explain/>
      <paraID>2B7E51A7</paraID>
      <start>3</start>
      <end>6</end>
      <status>unmodified</status>
      <modifiedWord/>
      <trackRevisions>false</trackRevisions>
    </reviewItem>
    <reviewItem>
      <errorID>a1a4e390-7914-43cb-b9c8-ba20672dcd48</errorID>
      <errorWord>[2020]46号</errorWord>
      <group>L1_Knowledge</group>
      <groupName>知识性问题</groupName>
      <ability>L2_Knowledge</ability>
      <abilityName>其他知识</abilityName>
      <candidateList>
        <item>〔2020〕46号</item>
      </candidateList>
      <explain>发文字号格式错误</explain>
      <paraID>28A2F004</paraID>
      <start>23</start>
      <end>32</end>
      <status>unmodified</status>
      <modifiedWord/>
      <trackRevisions>false</trackRevisions>
    </reviewItem>
    <reviewItem>
      <errorID>2117f332-5d24-47af-b587-0db0b24342c7</errorID>
      <errorWord>(</errorWord>
      <group>L1_Format</group>
      <groupName>格式问题</groupName>
      <ability>L2_HalfPunc</ability>
      <abilityName>全半角检查</abilityName>
      <candidateList>
        <item>（</item>
      </candidateList>
      <explain>文本全半角错误。</explain>
      <paraID>38F6DC93</paraID>
      <start>8</start>
      <end>9</end>
      <status>unmodified</status>
      <modifiedWord/>
      <trackRevisions>false</trackRevisions>
    </reviewItem>
    <reviewItem>
      <errorID>9950e99b-8e34-44ee-888a-87bdb6197653</errorID>
      <errorWord>)</errorWord>
      <group>L1_Format</group>
      <groupName>格式问题</groupName>
      <ability>L2_HalfPunc</ability>
      <abilityName>全半角检查</abilityName>
      <candidateList>
        <item>）</item>
      </candidateList>
      <explain>文本全半角错误。</explain>
      <paraID>38F6DC93</paraID>
      <start>11</start>
      <end>12</end>
      <status>unmodified</status>
      <modifiedWord/>
      <trackRevisions>false</trackRevisions>
    </reviewItem>
    <reviewItem>
      <errorID>bd090a85-3b1d-4ee2-91c1-8f0acadd4f66</errorID>
      <errorWord>(</errorWord>
      <group>L1_Format</group>
      <groupName>格式问题</groupName>
      <ability>L2_HalfPunc</ability>
      <abilityName>全半角检查</abilityName>
      <candidateList>
        <item>（</item>
      </candidateList>
      <explain>文本全半角错误。</explain>
      <paraID>2FAB9906</paraID>
      <start>3</start>
      <end>4</end>
      <status>unmodified</status>
      <modifiedWord/>
      <trackRevisions>false</trackRevisions>
    </reviewItem>
    <reviewItem>
      <errorID>401dc816-655f-4cf2-8355-40964759caf8</errorID>
      <errorWord>)</errorWord>
      <group>L1_Format</group>
      <groupName>格式问题</groupName>
      <ability>L2_HalfPunc</ability>
      <abilityName>全半角检查</abilityName>
      <candidateList>
        <item>）</item>
      </candidateList>
      <explain>文本全半角错误。</explain>
      <paraID>2FAB9906</paraID>
      <start>8</start>
      <end>9</end>
      <status>unmodified</status>
      <modifiedWord/>
      <trackRevisions>false</trackRevisions>
    </reviewItem>
    <reviewItem>
      <errorID>5d26c989-a2ca-4286-aa9a-6a6601ccc8b7</errorID>
      <errorWord>(</errorWord>
      <group>L1_Format</group>
      <groupName>格式问题</groupName>
      <ability>L2_HalfPunc</ability>
      <abilityName>全半角检查</abilityName>
      <candidateList>
        <item>（</item>
      </candidateList>
      <explain>文本全半角错误。</explain>
      <paraID>2FAB9906</paraID>
      <start>34</start>
      <end>35</end>
      <status>unmodified</status>
      <modifiedWord/>
      <trackRevisions>false</trackRevisions>
    </reviewItem>
    <reviewItem>
      <errorID>a31a2f1c-186b-4fc2-95c3-3aadd64f50ed</errorID>
      <errorWord>)</errorWord>
      <group>L1_Format</group>
      <groupName>格式问题</groupName>
      <ability>L2_HalfPunc</ability>
      <abilityName>全半角检查</abilityName>
      <candidateList>
        <item>）</item>
      </candidateList>
      <explain>文本全半角错误。</explain>
      <paraID>2FAB9906</paraID>
      <start>46</start>
      <end>47</end>
      <status>unmodified</status>
      <modifiedWord/>
      <trackRevisions>false</trackRevisions>
    </reviewItem>
    <reviewItem>
      <errorID>75bcc250-17b2-4548-9c5a-daeb53f17cc4</errorID>
      <errorWord>(</errorWord>
      <group>L1_Format</group>
      <groupName>格式问题</groupName>
      <ability>L2_HalfPunc</ability>
      <abilityName>全半角检查</abilityName>
      <candidateList>
        <item>（</item>
      </candidateList>
      <explain>文本全半角错误。</explain>
      <paraID>2FAB9906</paraID>
      <start>54</start>
      <end>55</end>
      <status>unmodified</status>
      <modifiedWord/>
      <trackRevisions>false</trackRevisions>
    </reviewItem>
    <reviewItem>
      <errorID>6ac8ab53-f960-4ae6-b6ae-6171c508c63b</errorID>
      <errorWord>)</errorWord>
      <group>L1_Format</group>
      <groupName>格式问题</groupName>
      <ability>L2_HalfPunc</ability>
      <abilityName>全半角检查</abilityName>
      <candidateList>
        <item>）</item>
      </candidateList>
      <explain>文本全半角错误。</explain>
      <paraID>2FAB9906</paraID>
      <start>59</start>
      <end>60</end>
      <status>unmodified</status>
      <modifiedWord/>
      <trackRevisions>false</trackRevisions>
    </reviewItem>
    <reviewItem>
      <errorID>118a56f8-08a8-4a3b-b412-24c2cb10b454</errorID>
      <errorWord>(</errorWord>
      <group>L1_Format</group>
      <groupName>格式问题</groupName>
      <ability>L2_HalfPunc</ability>
      <abilityName>全半角检查</abilityName>
      <candidateList>
        <item>（</item>
      </candidateList>
      <explain>文本全半角错误。</explain>
      <paraID>2FAB9906</paraID>
      <start>63</start>
      <end>64</end>
      <status>unmodified</status>
      <modifiedWord/>
      <trackRevisions>false</trackRevisions>
    </reviewItem>
    <reviewItem>
      <errorID>03e0840a-a453-46d6-9a95-847997dff289</errorID>
      <errorWord>)</errorWord>
      <group>L1_Format</group>
      <groupName>格式问题</groupName>
      <ability>L2_HalfPunc</ability>
      <abilityName>全半角检查</abilityName>
      <candidateList>
        <item>）</item>
      </candidateList>
      <explain>文本全半角错误。</explain>
      <paraID>2FAB9906</paraID>
      <start>68</start>
      <end>69</end>
      <status>unmodified</status>
      <modifiedWord/>
      <trackRevisions>false</trackRevisions>
    </reviewItem>
    <reviewItem>
      <errorID>df8ef88c-e9b3-4f6d-b073-59f39477c29d</errorID>
      <errorWord>(</errorWord>
      <group>L1_Format</group>
      <groupName>格式问题</groupName>
      <ability>L2_HalfPunc</ability>
      <abilityName>全半角检查</abilityName>
      <candidateList>
        <item>（</item>
      </candidateList>
      <explain>文本全半角错误。</explain>
      <paraID>2FAB9906</paraID>
      <start>70</start>
      <end>71</end>
      <status>unmodified</status>
      <modifiedWord/>
      <trackRevisions>false</trackRevisions>
    </reviewItem>
    <reviewItem>
      <errorID>91343afe-b846-46cd-a1b8-2aba8073fd72</errorID>
      <errorWord>)</errorWord>
      <group>L1_Format</group>
      <groupName>格式问题</groupName>
      <ability>L2_HalfPunc</ability>
      <abilityName>全半角检查</abilityName>
      <candidateList>
        <item>）</item>
      </candidateList>
      <explain>文本全半角错误。</explain>
      <paraID>2FAB9906</paraID>
      <start>75</start>
      <end>76</end>
      <status>unmodified</status>
      <modifiedWord/>
      <trackRevisions>false</trackRevisions>
    </reviewItem>
    <reviewItem>
      <errorID>0be1e449-c2bb-4664-9975-7595e3348978</errorID>
      <errorWord>(</errorWord>
      <group>L1_Format</group>
      <groupName>格式问题</groupName>
      <ability>L2_HalfPunc</ability>
      <abilityName>全半角检查</abilityName>
      <candidateList>
        <item>（</item>
      </candidateList>
      <explain>文本全半角错误。</explain>
      <paraID>2FAB9906</paraID>
      <start>102</start>
      <end>103</end>
      <status>unmodified</status>
      <modifiedWord/>
      <trackRevisions>false</trackRevisions>
    </reviewItem>
    <reviewItem>
      <errorID>9a41d5f9-5ae9-4aac-a7a9-dc21347f56eb</errorID>
      <errorWord>)</errorWord>
      <group>L1_Format</group>
      <groupName>格式问题</groupName>
      <ability>L2_HalfPunc</ability>
      <abilityName>全半角检查</abilityName>
      <candidateList>
        <item>）</item>
      </candidateList>
      <explain>文本全半角错误。</explain>
      <paraID>2FAB9906</paraID>
      <start>124</start>
      <end>125</end>
      <status>unmodified</status>
      <modifiedWord/>
      <trackRevisions>false</trackRevisions>
    </reviewItem>
    <reviewItem>
      <errorID>c7c04308-41aa-4701-a71f-fb719641fa4c</errorID>
      <errorWord>(</errorWord>
      <group>L1_Format</group>
      <groupName>格式问题</groupName>
      <ability>L2_HalfPunc</ability>
      <abilityName>全半角检查</abilityName>
      <candidateList>
        <item>（</item>
      </candidateList>
      <explain>文本全半角错误。</explain>
      <paraID>2FAB9906</paraID>
      <start>130</start>
      <end>131</end>
      <status>unmodified</status>
      <modifiedWord/>
      <trackRevisions>false</trackRevisions>
    </reviewItem>
    <reviewItem>
      <errorID>6f0a4a3e-6bc7-40d1-a6cf-986e909bec65</errorID>
      <errorWord>)</errorWord>
      <group>L1_Format</group>
      <groupName>格式问题</groupName>
      <ability>L2_HalfPunc</ability>
      <abilityName>全半角检查</abilityName>
      <candidateList>
        <item>）</item>
      </candidateList>
      <explain>文本全半角错误。</explain>
      <paraID>2FAB9906</paraID>
      <start>155</start>
      <end>156</end>
      <status>unmodified</status>
      <modifiedWord/>
      <trackRevisions>false</trackRevisions>
    </reviewItem>
    <reviewItem>
      <errorID>a248cb2a-c3f4-4d00-8986-c0d1e495e399</errorID>
      <errorWord>(</errorWord>
      <group>L1_Format</group>
      <groupName>格式问题</groupName>
      <ability>L2_HalfPunc</ability>
      <abilityName>全半角检查</abilityName>
      <candidateList>
        <item>（</item>
      </candidateList>
      <explain>文本全半角错误。</explain>
      <paraID> 9757B77</paraID>
      <start>3</start>
      <end>4</end>
      <status>unmodified</status>
      <modifiedWord/>
      <trackRevisions>false</trackRevisions>
    </reviewItem>
    <reviewItem>
      <errorID>9bc4fff9-7cec-418b-a9aa-920233251ff9</errorID>
      <errorWord>)</errorWord>
      <group>L1_Format</group>
      <groupName>格式问题</groupName>
      <ability>L2_HalfPunc</ability>
      <abilityName>全半角检查</abilityName>
      <candidateList>
        <item>）</item>
      </candidateList>
      <explain>文本全半角错误。</explain>
      <paraID> 9757B77</paraID>
      <start>8</start>
      <end>9</end>
      <status>unmodified</status>
      <modifiedWord/>
      <trackRevisions>false</trackRevisions>
    </reviewItem>
    <reviewItem>
      <errorID>add63b8c-8d34-4541-9307-ee8974a7b084</errorID>
      <errorWord>(</errorWord>
      <group>L1_Format</group>
      <groupName>格式问题</groupName>
      <ability>L2_HalfPunc</ability>
      <abilityName>全半角检查</abilityName>
      <candidateList>
        <item>（</item>
      </candidateList>
      <explain>文本全半角错误。</explain>
      <paraID> 9757B77</paraID>
      <start>13</start>
      <end>14</end>
      <status>unmodified</status>
      <modifiedWord/>
      <trackRevisions>false</trackRevisions>
    </reviewItem>
    <reviewItem>
      <errorID>ccc73acd-1ecb-465f-bd9d-4910343cd0e9</errorID>
      <errorWord>)</errorWord>
      <group>L1_Format</group>
      <groupName>格式问题</groupName>
      <ability>L2_HalfPunc</ability>
      <abilityName>全半角检查</abilityName>
      <candidateList>
        <item>）</item>
      </candidateList>
      <explain>文本全半角错误。</explain>
      <paraID> 9757B77</paraID>
      <start>26</start>
      <end>27</end>
      <status>unmodified</status>
      <modifiedWord/>
      <trackRevisions>false</trackRevisions>
    </reviewItem>
    <reviewItem>
      <errorID>3a1843c3-31da-40b1-be83-2b43fdc91ee5</errorID>
      <errorWord>(</errorWord>
      <group>L1_Format</group>
      <groupName>格式问题</groupName>
      <ability>L2_HalfPunc</ability>
      <abilityName>全半角检查</abilityName>
      <candidateList>
        <item>（</item>
      </candidateList>
      <explain>文本全半角错误。</explain>
      <paraID> 9757B77</paraID>
      <start>33</start>
      <end>34</end>
      <status>unmodified</status>
      <modifiedWord/>
      <trackRevisions>false</trackRevisions>
    </reviewItem>
    <reviewItem>
      <errorID>03efc58b-7333-40a3-ac7b-55bace81e494</errorID>
      <errorWord>)</errorWord>
      <group>L1_Format</group>
      <groupName>格式问题</groupName>
      <ability>L2_HalfPunc</ability>
      <abilityName>全半角检查</abilityName>
      <candidateList>
        <item>）</item>
      </candidateList>
      <explain>文本全半角错误。</explain>
      <paraID> 9757B77</paraID>
      <start>38</start>
      <end>39</end>
      <status>unmodified</status>
      <modifiedWord/>
      <trackRevisions>false</trackRevisions>
    </reviewItem>
    <reviewItem>
      <errorID>86a0d29d-5d84-4a62-be59-7b4de361ad96</errorID>
      <errorWord>(</errorWord>
      <group>L1_Format</group>
      <groupName>格式问题</groupName>
      <ability>L2_HalfPunc</ability>
      <abilityName>全半角检查</abilityName>
      <candidateList>
        <item>（</item>
      </candidateList>
      <explain>文本全半角错误。</explain>
      <paraID> 9757B77</paraID>
      <start>76</start>
      <end>77</end>
      <status>unmodified</status>
      <modifiedWord/>
      <trackRevisions>false</trackRevisions>
    </reviewItem>
    <reviewItem>
      <errorID>5a0e6884-294c-4156-901c-78a97079cc8a</errorID>
      <errorWord>)</errorWord>
      <group>L1_Format</group>
      <groupName>格式问题</groupName>
      <ability>L2_HalfPunc</ability>
      <abilityName>全半角检查</abilityName>
      <candidateList>
        <item>）</item>
      </candidateList>
      <explain>文本全半角错误。</explain>
      <paraID> 9757B77</paraID>
      <start>86</start>
      <end>87</end>
      <status>unmodified</status>
      <modifiedWord/>
      <trackRevisions>false</trackRevisions>
    </reviewItem>
    <reviewItem>
      <errorID>fcf8a74b-03d3-4bc7-8802-b36c43a9e4f1</errorID>
      <errorWord>(</errorWord>
      <group>L1_Format</group>
      <groupName>格式问题</groupName>
      <ability>L2_HalfPunc</ability>
      <abilityName>全半角检查</abilityName>
      <candidateList>
        <item>（</item>
      </candidateList>
      <explain>文本全半角错误。</explain>
      <paraID>27E582E2</paraID>
      <start>3</start>
      <end>4</end>
      <status>unmodified</status>
      <modifiedWord/>
      <trackRevisions>false</trackRevisions>
    </reviewItem>
    <reviewItem>
      <errorID>efd9367b-06eb-44c5-a943-3c5085a2ad9e</errorID>
      <errorWord>)</errorWord>
      <group>L1_Format</group>
      <groupName>格式问题</groupName>
      <ability>L2_HalfPunc</ability>
      <abilityName>全半角检查</abilityName>
      <candidateList>
        <item>）</item>
      </candidateList>
      <explain>文本全半角错误。</explain>
      <paraID>27E582E2</paraID>
      <start>8</start>
      <end>9</end>
      <status>unmodified</status>
      <modifiedWord/>
      <trackRevisions>false</trackRevisions>
    </reviewItem>
    <reviewItem>
      <errorID>bd4c7a61-ac4f-4d51-8bdd-c5d86c114076</errorID>
      <errorWord>(</errorWord>
      <group>L1_Format</group>
      <groupName>格式问题</groupName>
      <ability>L2_HalfPunc</ability>
      <abilityName>全半角检查</abilityName>
      <candidateList>
        <item>（</item>
      </candidateList>
      <explain>文本全半角错误。</explain>
      <paraID>27E582E2</paraID>
      <start>13</start>
      <end>14</end>
      <status>unmodified</status>
      <modifiedWord/>
      <trackRevisions>false</trackRevisions>
    </reviewItem>
    <reviewItem>
      <errorID>bd8be824-65fa-491f-b451-0330f52ae9d1</errorID>
      <errorWord>)</errorWord>
      <group>L1_Format</group>
      <groupName>格式问题</groupName>
      <ability>L2_HalfPunc</ability>
      <abilityName>全半角检查</abilityName>
      <candidateList>
        <item>）</item>
      </candidateList>
      <explain>文本全半角错误。</explain>
      <paraID>27E582E2</paraID>
      <start>26</start>
      <end>27</end>
      <status>unmodified</status>
      <modifiedWord/>
      <trackRevisions>false</trackRevisions>
    </reviewItem>
    <reviewItem>
      <errorID>f636940b-ad33-4d76-b58f-966b06340824</errorID>
      <errorWord>(</errorWord>
      <group>L1_Format</group>
      <groupName>格式问题</groupName>
      <ability>L2_HalfPunc</ability>
      <abilityName>全半角检查</abilityName>
      <candidateList>
        <item>（</item>
      </candidateList>
      <explain>文本全半角错误。</explain>
      <paraID>27E582E2</paraID>
      <start>33</start>
      <end>34</end>
      <status>unmodified</status>
      <modifiedWord/>
      <trackRevisions>false</trackRevisions>
    </reviewItem>
    <reviewItem>
      <errorID>36d0bcb7-03eb-4ad0-9c4a-69dceffa378b</errorID>
      <errorWord>)</errorWord>
      <group>L1_Format</group>
      <groupName>格式问题</groupName>
      <ability>L2_HalfPunc</ability>
      <abilityName>全半角检查</abilityName>
      <candidateList>
        <item>）</item>
      </candidateList>
      <explain>文本全半角错误。</explain>
      <paraID>27E582E2</paraID>
      <start>38</start>
      <end>39</end>
      <status>unmodified</status>
      <modifiedWord/>
      <trackRevisions>false</trackRevisions>
    </reviewItem>
    <reviewItem>
      <errorID>c4940e67-bb8b-4b36-8065-92b7104174d9</errorID>
      <errorWord>(</errorWord>
      <group>L1_Format</group>
      <groupName>格式问题</groupName>
      <ability>L2_HalfPunc</ability>
      <abilityName>全半角检查</abilityName>
      <candidateList>
        <item>（</item>
      </candidateList>
      <explain>文本全半角错误。</explain>
      <paraID>27E582E2</paraID>
      <start>76</start>
      <end>77</end>
      <status>unmodified</status>
      <modifiedWord/>
      <trackRevisions>false</trackRevisions>
    </reviewItem>
    <reviewItem>
      <errorID>2b047696-ee01-4c9d-bed4-873abf589a93</errorID>
      <errorWord>)</errorWord>
      <group>L1_Format</group>
      <groupName>格式问题</groupName>
      <ability>L2_HalfPunc</ability>
      <abilityName>全半角检查</abilityName>
      <candidateList>
        <item>）</item>
      </candidateList>
      <explain>文本全半角错误。</explain>
      <paraID>27E582E2</paraID>
      <start>86</start>
      <end>87</end>
      <status>unmodified</status>
      <modifiedWord/>
      <trackRevisions>false</trackRevisions>
    </reviewItem>
    <reviewItem>
      <errorID>ef8f5b98-9f40-4ffa-b6cb-057023aa624d</errorID>
      <errorWord>(</errorWord>
      <group>L1_Format</group>
      <groupName>格式问题</groupName>
      <ability>L2_HalfPunc</ability>
      <abilityName>全半角检查</abilityName>
      <candidateList>
        <item>（</item>
      </candidateList>
      <explain>文本全半角错误。</explain>
      <paraID>3E95414A</paraID>
      <start>5</start>
      <end>6</end>
      <status>unmodified</status>
      <modifiedWord/>
      <trackRevisions>false</trackRevisions>
    </reviewItem>
    <reviewItem>
      <errorID>f196787b-95e4-4e53-8601-74c51b0e14bb</errorID>
      <errorWord>)</errorWord>
      <group>L1_Format</group>
      <groupName>格式问题</groupName>
      <ability>L2_HalfPunc</ability>
      <abilityName>全半角检查</abilityName>
      <candidateList>
        <item>）</item>
      </candidateList>
      <explain>文本全半角错误。</explain>
      <paraID>3E95414A</paraID>
      <start>8</start>
      <end>9</end>
      <status>unmodified</status>
      <modifiedWord/>
      <trackRevisions>false</trackRevisions>
    </reviewItem>
    <reviewItem>
      <errorID>2a072d72-f766-4c19-842e-09ba7258f5aa</errorID>
      <errorWord>〔2017〕 141号</errorWord>
      <group>L1_Knowledge</group>
      <groupName>知识性问题</groupName>
      <ability>L2_Knowledge</ability>
      <abilityName>其他知识</abilityName>
      <candidateList>
        <item>〔2017〕141号</item>
      </candidateList>
      <explain>发文字号格式错误</explain>
      <paraID>3D4ADE05</paraID>
      <start>49</start>
      <end>60</end>
      <status>unmodified</status>
      <modifiedWord/>
      <trackRevisions>false</trackRevisions>
    </reviewItem>
    <reviewItem>
      <errorID>ddea1786-b01a-485f-ab47-921c458962c9</errorID>
      <errorWord>“/</errorWord>
      <group>L1_Punc</group>
      <groupName>标点问题</groupName>
      <ability>L2_Punc</ability>
      <abilityName>标点符号检查</abilityName>
      <candidateList>
        <item>“</item>
      </candidateList>
      <explain/>
      <paraID> 39F1396</paraID>
      <start>22</start>
      <end>24</end>
      <status>unmodified</status>
      <modifiedWord/>
      <trackRevisions>false</trackRevisions>
    </reviewItem>
    <reviewItem>
      <errorID>b4576a31-d090-4259-9ab5-82e134655524</errorID>
      <errorWord>〔2014〕 68号</errorWord>
      <group>L1_Knowledge</group>
      <groupName>知识性问题</groupName>
      <ability>L2_Knowledge</ability>
      <abilityName>其他知识</abilityName>
      <candidateList>
        <item>〔2014〕68号</item>
      </candidateList>
      <explain>发文字号格式错误</explain>
      <paraID>71831D9C</paraID>
      <start>44</start>
      <end>54</end>
      <status>unmodified</status>
      <modifiedWord/>
      <trackRevisions>false</trackRevisions>
    </reviewItem>
    <reviewItem>
      <errorID>910c7240-9d10-4a0c-816c-ad4c7a4a6fd0</errorID>
      <errorWord>(</errorWord>
      <group>L1_Format</group>
      <groupName>格式问题</groupName>
      <ability>L2_HalfPunc</ability>
      <abilityName>全半角检查</abilityName>
      <candidateList>
        <item>（</item>
      </candidateList>
      <explain>文本全半角错误。</explain>
      <paraID>6BC760F1</paraID>
      <start>51</start>
      <end>52</end>
      <status>unmodified</status>
      <modifiedWord/>
      <trackRevisions>false</trackRevisions>
    </reviewItem>
    <reviewItem>
      <errorID>969f9310-dd8a-43f2-b189-fca83ec72227</errorID>
      <errorWord>)</errorWord>
      <group>L1_Format</group>
      <groupName>格式问题</groupName>
      <ability>L2_HalfPunc</ability>
      <abilityName>全半角检查</abilityName>
      <candidateList>
        <item>）</item>
      </candidateList>
      <explain>文本全半角错误。</explain>
      <paraID>6BC760F1</paraID>
      <start>61</start>
      <end>62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C108282-3230-4723-B7B5-2DDC5DCE31E4}">
  <ds:schemaRefs/>
</ds:datastoreItem>
</file>

<file path=customXml/itemProps3.xml><?xml version="1.0" encoding="utf-8"?>
<ds:datastoreItem xmlns:ds="http://schemas.openxmlformats.org/officeDocument/2006/customXml" ds:itemID="{aac0cae9-e70b-41ab-a96e-79d0455d026f}">
  <ds:schemaRefs/>
</ds:datastoreItem>
</file>

<file path=docProps/app.xml><?xml version="1.0" encoding="utf-8"?>
<Properties xmlns="http://schemas.openxmlformats.org/officeDocument/2006/extended-properties" xmlns:vt="http://schemas.openxmlformats.org/officeDocument/2006/docPropsVTypes">
  <Template>Normal</Template>
  <Pages>78</Pages>
  <Words>19650</Words>
  <Characters>20989</Characters>
  <Lines>1</Lines>
  <Paragraphs>1</Paragraphs>
  <TotalTime>3</TotalTime>
  <ScaleCrop>false</ScaleCrop>
  <LinksUpToDate>false</LinksUpToDate>
  <CharactersWithSpaces>21207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2021-11-18T02:53:00Z</dcterms:created>
  <dc:creator>呚</dc:creator>
  <cp:lastModifiedBy> 陕西中冠世纪项目咨询有限公司</cp:lastModifiedBy>
  <cp:lastPrinted>2022-10-20T01:53:00Z</cp:lastPrinted>
  <dcterms:modified xsi:type="dcterms:W3CDTF">2026-07-20T13:19:33Z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5CA33614EF3149079B1A33A522F88C17_13</vt:lpwstr>
  </property>
  <property fmtid="{D5CDD505-2E9C-101B-9397-08002B2CF9AE}" pid="4" name="KSOTemplateDocerSaveRecord">
    <vt:lpwstr>eyJoZGlkIjoiMjk5MGIwMzMyMmYzZTc3ODViMTJhOTRlMmQ0ZWVmMDIiLCJ1c2VySWQiOiIxMjk0MTE1NzI3In0=</vt:lpwstr>
  </property>
</Properties>
</file>