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11C56">
      <w:pPr>
        <w:spacing w:line="480" w:lineRule="auto"/>
        <w:ind w:firstLine="800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0"/>
        </w:rPr>
        <w:t xml:space="preserve"> </w:t>
      </w:r>
      <w:r>
        <w:rPr>
          <w:rFonts w:hint="eastAsia" w:ascii="仿宋" w:hAnsi="仿宋" w:eastAsia="仿宋" w:cs="仿宋"/>
          <w:b/>
          <w:sz w:val="40"/>
          <w:szCs w:val="40"/>
          <w:lang w:eastAsia="zh-CN"/>
        </w:rPr>
        <w:t>蓝田县滋水小学餐饮</w:t>
      </w: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食材</w:t>
      </w:r>
      <w:r>
        <w:rPr>
          <w:rFonts w:hint="eastAsia" w:ascii="仿宋" w:hAnsi="仿宋" w:eastAsia="仿宋" w:cs="仿宋"/>
          <w:b/>
          <w:sz w:val="40"/>
          <w:szCs w:val="40"/>
          <w:lang w:eastAsia="zh-CN"/>
        </w:rPr>
        <w:t>采购项目</w:t>
      </w:r>
    </w:p>
    <w:p w14:paraId="6EFD2500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</w:p>
    <w:p w14:paraId="6304327E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</w:p>
    <w:p w14:paraId="5137A475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  <w:t>合同</w:t>
      </w:r>
    </w:p>
    <w:p w14:paraId="78752BE0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</w:p>
    <w:p w14:paraId="29E6D8D3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</w:p>
    <w:p w14:paraId="7ED55578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</w:p>
    <w:p w14:paraId="44A2E09C">
      <w:pPr>
        <w:spacing w:line="480" w:lineRule="auto"/>
        <w:jc w:val="both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</w:p>
    <w:p w14:paraId="12ED79E6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  <w:t>甲方：</w:t>
      </w:r>
    </w:p>
    <w:p w14:paraId="0049102C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  <w:t>乙方：</w:t>
      </w:r>
    </w:p>
    <w:p w14:paraId="6C2F994A">
      <w:pPr>
        <w:spacing w:line="480" w:lineRule="auto"/>
        <w:ind w:firstLine="803" w:firstLineChars="20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u w:val="none"/>
          <w:lang w:val="en-US" w:eastAsia="zh-CN"/>
        </w:rPr>
        <w:t>签订日期：</w:t>
      </w:r>
    </w:p>
    <w:p w14:paraId="2E4F9A1E">
      <w:pPr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br w:type="page"/>
      </w:r>
    </w:p>
    <w:p w14:paraId="5751618D">
      <w:pPr>
        <w:spacing w:before="89" w:line="224" w:lineRule="auto"/>
        <w:ind w:left="395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5"/>
          <w:sz w:val="22"/>
          <w:szCs w:val="22"/>
        </w:rPr>
        <w:t>合同一般条款</w:t>
      </w:r>
    </w:p>
    <w:p w14:paraId="4AC91617">
      <w:pPr>
        <w:spacing w:before="197" w:line="222" w:lineRule="auto"/>
        <w:ind w:left="48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4"/>
          <w:sz w:val="22"/>
          <w:szCs w:val="22"/>
        </w:rPr>
        <w:t>（参考格式）</w:t>
      </w:r>
    </w:p>
    <w:p w14:paraId="52902D7C">
      <w:pPr>
        <w:pStyle w:val="2"/>
        <w:spacing w:line="338" w:lineRule="auto"/>
        <w:rPr>
          <w:rFonts w:hint="eastAsia" w:ascii="仿宋" w:hAnsi="仿宋" w:eastAsia="仿宋" w:cs="仿宋"/>
          <w:sz w:val="22"/>
          <w:szCs w:val="22"/>
        </w:rPr>
      </w:pPr>
    </w:p>
    <w:p w14:paraId="3991BDEE">
      <w:pPr>
        <w:spacing w:before="78" w:line="224" w:lineRule="auto"/>
        <w:ind w:left="487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5"/>
          <w:sz w:val="22"/>
          <w:szCs w:val="22"/>
        </w:rPr>
        <w:t>合同编号：</w:t>
      </w:r>
    </w:p>
    <w:p w14:paraId="6EC33DB8">
      <w:pPr>
        <w:spacing w:before="174" w:line="224" w:lineRule="auto"/>
        <w:ind w:left="486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5"/>
          <w:sz w:val="22"/>
          <w:szCs w:val="22"/>
        </w:rPr>
        <w:t>签订地点：</w:t>
      </w:r>
    </w:p>
    <w:p w14:paraId="5CF64F1C">
      <w:pPr>
        <w:spacing w:before="177" w:line="223" w:lineRule="auto"/>
        <w:ind w:left="486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5"/>
          <w:sz w:val="22"/>
          <w:szCs w:val="22"/>
        </w:rPr>
        <w:t>签订时间：</w:t>
      </w:r>
    </w:p>
    <w:p w14:paraId="38B2596D">
      <w:pPr>
        <w:spacing w:before="178" w:line="222" w:lineRule="auto"/>
        <w:ind w:left="482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3"/>
          <w:sz w:val="22"/>
          <w:szCs w:val="22"/>
        </w:rPr>
        <w:t>采购人（甲方</w:t>
      </w:r>
      <w:r>
        <w:rPr>
          <w:rFonts w:hint="eastAsia" w:ascii="仿宋" w:hAnsi="仿宋" w:eastAsia="仿宋" w:cs="仿宋"/>
          <w:sz w:val="22"/>
          <w:szCs w:val="22"/>
        </w:rPr>
        <w:t>）：</w:t>
      </w:r>
    </w:p>
    <w:p w14:paraId="6D81DF02">
      <w:pPr>
        <w:spacing w:before="177" w:line="223" w:lineRule="auto"/>
        <w:ind w:left="48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3"/>
          <w:sz w:val="22"/>
          <w:szCs w:val="22"/>
        </w:rPr>
        <w:t>供应商（乙方</w:t>
      </w:r>
      <w:r>
        <w:rPr>
          <w:rFonts w:hint="eastAsia" w:ascii="仿宋" w:hAnsi="仿宋" w:eastAsia="仿宋" w:cs="仿宋"/>
          <w:sz w:val="22"/>
          <w:szCs w:val="22"/>
        </w:rPr>
        <w:t>）：</w:t>
      </w:r>
    </w:p>
    <w:p w14:paraId="6EF048FF">
      <w:pPr>
        <w:spacing w:before="178" w:line="359" w:lineRule="auto"/>
        <w:ind w:firstLine="48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根据《中华人民共和国政府采购法》及实施条例、《中华人民共和国民法典》第</w:t>
      </w:r>
      <w:r>
        <w:rPr>
          <w:rFonts w:hint="eastAsia" w:ascii="仿宋" w:hAnsi="仿宋" w:eastAsia="仿宋" w:cs="仿宋"/>
          <w:spacing w:val="1"/>
          <w:sz w:val="22"/>
          <w:szCs w:val="22"/>
        </w:rPr>
        <w:t>三篇和甲方</w:t>
      </w:r>
      <w:r>
        <w:rPr>
          <w:rFonts w:hint="eastAsia" w:ascii="仿宋" w:hAnsi="仿宋" w:eastAsia="仿宋" w:cs="仿宋"/>
          <w:spacing w:val="1"/>
          <w:sz w:val="22"/>
          <w:szCs w:val="22"/>
          <w:u w:val="single" w:color="auto"/>
        </w:rPr>
        <w:t>项目名称</w:t>
      </w:r>
      <w:r>
        <w:rPr>
          <w:rFonts w:hint="eastAsia" w:ascii="仿宋" w:hAnsi="仿宋" w:eastAsia="仿宋" w:cs="仿宋"/>
          <w:spacing w:val="-5"/>
          <w:sz w:val="22"/>
          <w:szCs w:val="22"/>
          <w:u w:val="single" w:color="auto"/>
        </w:rPr>
        <w:t>：</w:t>
      </w:r>
      <w:r>
        <w:rPr>
          <w:rFonts w:hint="eastAsia" w:ascii="仿宋" w:hAnsi="仿宋" w:eastAsia="仿宋" w:cs="仿宋"/>
          <w:spacing w:val="3"/>
          <w:sz w:val="22"/>
          <w:szCs w:val="22"/>
          <w:u w:val="single" w:color="auto"/>
        </w:rPr>
        <w:t xml:space="preserve">              </w:t>
      </w:r>
      <w:r>
        <w:rPr>
          <w:rFonts w:hint="eastAsia" w:ascii="仿宋" w:hAnsi="仿宋" w:eastAsia="仿宋" w:cs="仿宋"/>
          <w:spacing w:val="-5"/>
          <w:sz w:val="22"/>
          <w:szCs w:val="22"/>
        </w:rPr>
        <w:t>（</w:t>
      </w:r>
      <w:r>
        <w:rPr>
          <w:rFonts w:hint="eastAsia" w:ascii="仿宋" w:hAnsi="仿宋" w:eastAsia="仿宋" w:cs="仿宋"/>
          <w:spacing w:val="1"/>
          <w:sz w:val="22"/>
          <w:szCs w:val="22"/>
        </w:rPr>
        <w:t>采购项目编号</w:t>
      </w:r>
      <w:r>
        <w:rPr>
          <w:rFonts w:hint="eastAsia" w:ascii="仿宋" w:hAnsi="仿宋" w:eastAsia="仿宋" w:cs="仿宋"/>
          <w:spacing w:val="-5"/>
          <w:sz w:val="22"/>
          <w:szCs w:val="22"/>
        </w:rPr>
        <w:t>：</w:t>
      </w:r>
      <w:r>
        <w:rPr>
          <w:rFonts w:hint="eastAsia" w:ascii="仿宋" w:hAnsi="仿宋" w:eastAsia="仿宋" w:cs="仿宋"/>
          <w:spacing w:val="2"/>
          <w:sz w:val="22"/>
          <w:szCs w:val="22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spacing w:val="-73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5"/>
          <w:sz w:val="22"/>
          <w:szCs w:val="22"/>
        </w:rPr>
        <w:t>）</w:t>
      </w:r>
      <w:r>
        <w:rPr>
          <w:rFonts w:hint="eastAsia" w:ascii="仿宋" w:hAnsi="仿宋" w:eastAsia="仿宋" w:cs="仿宋"/>
          <w:spacing w:val="1"/>
          <w:sz w:val="22"/>
          <w:szCs w:val="22"/>
        </w:rPr>
        <w:t>的招标</w:t>
      </w:r>
      <w:r>
        <w:rPr>
          <w:rFonts w:hint="eastAsia" w:ascii="仿宋" w:hAnsi="仿宋" w:eastAsia="仿宋" w:cs="仿宋"/>
          <w:spacing w:val="2"/>
          <w:sz w:val="22"/>
          <w:szCs w:val="22"/>
        </w:rPr>
        <w:t>文件、投标文件等有关规定，为确保甲方采购项目的顺利实施，</w:t>
      </w:r>
      <w:r>
        <w:rPr>
          <w:rFonts w:hint="eastAsia" w:ascii="仿宋" w:hAnsi="仿宋" w:eastAsia="仿宋" w:cs="仿宋"/>
          <w:spacing w:val="-68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甲、</w:t>
      </w:r>
      <w:r>
        <w:rPr>
          <w:rFonts w:hint="eastAsia" w:ascii="仿宋" w:hAnsi="仿宋" w:eastAsia="仿宋" w:cs="仿宋"/>
          <w:spacing w:val="1"/>
          <w:sz w:val="22"/>
          <w:szCs w:val="22"/>
        </w:rPr>
        <w:t>乙双方在平等自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愿原则下签订本合同，并共同遵守如下条款：</w:t>
      </w:r>
    </w:p>
    <w:p w14:paraId="2EB605B8">
      <w:pPr>
        <w:spacing w:before="121" w:line="222" w:lineRule="auto"/>
        <w:ind w:left="37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第一条</w:t>
      </w:r>
      <w:r>
        <w:rPr>
          <w:rFonts w:hint="eastAsia" w:ascii="仿宋" w:hAnsi="仿宋" w:eastAsia="仿宋" w:cs="仿宋"/>
          <w:spacing w:val="25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合同价款</w:t>
      </w:r>
    </w:p>
    <w:p w14:paraId="6623A376">
      <w:pPr>
        <w:spacing w:before="177" w:line="220" w:lineRule="auto"/>
        <w:ind w:left="49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1.折扣率：</w:t>
      </w:r>
      <w:r>
        <w:rPr>
          <w:rFonts w:hint="eastAsia" w:ascii="仿宋" w:hAnsi="仿宋" w:eastAsia="仿宋" w:cs="仿宋"/>
          <w:spacing w:val="7"/>
          <w:sz w:val="22"/>
          <w:szCs w:val="22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 xml:space="preserve"> %</w:t>
      </w:r>
      <w:r>
        <w:rPr>
          <w:rFonts w:hint="eastAsia" w:ascii="仿宋" w:hAnsi="仿宋" w:eastAsia="仿宋" w:cs="仿宋"/>
          <w:spacing w:val="-31"/>
          <w:sz w:val="22"/>
          <w:szCs w:val="22"/>
        </w:rPr>
        <w:t>，（</w:t>
      </w:r>
      <w:r>
        <w:rPr>
          <w:rFonts w:hint="eastAsia" w:ascii="仿宋" w:hAnsi="仿宋" w:eastAsia="仿宋" w:cs="仿宋"/>
          <w:sz w:val="22"/>
          <w:szCs w:val="22"/>
        </w:rPr>
        <w:t>百分之</w:t>
      </w:r>
      <w:r>
        <w:rPr>
          <w:rFonts w:hint="eastAsia" w:ascii="仿宋" w:hAnsi="仿宋" w:eastAsia="仿宋" w:cs="仿宋"/>
          <w:sz w:val="22"/>
          <w:szCs w:val="22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spacing w:val="4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）。</w:t>
      </w:r>
    </w:p>
    <w:p w14:paraId="28E67697">
      <w:pPr>
        <w:spacing w:before="181" w:line="359" w:lineRule="auto"/>
        <w:ind w:left="1" w:firstLine="47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2.本合同总价是货物（产品）制造、包装、运输、配送、调换交付使用之前及其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他有关各项的含税费用。</w:t>
      </w:r>
    </w:p>
    <w:p w14:paraId="0D81DDF8">
      <w:pPr>
        <w:spacing w:before="1" w:line="221" w:lineRule="auto"/>
        <w:ind w:left="47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3.本合同总价还包含乙方应当提供的伴随服务和售后服务费用。</w:t>
      </w:r>
    </w:p>
    <w:p w14:paraId="09F42787">
      <w:pPr>
        <w:spacing w:before="298" w:line="222" w:lineRule="auto"/>
        <w:ind w:left="37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第二条</w:t>
      </w:r>
      <w:r>
        <w:rPr>
          <w:rFonts w:hint="eastAsia" w:ascii="仿宋" w:hAnsi="仿宋" w:eastAsia="仿宋" w:cs="仿宋"/>
          <w:spacing w:val="25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货款支付</w:t>
      </w:r>
    </w:p>
    <w:p w14:paraId="159CBAE0">
      <w:pPr>
        <w:spacing w:before="181" w:line="358" w:lineRule="auto"/>
        <w:ind w:firstLine="48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根据实际采购量据实结算。每周学校及供应商共同市场询价，依据询价单及报价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折扣率确定采购单价。每月供应商将发票递交至学校财务室后据实结算。</w:t>
      </w:r>
    </w:p>
    <w:p w14:paraId="4CE05CE3">
      <w:pPr>
        <w:spacing w:before="122" w:line="222" w:lineRule="auto"/>
        <w:ind w:left="40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第三条</w:t>
      </w:r>
      <w:r>
        <w:rPr>
          <w:rFonts w:hint="eastAsia" w:ascii="仿宋" w:hAnsi="仿宋" w:eastAsia="仿宋" w:cs="仿宋"/>
          <w:spacing w:val="24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交货时间与地点</w:t>
      </w:r>
    </w:p>
    <w:p w14:paraId="4302327C">
      <w:pPr>
        <w:spacing w:before="297" w:line="219" w:lineRule="auto"/>
        <w:ind w:left="497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乙方在合同签订生效之日起，按甲方指定时间、地点交货。</w:t>
      </w:r>
    </w:p>
    <w:p w14:paraId="68146844">
      <w:pPr>
        <w:spacing w:before="183" w:line="222" w:lineRule="auto"/>
        <w:ind w:left="49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8"/>
          <w:sz w:val="22"/>
          <w:szCs w:val="22"/>
        </w:rPr>
        <w:t>1.供货期：202</w:t>
      </w:r>
      <w:r>
        <w:rPr>
          <w:rFonts w:hint="eastAsia" w:ascii="仿宋" w:hAnsi="仿宋" w:eastAsia="仿宋" w:cs="仿宋"/>
          <w:spacing w:val="-8"/>
          <w:sz w:val="22"/>
          <w:szCs w:val="22"/>
          <w:lang w:val="en-US" w:eastAsia="zh-CN"/>
        </w:rPr>
        <w:t>6</w:t>
      </w:r>
      <w:r>
        <w:rPr>
          <w:rFonts w:hint="eastAsia" w:ascii="仿宋" w:hAnsi="仿宋" w:eastAsia="仿宋" w:cs="仿宋"/>
          <w:spacing w:val="-8"/>
          <w:sz w:val="22"/>
          <w:szCs w:val="22"/>
        </w:rPr>
        <w:t>年</w:t>
      </w:r>
      <w:r>
        <w:rPr>
          <w:rFonts w:hint="eastAsia" w:ascii="仿宋" w:hAnsi="仿宋" w:eastAsia="仿宋" w:cs="仿宋"/>
          <w:spacing w:val="-8"/>
          <w:sz w:val="22"/>
          <w:szCs w:val="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5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52"/>
          <w:sz w:val="22"/>
          <w:szCs w:val="22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-8"/>
          <w:sz w:val="22"/>
          <w:szCs w:val="22"/>
        </w:rPr>
        <w:t>月</w:t>
      </w:r>
      <w:r>
        <w:rPr>
          <w:rFonts w:hint="eastAsia" w:ascii="仿宋" w:hAnsi="仿宋" w:eastAsia="仿宋" w:cs="仿宋"/>
          <w:spacing w:val="-8"/>
          <w:sz w:val="22"/>
          <w:szCs w:val="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8"/>
          <w:sz w:val="22"/>
          <w:szCs w:val="22"/>
        </w:rPr>
        <w:t>日至</w:t>
      </w:r>
      <w:r>
        <w:rPr>
          <w:rFonts w:hint="eastAsia" w:ascii="仿宋" w:hAnsi="仿宋" w:eastAsia="仿宋" w:cs="仿宋"/>
          <w:spacing w:val="-49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49"/>
          <w:sz w:val="22"/>
          <w:szCs w:val="22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pacing w:val="-8"/>
          <w:sz w:val="22"/>
          <w:szCs w:val="22"/>
        </w:rPr>
        <w:t>年</w:t>
      </w:r>
      <w:r>
        <w:rPr>
          <w:rFonts w:hint="eastAsia" w:ascii="仿宋" w:hAnsi="仿宋" w:eastAsia="仿宋" w:cs="仿宋"/>
          <w:spacing w:val="-8"/>
          <w:sz w:val="22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8"/>
          <w:sz w:val="22"/>
          <w:szCs w:val="22"/>
        </w:rPr>
        <w:t>月</w:t>
      </w:r>
      <w:r>
        <w:rPr>
          <w:rFonts w:hint="eastAsia" w:ascii="仿宋" w:hAnsi="仿宋" w:eastAsia="仿宋" w:cs="仿宋"/>
          <w:spacing w:val="-47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47"/>
          <w:sz w:val="22"/>
          <w:szCs w:val="2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8"/>
          <w:sz w:val="22"/>
          <w:szCs w:val="22"/>
        </w:rPr>
        <w:t>日，配送时间以采购人通知为准。</w:t>
      </w:r>
    </w:p>
    <w:p w14:paraId="2FDBD0A5">
      <w:pPr>
        <w:spacing w:before="179" w:line="223" w:lineRule="auto"/>
        <w:ind w:left="476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2.送货地点：蓝田县滋水小学。</w:t>
      </w:r>
    </w:p>
    <w:p w14:paraId="5D158139">
      <w:pPr>
        <w:spacing w:before="295" w:line="221" w:lineRule="auto"/>
        <w:ind w:left="40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第四条</w:t>
      </w:r>
      <w:r>
        <w:rPr>
          <w:rFonts w:hint="eastAsia" w:ascii="仿宋" w:hAnsi="仿宋" w:eastAsia="仿宋" w:cs="仿宋"/>
          <w:spacing w:val="2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质量保证</w:t>
      </w:r>
    </w:p>
    <w:p w14:paraId="59DBBC66">
      <w:pPr>
        <w:spacing w:before="299" w:line="360" w:lineRule="auto"/>
        <w:ind w:right="43" w:firstLine="61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1、乙方提供产品质量须符合招标文件及合同规定的重量及国家相关质</w:t>
      </w:r>
      <w:r>
        <w:rPr>
          <w:rFonts w:hint="eastAsia" w:ascii="仿宋" w:hAnsi="仿宋" w:eastAsia="仿宋" w:cs="仿宋"/>
          <w:spacing w:val="1"/>
          <w:sz w:val="22"/>
          <w:szCs w:val="22"/>
        </w:rPr>
        <w:t>量标准、</w:t>
      </w:r>
      <w:r>
        <w:rPr>
          <w:rFonts w:hint="eastAsia" w:ascii="仿宋" w:hAnsi="仿宋" w:eastAsia="仿宋" w:cs="仿宋"/>
          <w:sz w:val="22"/>
          <w:szCs w:val="22"/>
        </w:rPr>
        <w:t>规格及生产日期等。乙方每次配送向学校提供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当批次供货的质检报告和产品合格证。</w:t>
      </w:r>
    </w:p>
    <w:p w14:paraId="03352344">
      <w:pPr>
        <w:spacing w:line="222" w:lineRule="auto"/>
        <w:ind w:left="596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2、所配送的食品必须完整新鲜、外包装完整、干净、卫生。</w:t>
      </w:r>
    </w:p>
    <w:p w14:paraId="0E0A811D">
      <w:pPr>
        <w:spacing w:line="222" w:lineRule="auto"/>
        <w:rPr>
          <w:rFonts w:hint="eastAsia" w:ascii="仿宋" w:hAnsi="仿宋" w:eastAsia="仿宋" w:cs="仿宋"/>
          <w:sz w:val="22"/>
          <w:szCs w:val="22"/>
        </w:rPr>
        <w:sectPr>
          <w:footerReference r:id="rId3" w:type="default"/>
          <w:pgSz w:w="11850" w:h="16783"/>
          <w:pgMar w:top="1426" w:right="1417" w:bottom="921" w:left="1431" w:header="0" w:footer="685" w:gutter="0"/>
          <w:cols w:space="720" w:num="1"/>
        </w:sectPr>
      </w:pPr>
    </w:p>
    <w:p w14:paraId="79F44710">
      <w:pPr>
        <w:spacing w:before="84" w:line="358" w:lineRule="auto"/>
        <w:ind w:left="3" w:right="2" w:firstLine="59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3.质量标准按照最新颁布的国家标准、行业标准或制造商企业标准确定，上述标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准不一致的，以严格标准为准。</w:t>
      </w:r>
    </w:p>
    <w:p w14:paraId="1442A8A5">
      <w:pPr>
        <w:spacing w:before="1" w:line="220" w:lineRule="auto"/>
        <w:ind w:left="592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4.乙方所提供货物还应符合国家和陕西省有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关安全、环保规定。</w:t>
      </w:r>
    </w:p>
    <w:p w14:paraId="66B523B6">
      <w:pPr>
        <w:spacing w:before="181" w:line="219" w:lineRule="auto"/>
        <w:ind w:left="59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5、严格按合同免费配送留样产品。</w:t>
      </w:r>
    </w:p>
    <w:p w14:paraId="43EC9C0A">
      <w:pPr>
        <w:spacing w:before="179" w:line="361" w:lineRule="auto"/>
        <w:ind w:left="1" w:firstLine="59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6、对有质量问题及重量不达标的食品,乙方应及时更换。如发现质量问题,一次</w:t>
      </w:r>
      <w:r>
        <w:rPr>
          <w:rFonts w:hint="eastAsia" w:ascii="仿宋" w:hAnsi="仿宋" w:eastAsia="仿宋" w:cs="仿宋"/>
          <w:spacing w:val="2"/>
          <w:sz w:val="22"/>
          <w:szCs w:val="22"/>
        </w:rPr>
        <w:t>处罚</w:t>
      </w:r>
      <w:r>
        <w:rPr>
          <w:rFonts w:hint="eastAsia" w:ascii="仿宋" w:hAnsi="仿宋" w:eastAsia="仿宋" w:cs="仿宋"/>
          <w:spacing w:val="-46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2000</w:t>
      </w:r>
      <w:r>
        <w:rPr>
          <w:rFonts w:hint="eastAsia" w:ascii="仿宋" w:hAnsi="仿宋" w:eastAsia="仿宋" w:cs="仿宋"/>
          <w:spacing w:val="-36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元并取消这所学校的配送权；问题严重,终止合同,停止配送,并取消下年度</w:t>
      </w:r>
      <w:r>
        <w:rPr>
          <w:rFonts w:hint="eastAsia" w:ascii="仿宋" w:hAnsi="仿宋" w:eastAsia="仿宋" w:cs="仿宋"/>
          <w:spacing w:val="-3"/>
          <w:sz w:val="22"/>
          <w:szCs w:val="22"/>
        </w:rPr>
        <w:t>的招标资格。</w:t>
      </w:r>
    </w:p>
    <w:p w14:paraId="03C80021">
      <w:pPr>
        <w:spacing w:before="114" w:line="221" w:lineRule="auto"/>
        <w:ind w:left="49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5"/>
          <w:sz w:val="22"/>
          <w:szCs w:val="22"/>
        </w:rPr>
        <w:t>第五条</w:t>
      </w:r>
      <w:r>
        <w:rPr>
          <w:rFonts w:hint="eastAsia" w:ascii="仿宋" w:hAnsi="仿宋" w:eastAsia="仿宋" w:cs="仿宋"/>
          <w:spacing w:val="-5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5"/>
          <w:sz w:val="22"/>
          <w:szCs w:val="22"/>
        </w:rPr>
        <w:t>权利及义务保证</w:t>
      </w:r>
    </w:p>
    <w:p w14:paraId="26EEA02E">
      <w:pPr>
        <w:spacing w:before="300" w:line="221" w:lineRule="auto"/>
        <w:ind w:left="49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1.乙方保证对其出售的货物享有合法的权利。</w:t>
      </w:r>
    </w:p>
    <w:p w14:paraId="5D5713D7">
      <w:pPr>
        <w:spacing w:before="179" w:line="359" w:lineRule="auto"/>
        <w:ind w:left="6" w:right="43" w:firstLine="46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2.乙方保证对其出售的货物不存在任何未曾向甲方透露的担保物权，如抵押权、</w:t>
      </w:r>
      <w:r>
        <w:rPr>
          <w:rFonts w:hint="eastAsia" w:ascii="仿宋" w:hAnsi="仿宋" w:eastAsia="仿宋" w:cs="仿宋"/>
          <w:spacing w:val="-3"/>
          <w:sz w:val="22"/>
          <w:szCs w:val="22"/>
        </w:rPr>
        <w:t>质押权、留置权。</w:t>
      </w:r>
    </w:p>
    <w:p w14:paraId="7DC8C167">
      <w:pPr>
        <w:spacing w:line="359" w:lineRule="auto"/>
        <w:ind w:firstLine="47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3.乙方保证对其出售的货物或其任何一部分没有侵犯第三方的专利权、版权、商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标权或其他权利。</w:t>
      </w:r>
    </w:p>
    <w:p w14:paraId="3F38FC06">
      <w:pPr>
        <w:spacing w:before="1" w:line="219" w:lineRule="auto"/>
        <w:ind w:left="472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4.如甲方在使用该货物构成上述侵权的，则由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乙方承担全部责任。</w:t>
      </w:r>
    </w:p>
    <w:p w14:paraId="4F508A6B">
      <w:pPr>
        <w:spacing w:before="303" w:line="222" w:lineRule="auto"/>
        <w:ind w:left="28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4"/>
          <w:sz w:val="22"/>
          <w:szCs w:val="22"/>
        </w:rPr>
        <w:t>第六条</w:t>
      </w:r>
      <w:r>
        <w:rPr>
          <w:rFonts w:hint="eastAsia" w:ascii="仿宋" w:hAnsi="仿宋" w:eastAsia="仿宋" w:cs="仿宋"/>
          <w:spacing w:val="-4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2"/>
          <w:szCs w:val="22"/>
        </w:rPr>
        <w:t>包装要求与运输方式</w:t>
      </w:r>
    </w:p>
    <w:p w14:paraId="4506B8EB">
      <w:pPr>
        <w:spacing w:before="298" w:line="359" w:lineRule="auto"/>
        <w:ind w:left="146" w:firstLine="366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1.除合同另有规定外，乙方提供的全部货物均应按标准保护措施进行包装，该包</w:t>
      </w:r>
      <w:r>
        <w:rPr>
          <w:rFonts w:hint="eastAsia" w:ascii="仿宋" w:hAnsi="仿宋" w:eastAsia="仿宋" w:cs="仿宋"/>
          <w:spacing w:val="9"/>
          <w:sz w:val="22"/>
          <w:szCs w:val="22"/>
        </w:rPr>
        <w:t>装应适应于远距离运输</w:t>
      </w:r>
      <w:r>
        <w:rPr>
          <w:rFonts w:hint="eastAsia" w:ascii="仿宋" w:hAnsi="仿宋" w:eastAsia="仿宋" w:cs="仿宋"/>
          <w:spacing w:val="-7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9"/>
          <w:sz w:val="22"/>
          <w:szCs w:val="22"/>
        </w:rPr>
        <w:t>、防潮</w:t>
      </w:r>
      <w:r>
        <w:rPr>
          <w:rFonts w:hint="eastAsia" w:ascii="仿宋" w:hAnsi="仿宋" w:eastAsia="仿宋" w:cs="仿宋"/>
          <w:spacing w:val="-7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9"/>
          <w:sz w:val="22"/>
          <w:szCs w:val="22"/>
        </w:rPr>
        <w:t>、防震和防野蛮装卸，</w:t>
      </w:r>
      <w:r>
        <w:rPr>
          <w:rFonts w:hint="eastAsia" w:ascii="仿宋" w:hAnsi="仿宋" w:eastAsia="仿宋" w:cs="仿宋"/>
          <w:spacing w:val="-65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8"/>
          <w:sz w:val="22"/>
          <w:szCs w:val="22"/>
        </w:rPr>
        <w:t>以确保货物安全运抵指定地</w:t>
      </w:r>
      <w:r>
        <w:rPr>
          <w:rFonts w:hint="eastAsia" w:ascii="仿宋" w:hAnsi="仿宋" w:eastAsia="仿宋" w:cs="仿宋"/>
          <w:spacing w:val="-10"/>
          <w:sz w:val="22"/>
          <w:szCs w:val="22"/>
        </w:rPr>
        <w:t>点。</w:t>
      </w:r>
    </w:p>
    <w:p w14:paraId="5375871D">
      <w:pPr>
        <w:spacing w:before="1" w:line="220" w:lineRule="auto"/>
        <w:ind w:left="497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2.每一包装单元应附详细的装箱单和质量合格证。</w:t>
      </w:r>
    </w:p>
    <w:p w14:paraId="0F1CBC44">
      <w:pPr>
        <w:spacing w:before="178" w:line="221" w:lineRule="auto"/>
        <w:ind w:left="49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3.货物（产品）运输方式：</w:t>
      </w:r>
      <w:r>
        <w:rPr>
          <w:rFonts w:hint="eastAsia" w:ascii="仿宋" w:hAnsi="仿宋" w:eastAsia="仿宋" w:cs="仿宋"/>
          <w:spacing w:val="-1"/>
          <w:sz w:val="22"/>
          <w:szCs w:val="22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。</w:t>
      </w:r>
    </w:p>
    <w:p w14:paraId="7B84FDA9">
      <w:pPr>
        <w:spacing w:before="301" w:line="221" w:lineRule="auto"/>
        <w:ind w:left="28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第七条</w:t>
      </w:r>
      <w:r>
        <w:rPr>
          <w:rFonts w:hint="eastAsia" w:ascii="仿宋" w:hAnsi="仿宋" w:eastAsia="仿宋" w:cs="仿宋"/>
          <w:spacing w:val="2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货物验收</w:t>
      </w:r>
    </w:p>
    <w:p w14:paraId="16A5B54D">
      <w:pPr>
        <w:spacing w:before="300" w:line="359" w:lineRule="auto"/>
        <w:ind w:left="2" w:firstLine="48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1.</w:t>
      </w:r>
      <w:r>
        <w:rPr>
          <w:rFonts w:hint="eastAsia" w:ascii="仿宋" w:hAnsi="仿宋" w:eastAsia="仿宋" w:cs="仿宋"/>
          <w:spacing w:val="-67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甲方负责做好食品的接收、储藏、发放等</w:t>
      </w:r>
      <w:r>
        <w:rPr>
          <w:rFonts w:hint="eastAsia" w:ascii="仿宋" w:hAnsi="仿宋" w:eastAsia="仿宋" w:cs="仿宋"/>
          <w:spacing w:val="1"/>
          <w:sz w:val="22"/>
          <w:szCs w:val="22"/>
        </w:rPr>
        <w:t>相关手续。接收食品时，校方要做好</w:t>
      </w:r>
      <w:r>
        <w:rPr>
          <w:rFonts w:hint="eastAsia" w:ascii="仿宋" w:hAnsi="仿宋" w:eastAsia="仿宋" w:cs="仿宋"/>
          <w:spacing w:val="3"/>
          <w:sz w:val="22"/>
          <w:szCs w:val="22"/>
        </w:rPr>
        <w:t>每批次货物的检查，确认食品标识码、生产日期、保质期、核对配送数量，各项合格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后校方在接货单上签名盖章。</w:t>
      </w:r>
    </w:p>
    <w:p w14:paraId="0AFD9A9D">
      <w:pPr>
        <w:spacing w:line="358" w:lineRule="auto"/>
        <w:ind w:left="2" w:firstLine="47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1"/>
          <w:sz w:val="22"/>
          <w:szCs w:val="22"/>
        </w:rPr>
        <w:t>2.</w:t>
      </w:r>
      <w:r>
        <w:rPr>
          <w:rFonts w:hint="eastAsia" w:ascii="仿宋" w:hAnsi="仿宋" w:eastAsia="仿宋" w:cs="仿宋"/>
          <w:spacing w:val="-68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1"/>
          <w:sz w:val="22"/>
          <w:szCs w:val="22"/>
        </w:rPr>
        <w:t>甲方有权利对乙方供应产品按次随机抽</w:t>
      </w:r>
      <w:r>
        <w:rPr>
          <w:rFonts w:hint="eastAsia" w:ascii="仿宋" w:hAnsi="仿宋" w:eastAsia="仿宋" w:cs="仿宋"/>
          <w:sz w:val="22"/>
          <w:szCs w:val="22"/>
        </w:rPr>
        <w:t>查，抽查时乙方人员随同进行，</w:t>
      </w:r>
      <w:r>
        <w:rPr>
          <w:rFonts w:hint="eastAsia" w:ascii="仿宋" w:hAnsi="仿宋" w:eastAsia="仿宋" w:cs="仿宋"/>
          <w:spacing w:val="-67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甲方负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责监督查验乙方的资质及检查乙方配送食品的质量标准。</w:t>
      </w:r>
    </w:p>
    <w:p w14:paraId="1355DB91">
      <w:pPr>
        <w:spacing w:before="3" w:line="221" w:lineRule="auto"/>
        <w:ind w:left="47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3.货物验收依据：</w:t>
      </w:r>
    </w:p>
    <w:p w14:paraId="75D34942">
      <w:pPr>
        <w:spacing w:before="181" w:line="222" w:lineRule="auto"/>
        <w:ind w:left="485"/>
        <w:rPr>
          <w:rFonts w:hint="eastAsia" w:ascii="仿宋" w:hAnsi="仿宋" w:eastAsia="仿宋" w:cs="仿宋"/>
          <w:spacing w:val="-3"/>
          <w:sz w:val="22"/>
          <w:szCs w:val="22"/>
        </w:rPr>
      </w:pPr>
      <w:r>
        <w:rPr>
          <w:rFonts w:hint="eastAsia" w:ascii="仿宋" w:hAnsi="仿宋" w:eastAsia="仿宋" w:cs="仿宋"/>
          <w:spacing w:val="-3"/>
          <w:sz w:val="22"/>
          <w:szCs w:val="22"/>
        </w:rPr>
        <w:t>（1）招标文件；</w:t>
      </w:r>
    </w:p>
    <w:p w14:paraId="21255D14">
      <w:pPr>
        <w:spacing w:before="181" w:line="222" w:lineRule="auto"/>
        <w:ind w:left="48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3"/>
          <w:sz w:val="22"/>
          <w:szCs w:val="22"/>
        </w:rPr>
        <w:t>（2）投标文件；</w:t>
      </w:r>
    </w:p>
    <w:p w14:paraId="537EE0F6">
      <w:pPr>
        <w:spacing w:before="176" w:line="222" w:lineRule="auto"/>
        <w:ind w:left="48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（3）采购合同及补充协议；</w:t>
      </w:r>
    </w:p>
    <w:p w14:paraId="155B3EE6">
      <w:pPr>
        <w:spacing w:before="178" w:line="219" w:lineRule="auto"/>
        <w:ind w:left="48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（4）质检部门抽样检查货物（产品）合格的检测报告。</w:t>
      </w:r>
    </w:p>
    <w:p w14:paraId="7AE2C84B">
      <w:pPr>
        <w:spacing w:before="182" w:line="221" w:lineRule="auto"/>
        <w:ind w:left="59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4.货物验收时发现问题的处理办法：</w:t>
      </w:r>
    </w:p>
    <w:p w14:paraId="2DB6E586">
      <w:pPr>
        <w:spacing w:before="178" w:line="360" w:lineRule="auto"/>
        <w:ind w:left="10" w:firstLine="47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（1）</w:t>
      </w:r>
      <w:r>
        <w:rPr>
          <w:rFonts w:hint="eastAsia" w:ascii="仿宋" w:hAnsi="仿宋" w:eastAsia="仿宋" w:cs="仿宋"/>
          <w:spacing w:val="-70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3"/>
          <w:sz w:val="22"/>
          <w:szCs w:val="22"/>
        </w:rPr>
        <w:t>乙方提供不符合招标文件和本合同规定的货物（产品</w:t>
      </w:r>
      <w:r>
        <w:rPr>
          <w:rFonts w:hint="eastAsia" w:ascii="仿宋" w:hAnsi="仿宋" w:eastAsia="仿宋" w:cs="仿宋"/>
          <w:spacing w:val="14"/>
          <w:sz w:val="22"/>
          <w:szCs w:val="22"/>
        </w:rPr>
        <w:t>），</w:t>
      </w:r>
      <w:r>
        <w:rPr>
          <w:rFonts w:hint="eastAsia" w:ascii="仿宋" w:hAnsi="仿宋" w:eastAsia="仿宋" w:cs="仿宋"/>
          <w:spacing w:val="-63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3"/>
          <w:sz w:val="22"/>
          <w:szCs w:val="22"/>
        </w:rPr>
        <w:t>甲方有权拒绝接</w:t>
      </w:r>
      <w:r>
        <w:rPr>
          <w:rFonts w:hint="eastAsia" w:ascii="仿宋" w:hAnsi="仿宋" w:eastAsia="仿宋" w:cs="仿宋"/>
          <w:spacing w:val="-14"/>
          <w:sz w:val="22"/>
          <w:szCs w:val="22"/>
        </w:rPr>
        <w:t>受；</w:t>
      </w:r>
    </w:p>
    <w:p w14:paraId="393B0891">
      <w:pPr>
        <w:spacing w:before="1" w:line="359" w:lineRule="auto"/>
        <w:ind w:firstLine="48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（2）如发现所交付的货物有短装、次品、损坏或其它不符合标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准及本合同规定之情形者，</w:t>
      </w:r>
      <w:r>
        <w:rPr>
          <w:rFonts w:hint="eastAsia" w:ascii="仿宋" w:hAnsi="仿宋" w:eastAsia="仿宋" w:cs="仿宋"/>
          <w:spacing w:val="-69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甲方有权要求更换货物（产品</w:t>
      </w:r>
      <w:r>
        <w:rPr>
          <w:rFonts w:hint="eastAsia" w:ascii="仿宋" w:hAnsi="仿宋" w:eastAsia="仿宋" w:cs="仿宋"/>
          <w:spacing w:val="26"/>
          <w:sz w:val="22"/>
          <w:szCs w:val="22"/>
        </w:rPr>
        <w:t>），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乙方无条件第一时间进行更换配送，</w:t>
      </w:r>
      <w:r>
        <w:rPr>
          <w:rFonts w:hint="eastAsia" w:ascii="仿宋" w:hAnsi="仿宋" w:eastAsia="仿宋" w:cs="仿宋"/>
          <w:spacing w:val="-7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由此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产生相关费用由乙方承担。</w:t>
      </w:r>
    </w:p>
    <w:p w14:paraId="270E9A9D">
      <w:pPr>
        <w:spacing w:before="117" w:line="221" w:lineRule="auto"/>
        <w:ind w:left="407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10"/>
          <w:sz w:val="22"/>
          <w:szCs w:val="22"/>
        </w:rPr>
        <w:t>第八条</w:t>
      </w:r>
      <w:r>
        <w:rPr>
          <w:rFonts w:hint="eastAsia" w:ascii="仿宋" w:hAnsi="仿宋" w:eastAsia="仿宋" w:cs="仿宋"/>
          <w:spacing w:val="29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10"/>
          <w:sz w:val="22"/>
          <w:szCs w:val="22"/>
        </w:rPr>
        <w:t>售后服务</w:t>
      </w:r>
    </w:p>
    <w:p w14:paraId="118009E2">
      <w:pPr>
        <w:spacing w:before="301" w:line="359" w:lineRule="auto"/>
        <w:ind w:left="13" w:firstLine="716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1.乙方应按照国家有关法律法规和“三包</w:t>
      </w:r>
      <w:r>
        <w:rPr>
          <w:rFonts w:hint="eastAsia" w:ascii="仿宋" w:hAnsi="仿宋" w:eastAsia="仿宋" w:cs="仿宋"/>
          <w:spacing w:val="-8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”规定以及招标文件要求和投标文件</w:t>
      </w:r>
      <w:r>
        <w:rPr>
          <w:rFonts w:hint="eastAsia" w:ascii="仿宋" w:hAnsi="仿宋" w:eastAsia="仿宋" w:cs="仿宋"/>
          <w:spacing w:val="-6"/>
          <w:sz w:val="22"/>
          <w:szCs w:val="22"/>
        </w:rPr>
        <w:t>的“服务承诺</w:t>
      </w:r>
      <w:r>
        <w:rPr>
          <w:rFonts w:hint="eastAsia" w:ascii="仿宋" w:hAnsi="仿宋" w:eastAsia="仿宋" w:cs="仿宋"/>
          <w:spacing w:val="-79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6"/>
          <w:sz w:val="22"/>
          <w:szCs w:val="22"/>
        </w:rPr>
        <w:t>”提供服务。</w:t>
      </w:r>
    </w:p>
    <w:p w14:paraId="61C13431">
      <w:pPr>
        <w:spacing w:before="3" w:line="358" w:lineRule="auto"/>
        <w:ind w:firstLine="71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2.紧急情况处理：学生食用后出现头晕、</w:t>
      </w:r>
      <w:r>
        <w:rPr>
          <w:rFonts w:hint="eastAsia" w:ascii="仿宋" w:hAnsi="仿宋" w:eastAsia="仿宋" w:cs="仿宋"/>
          <w:spacing w:val="3"/>
          <w:sz w:val="22"/>
          <w:szCs w:val="22"/>
        </w:rPr>
        <w:t>呕吐、腹痛等症状时，应立即送到校</w:t>
      </w:r>
      <w:r>
        <w:rPr>
          <w:rFonts w:hint="eastAsia" w:ascii="仿宋" w:hAnsi="仿宋" w:eastAsia="仿宋" w:cs="仿宋"/>
          <w:spacing w:val="2"/>
          <w:sz w:val="22"/>
          <w:szCs w:val="22"/>
        </w:rPr>
        <w:t>医务室或就近医院检查治疗，并立即通知乙方，</w:t>
      </w:r>
      <w:r>
        <w:rPr>
          <w:rFonts w:hint="eastAsia" w:ascii="仿宋" w:hAnsi="仿宋" w:eastAsia="仿宋" w:cs="仿宋"/>
          <w:spacing w:val="-69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由双方将食物样品送</w:t>
      </w:r>
      <w:r>
        <w:rPr>
          <w:rFonts w:hint="eastAsia" w:ascii="仿宋" w:hAnsi="仿宋" w:eastAsia="仿宋" w:cs="仿宋"/>
          <w:spacing w:val="1"/>
          <w:sz w:val="22"/>
          <w:szCs w:val="22"/>
        </w:rPr>
        <w:t>交校卫生、质检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部门进行检验，因产品质量产生的所有责任问题全部由乙方承担。</w:t>
      </w:r>
    </w:p>
    <w:p w14:paraId="1EA95A93">
      <w:pPr>
        <w:spacing w:before="3" w:line="359" w:lineRule="auto"/>
        <w:ind w:left="12" w:firstLine="70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3.产品坏包处理：</w:t>
      </w:r>
      <w:r>
        <w:rPr>
          <w:rFonts w:hint="eastAsia" w:ascii="仿宋" w:hAnsi="仿宋" w:eastAsia="仿宋" w:cs="仿宋"/>
          <w:spacing w:val="-65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甲方所辖学校若发现产品出现胀包、破损、变质等问</w:t>
      </w:r>
      <w:r>
        <w:rPr>
          <w:rFonts w:hint="eastAsia" w:ascii="仿宋" w:hAnsi="仿宋" w:eastAsia="仿宋" w:cs="仿宋"/>
          <w:spacing w:val="1"/>
          <w:sz w:val="22"/>
          <w:szCs w:val="22"/>
        </w:rPr>
        <w:t>题应立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即制止学生食用，并及时通知乙方对产品进行退换，乙方要无条件一比一退换。</w:t>
      </w:r>
    </w:p>
    <w:p w14:paraId="29703059">
      <w:pPr>
        <w:spacing w:before="118" w:line="222" w:lineRule="auto"/>
        <w:ind w:left="407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第九条</w:t>
      </w:r>
      <w:r>
        <w:rPr>
          <w:rFonts w:hint="eastAsia" w:ascii="仿宋" w:hAnsi="仿宋" w:eastAsia="仿宋" w:cs="仿宋"/>
          <w:spacing w:val="2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违约责任</w:t>
      </w:r>
    </w:p>
    <w:p w14:paraId="7D6631CF">
      <w:pPr>
        <w:spacing w:before="299" w:line="221" w:lineRule="auto"/>
        <w:ind w:left="48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（1）如乙方不能交付货物应向甲方支付合同总价</w:t>
      </w:r>
      <w:r>
        <w:rPr>
          <w:rFonts w:hint="eastAsia" w:ascii="仿宋" w:hAnsi="仿宋" w:eastAsia="仿宋" w:cs="仿宋"/>
          <w:spacing w:val="-1"/>
          <w:sz w:val="22"/>
          <w:szCs w:val="22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％的违约金；</w:t>
      </w:r>
    </w:p>
    <w:p w14:paraId="11B0202A">
      <w:pPr>
        <w:spacing w:before="178" w:line="361" w:lineRule="auto"/>
        <w:ind w:left="6" w:firstLine="477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（2）乙方逾期交付货物的，每逾期</w:t>
      </w:r>
      <w:r>
        <w:rPr>
          <w:rFonts w:hint="eastAsia" w:ascii="仿宋" w:hAnsi="仿宋" w:eastAsia="仿宋" w:cs="仿宋"/>
          <w:spacing w:val="-3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1</w:t>
      </w:r>
      <w:r>
        <w:rPr>
          <w:rFonts w:hint="eastAsia" w:ascii="仿宋" w:hAnsi="仿宋" w:eastAsia="仿宋" w:cs="仿宋"/>
          <w:spacing w:val="-43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天，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乙方向甲方偿付逾期交货部分货款总额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的</w:t>
      </w:r>
      <w:r>
        <w:rPr>
          <w:rFonts w:hint="eastAsia" w:ascii="仿宋" w:hAnsi="仿宋" w:eastAsia="仿宋" w:cs="仿宋"/>
          <w:spacing w:val="-1"/>
          <w:sz w:val="22"/>
          <w:szCs w:val="22"/>
          <w:u w:val="single" w:color="auto"/>
        </w:rPr>
        <w:t xml:space="preserve">    </w:t>
      </w:r>
      <w:r>
        <w:rPr>
          <w:rFonts w:hint="eastAsia" w:ascii="仿宋" w:hAnsi="仿宋" w:eastAsia="仿宋" w:cs="仿宋"/>
          <w:spacing w:val="-10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‰的滞纳金。如乙方逾期交货达</w:t>
      </w:r>
      <w:r>
        <w:rPr>
          <w:rFonts w:hint="eastAsia" w:ascii="仿宋" w:hAnsi="仿宋" w:eastAsia="仿宋" w:cs="仿宋"/>
          <w:spacing w:val="-118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103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天，甲方有权解除合同，解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除合同的通知自</w:t>
      </w:r>
      <w:r>
        <w:rPr>
          <w:rFonts w:hint="eastAsia" w:ascii="仿宋" w:hAnsi="仿宋" w:eastAsia="仿宋" w:cs="仿宋"/>
          <w:spacing w:val="-3"/>
          <w:sz w:val="22"/>
          <w:szCs w:val="22"/>
        </w:rPr>
        <w:t>到达乙方时生效。</w:t>
      </w:r>
    </w:p>
    <w:p w14:paraId="5404D9A5">
      <w:pPr>
        <w:spacing w:before="114" w:line="222" w:lineRule="auto"/>
        <w:ind w:left="36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第十条</w:t>
      </w:r>
      <w:r>
        <w:rPr>
          <w:rFonts w:hint="eastAsia" w:ascii="仿宋" w:hAnsi="仿宋" w:eastAsia="仿宋" w:cs="仿宋"/>
          <w:spacing w:val="34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合同的变更和终止</w:t>
      </w:r>
    </w:p>
    <w:p w14:paraId="65068721">
      <w:pPr>
        <w:spacing w:before="300" w:line="359" w:lineRule="auto"/>
        <w:ind w:left="27" w:right="136" w:firstLine="462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除《中华人民共和国政府采购法》第</w:t>
      </w:r>
      <w:r>
        <w:rPr>
          <w:rFonts w:hint="eastAsia" w:ascii="仿宋" w:hAnsi="仿宋" w:eastAsia="仿宋" w:cs="仿宋"/>
          <w:spacing w:val="-5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49</w:t>
      </w:r>
      <w:r>
        <w:rPr>
          <w:rFonts w:hint="eastAsia" w:ascii="仿宋" w:hAnsi="仿宋" w:eastAsia="仿宋" w:cs="仿宋"/>
          <w:spacing w:val="-4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条、第</w:t>
      </w:r>
      <w:r>
        <w:rPr>
          <w:rFonts w:hint="eastAsia" w:ascii="仿宋" w:hAnsi="仿宋" w:eastAsia="仿宋" w:cs="仿宋"/>
          <w:spacing w:val="-46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3"/>
          <w:sz w:val="22"/>
          <w:szCs w:val="22"/>
        </w:rPr>
        <w:t>50</w:t>
      </w:r>
      <w:r>
        <w:rPr>
          <w:rFonts w:hint="eastAsia" w:ascii="仿宋" w:hAnsi="仿宋" w:eastAsia="仿宋" w:cs="仿宋"/>
          <w:spacing w:val="-4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3"/>
          <w:sz w:val="22"/>
          <w:szCs w:val="22"/>
        </w:rPr>
        <w:t>条第二款规定的情形外，本合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同一经签订，甲乙双方不得擅自变更、中止或终止合同。</w:t>
      </w:r>
    </w:p>
    <w:p w14:paraId="3299E151">
      <w:pPr>
        <w:spacing w:before="118" w:line="222" w:lineRule="auto"/>
        <w:ind w:left="36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第十一条</w:t>
      </w:r>
      <w:r>
        <w:rPr>
          <w:rFonts w:hint="eastAsia" w:ascii="仿宋" w:hAnsi="仿宋" w:eastAsia="仿宋" w:cs="仿宋"/>
          <w:spacing w:val="2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争议的解决</w:t>
      </w:r>
    </w:p>
    <w:p w14:paraId="2FF6F6FE">
      <w:pPr>
        <w:spacing w:before="83" w:line="359" w:lineRule="auto"/>
        <w:ind w:firstLine="448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1.因货物的质量问题发生争议，</w:t>
      </w:r>
      <w:r>
        <w:rPr>
          <w:rFonts w:hint="eastAsia" w:ascii="仿宋" w:hAnsi="仿宋" w:eastAsia="仿宋" w:cs="仿宋"/>
          <w:spacing w:val="-68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由质量技术监</w:t>
      </w:r>
      <w:r>
        <w:rPr>
          <w:rFonts w:hint="eastAsia" w:ascii="仿宋" w:hAnsi="仿宋" w:eastAsia="仿宋" w:cs="仿宋"/>
          <w:spacing w:val="1"/>
          <w:sz w:val="22"/>
          <w:szCs w:val="22"/>
        </w:rPr>
        <w:t>督部门或其指定的质量鉴定机构进</w:t>
      </w:r>
      <w:r>
        <w:rPr>
          <w:rFonts w:hint="eastAsia" w:ascii="仿宋" w:hAnsi="仿宋" w:eastAsia="仿宋" w:cs="仿宋"/>
          <w:spacing w:val="3"/>
          <w:sz w:val="22"/>
          <w:szCs w:val="22"/>
        </w:rPr>
        <w:t>行质量鉴定。货物符合标准的，鉴定费由甲方承担；货物不符合质量标准的，鉴定费</w:t>
      </w:r>
      <w:r>
        <w:rPr>
          <w:rFonts w:hint="eastAsia" w:ascii="仿宋" w:hAnsi="仿宋" w:eastAsia="仿宋" w:cs="仿宋"/>
          <w:spacing w:val="-3"/>
          <w:sz w:val="22"/>
          <w:szCs w:val="22"/>
        </w:rPr>
        <w:t>由乙方承担。</w:t>
      </w:r>
    </w:p>
    <w:p w14:paraId="18847466">
      <w:pPr>
        <w:spacing w:before="1" w:line="358" w:lineRule="auto"/>
        <w:ind w:firstLine="47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2"/>
          <w:sz w:val="22"/>
          <w:szCs w:val="22"/>
        </w:rPr>
        <w:t>2.因履行本合同引起的或与本合同有关的争议，</w:t>
      </w:r>
      <w:r>
        <w:rPr>
          <w:rFonts w:hint="eastAsia" w:ascii="仿宋" w:hAnsi="仿宋" w:eastAsia="仿宋" w:cs="仿宋"/>
          <w:spacing w:val="-68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2"/>
          <w:sz w:val="22"/>
          <w:szCs w:val="22"/>
        </w:rPr>
        <w:t>甲、乙双方应首先通过友好协商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解决，如果协商不成，则采取以下</w:t>
      </w:r>
      <w:r>
        <w:rPr>
          <w:rFonts w:hint="eastAsia" w:ascii="仿宋" w:hAnsi="仿宋" w:eastAsia="仿宋" w:cs="仿宋"/>
          <w:spacing w:val="-1"/>
          <w:sz w:val="22"/>
          <w:szCs w:val="22"/>
          <w:u w:val="single" w:color="auto"/>
        </w:rPr>
        <w:t>第   种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方式解决争议：</w:t>
      </w:r>
    </w:p>
    <w:p w14:paraId="7C54A2D4">
      <w:pPr>
        <w:spacing w:before="2" w:line="219" w:lineRule="auto"/>
        <w:ind w:left="48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（1）向甲方所在地有管辖权的人民法院提起诉讼；</w:t>
      </w:r>
    </w:p>
    <w:p w14:paraId="477462CD">
      <w:pPr>
        <w:spacing w:before="182" w:line="220" w:lineRule="auto"/>
        <w:ind w:left="48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（2）向</w:t>
      </w:r>
      <w:r>
        <w:rPr>
          <w:rFonts w:hint="eastAsia" w:ascii="仿宋" w:hAnsi="仿宋" w:eastAsia="仿宋" w:cs="仿宋"/>
          <w:spacing w:val="-1"/>
          <w:sz w:val="22"/>
          <w:szCs w:val="22"/>
          <w:u w:val="single" w:color="auto"/>
        </w:rPr>
        <w:t>西安</w:t>
      </w:r>
      <w:r>
        <w:rPr>
          <w:rFonts w:hint="eastAsia" w:ascii="仿宋" w:hAnsi="仿宋" w:eastAsia="仿宋" w:cs="仿宋"/>
          <w:spacing w:val="-1"/>
          <w:sz w:val="22"/>
          <w:szCs w:val="22"/>
        </w:rPr>
        <w:t>仲裁委员会按其仲裁规则申请仲裁。</w:t>
      </w:r>
    </w:p>
    <w:p w14:paraId="2BDFD6A7">
      <w:pPr>
        <w:spacing w:before="179" w:line="219" w:lineRule="auto"/>
        <w:ind w:left="47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3.在仲裁期间，本合同应继续履行。</w:t>
      </w:r>
    </w:p>
    <w:p w14:paraId="3B6D3B5D">
      <w:pPr>
        <w:spacing w:before="303" w:line="222" w:lineRule="auto"/>
        <w:ind w:left="36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第十二条</w:t>
      </w:r>
      <w:r>
        <w:rPr>
          <w:rFonts w:hint="eastAsia" w:ascii="仿宋" w:hAnsi="仿宋" w:eastAsia="仿宋" w:cs="仿宋"/>
          <w:spacing w:val="3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2"/>
          <w:szCs w:val="22"/>
        </w:rPr>
        <w:t>合同文件</w:t>
      </w:r>
    </w:p>
    <w:p w14:paraId="5B7944F7">
      <w:pPr>
        <w:spacing w:before="299" w:line="359" w:lineRule="auto"/>
        <w:ind w:left="1" w:firstLine="477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3"/>
          <w:sz w:val="22"/>
          <w:szCs w:val="22"/>
        </w:rPr>
        <w:t>详细技术说明及其他有关合同项目的特定信息由合同附件予以说明，下列文件构成本合同的组成部分，应该认为是一个整体，彼此相互解释，相互补充。组成合同的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多个文件的优先支配地位的次序如下：</w:t>
      </w:r>
    </w:p>
    <w:p w14:paraId="6AA1CF52">
      <w:pPr>
        <w:spacing w:before="120" w:line="222" w:lineRule="auto"/>
        <w:ind w:left="54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5"/>
          <w:sz w:val="22"/>
          <w:szCs w:val="22"/>
        </w:rPr>
        <w:t>1.本合同书</w:t>
      </w:r>
    </w:p>
    <w:p w14:paraId="34D1CBC5">
      <w:pPr>
        <w:spacing w:before="177" w:line="222" w:lineRule="auto"/>
        <w:ind w:left="53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2.中标通知书</w:t>
      </w:r>
    </w:p>
    <w:p w14:paraId="0DA203C0">
      <w:pPr>
        <w:spacing w:before="179" w:line="222" w:lineRule="auto"/>
        <w:ind w:left="53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4"/>
          <w:sz w:val="22"/>
          <w:szCs w:val="22"/>
        </w:rPr>
        <w:t>3.协议</w:t>
      </w:r>
    </w:p>
    <w:p w14:paraId="7B81F5AF">
      <w:pPr>
        <w:spacing w:before="177" w:line="222" w:lineRule="auto"/>
        <w:ind w:left="52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4.招标文件(含澄清或者修改文件)</w:t>
      </w:r>
    </w:p>
    <w:p w14:paraId="1B887EBB">
      <w:pPr>
        <w:spacing w:before="180" w:line="222" w:lineRule="auto"/>
        <w:ind w:left="53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3"/>
          <w:sz w:val="22"/>
          <w:szCs w:val="22"/>
        </w:rPr>
        <w:t>5.投标文件</w:t>
      </w:r>
    </w:p>
    <w:p w14:paraId="22070D14">
      <w:pPr>
        <w:spacing w:before="296" w:line="222" w:lineRule="auto"/>
        <w:ind w:left="36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第十三条</w:t>
      </w:r>
      <w:r>
        <w:rPr>
          <w:rFonts w:hint="eastAsia" w:ascii="仿宋" w:hAnsi="仿宋" w:eastAsia="仿宋" w:cs="仿宋"/>
          <w:spacing w:val="3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b/>
          <w:bCs/>
          <w:spacing w:val="-7"/>
          <w:sz w:val="22"/>
          <w:szCs w:val="22"/>
        </w:rPr>
        <w:t>合同生效及其他</w:t>
      </w:r>
    </w:p>
    <w:p w14:paraId="0F4B4459">
      <w:pPr>
        <w:spacing w:before="299" w:line="222" w:lineRule="auto"/>
        <w:ind w:left="548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1.如有未尽事宜，由双方依法订立补充合同。</w:t>
      </w:r>
    </w:p>
    <w:p w14:paraId="20B38EBB">
      <w:pPr>
        <w:spacing w:before="178" w:line="222" w:lineRule="auto"/>
        <w:ind w:left="53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-1"/>
          <w:sz w:val="22"/>
          <w:szCs w:val="22"/>
        </w:rPr>
        <w:t>2.本合同自签订之日起生效。</w:t>
      </w:r>
    </w:p>
    <w:p w14:paraId="0C61721D">
      <w:pPr>
        <w:spacing w:before="179" w:line="222" w:lineRule="auto"/>
        <w:ind w:left="475"/>
        <w:rPr>
          <w:rFonts w:hint="eastAsia" w:ascii="仿宋" w:hAnsi="仿宋" w:eastAsia="仿宋" w:cs="仿宋"/>
          <w:spacing w:val="-2"/>
          <w:sz w:val="22"/>
          <w:szCs w:val="22"/>
        </w:rPr>
      </w:pPr>
      <w:r>
        <w:rPr>
          <w:rFonts w:hint="eastAsia" w:ascii="仿宋" w:hAnsi="仿宋" w:eastAsia="仿宋" w:cs="仿宋"/>
          <w:spacing w:val="-2"/>
          <w:sz w:val="22"/>
          <w:szCs w:val="22"/>
        </w:rPr>
        <w:t>3.本合同一式</w:t>
      </w:r>
      <w:r>
        <w:rPr>
          <w:rFonts w:hint="eastAsia" w:ascii="仿宋" w:hAnsi="仿宋" w:eastAsia="仿宋" w:cs="仿宋"/>
          <w:spacing w:val="-2"/>
          <w:sz w:val="22"/>
          <w:szCs w:val="22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87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份，具有同等法律效力，甲乙双方各执</w:t>
      </w:r>
      <w:r>
        <w:rPr>
          <w:rFonts w:hint="eastAsia" w:ascii="仿宋" w:hAnsi="仿宋" w:eastAsia="仿宋" w:cs="仿宋"/>
          <w:spacing w:val="-2"/>
          <w:sz w:val="22"/>
          <w:szCs w:val="22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104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-2"/>
          <w:sz w:val="22"/>
          <w:szCs w:val="22"/>
        </w:rPr>
        <w:t>份。</w:t>
      </w:r>
    </w:p>
    <w:p w14:paraId="7E23B7C5">
      <w:pPr>
        <w:spacing w:before="179" w:line="222" w:lineRule="auto"/>
        <w:ind w:left="47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5"/>
          <w:sz w:val="22"/>
          <w:szCs w:val="22"/>
        </w:rPr>
        <w:t>（以下无正文）</w:t>
      </w:r>
    </w:p>
    <w:tbl>
      <w:tblPr>
        <w:tblStyle w:val="3"/>
        <w:tblpPr w:leftFromText="180" w:rightFromText="180" w:vertAnchor="text" w:horzAnchor="page" w:tblpX="1706" w:tblpY="343"/>
        <w:tblOverlap w:val="never"/>
        <w:tblW w:w="954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 w14:paraId="2847A0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770" w:type="dxa"/>
            <w:noWrap w:val="0"/>
            <w:vAlign w:val="top"/>
          </w:tcPr>
          <w:p w14:paraId="00FCDC1C">
            <w:pPr>
              <w:pStyle w:val="5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</w:rPr>
              <w:t>甲方名称（盖章）</w:t>
            </w:r>
            <w:r>
              <w:rPr>
                <w:rFonts w:hint="eastAsia" w:ascii="仿宋" w:hAnsi="仿宋" w:eastAsia="仿宋" w:cs="仿宋"/>
                <w:spacing w:val="-44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4770" w:type="dxa"/>
            <w:noWrap w:val="0"/>
            <w:vAlign w:val="top"/>
          </w:tcPr>
          <w:p w14:paraId="550369A9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乙方名称（盖章）</w:t>
            </w:r>
            <w:r>
              <w:rPr>
                <w:rFonts w:hint="eastAsia" w:ascii="仿宋" w:hAnsi="仿宋" w:eastAsia="仿宋" w:cs="仿宋"/>
                <w:spacing w:val="-46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：</w:t>
            </w:r>
          </w:p>
        </w:tc>
      </w:tr>
      <w:tr w14:paraId="3C61751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4770" w:type="dxa"/>
            <w:noWrap w:val="0"/>
            <w:vAlign w:val="top"/>
          </w:tcPr>
          <w:p w14:paraId="66B44274">
            <w:pPr>
              <w:pStyle w:val="5"/>
              <w:spacing w:before="100"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</w:rPr>
              <w:t>地址：</w:t>
            </w:r>
          </w:p>
        </w:tc>
        <w:tc>
          <w:tcPr>
            <w:tcW w:w="4770" w:type="dxa"/>
            <w:noWrap w:val="0"/>
            <w:vAlign w:val="top"/>
          </w:tcPr>
          <w:p w14:paraId="06A17C02">
            <w:pPr>
              <w:pStyle w:val="5"/>
              <w:spacing w:before="100" w:line="360" w:lineRule="auto"/>
              <w:ind w:left="1433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</w:rPr>
              <w:t>地址：</w:t>
            </w:r>
          </w:p>
        </w:tc>
      </w:tr>
      <w:tr w14:paraId="480C4D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4770" w:type="dxa"/>
            <w:noWrap w:val="0"/>
            <w:vAlign w:val="top"/>
          </w:tcPr>
          <w:p w14:paraId="3045BBAE">
            <w:pPr>
              <w:pStyle w:val="5"/>
              <w:spacing w:before="99"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</w:rPr>
              <w:t>代表人（签字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）：</w:t>
            </w:r>
          </w:p>
        </w:tc>
        <w:tc>
          <w:tcPr>
            <w:tcW w:w="4770" w:type="dxa"/>
            <w:noWrap w:val="0"/>
            <w:vAlign w:val="top"/>
          </w:tcPr>
          <w:p w14:paraId="026A02CA">
            <w:pPr>
              <w:pStyle w:val="5"/>
              <w:spacing w:before="99" w:line="360" w:lineRule="auto"/>
              <w:ind w:left="1432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</w:rPr>
              <w:t>代表人（签字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）：</w:t>
            </w:r>
          </w:p>
        </w:tc>
      </w:tr>
      <w:tr w14:paraId="116518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4770" w:type="dxa"/>
            <w:noWrap w:val="0"/>
            <w:vAlign w:val="top"/>
          </w:tcPr>
          <w:p w14:paraId="2EA87B0B">
            <w:pPr>
              <w:pStyle w:val="5"/>
              <w:spacing w:before="99" w:line="360" w:lineRule="auto"/>
              <w:ind w:left="25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</w:rPr>
              <w:t>电话：</w:t>
            </w:r>
          </w:p>
        </w:tc>
        <w:tc>
          <w:tcPr>
            <w:tcW w:w="4770" w:type="dxa"/>
            <w:noWrap w:val="0"/>
            <w:vAlign w:val="top"/>
          </w:tcPr>
          <w:p w14:paraId="76D46E60">
            <w:pPr>
              <w:pStyle w:val="5"/>
              <w:spacing w:before="99" w:line="360" w:lineRule="auto"/>
              <w:ind w:left="1457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</w:rPr>
              <w:t>电话：</w:t>
            </w:r>
          </w:p>
        </w:tc>
      </w:tr>
      <w:tr w14:paraId="1A1E49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4770" w:type="dxa"/>
            <w:noWrap w:val="0"/>
            <w:vAlign w:val="top"/>
          </w:tcPr>
          <w:p w14:paraId="07997367">
            <w:pPr>
              <w:pStyle w:val="5"/>
              <w:spacing w:before="101" w:line="360" w:lineRule="auto"/>
              <w:ind w:left="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开户银行：</w:t>
            </w:r>
          </w:p>
        </w:tc>
        <w:tc>
          <w:tcPr>
            <w:tcW w:w="4770" w:type="dxa"/>
            <w:noWrap w:val="0"/>
            <w:vAlign w:val="top"/>
          </w:tcPr>
          <w:p w14:paraId="4C7635C9">
            <w:pPr>
              <w:pStyle w:val="5"/>
              <w:spacing w:before="101" w:line="360" w:lineRule="auto"/>
              <w:ind w:left="1434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开户银行：</w:t>
            </w:r>
          </w:p>
        </w:tc>
      </w:tr>
      <w:tr w14:paraId="1B71F8C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4770" w:type="dxa"/>
            <w:noWrap w:val="0"/>
            <w:vAlign w:val="top"/>
          </w:tcPr>
          <w:p w14:paraId="2C5843BD">
            <w:pPr>
              <w:pStyle w:val="5"/>
              <w:spacing w:before="100" w:line="360" w:lineRule="auto"/>
              <w:ind w:left="8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帐号：</w:t>
            </w:r>
          </w:p>
        </w:tc>
        <w:tc>
          <w:tcPr>
            <w:tcW w:w="4770" w:type="dxa"/>
            <w:noWrap w:val="0"/>
            <w:vAlign w:val="top"/>
          </w:tcPr>
          <w:p w14:paraId="77D21845">
            <w:pPr>
              <w:pStyle w:val="5"/>
              <w:spacing w:before="100" w:line="360" w:lineRule="auto"/>
              <w:ind w:left="144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帐号：</w:t>
            </w:r>
          </w:p>
        </w:tc>
      </w:tr>
    </w:tbl>
    <w:p w14:paraId="6868E4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8ED43">
    <w:pPr>
      <w:spacing w:line="231" w:lineRule="auto"/>
      <w:ind w:left="440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42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D50AF"/>
    <w:rsid w:val="7CFD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14"/>
      <w:szCs w:val="1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2026-05-26T08:09:00Z</dcterms:created>
  <dc:creator>Administrator</dc:creator>
  <cp:lastModifiedBy>Administrator</cp:lastModifiedBy>
  <dcterms:modified xsi:type="dcterms:W3CDTF">2026-05-26T08:09:40Z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4CA365B7A1A04EF798F1698F34E4975B_11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